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459" w:type="dxa"/>
        <w:tblLook w:val="04A0"/>
      </w:tblPr>
      <w:tblGrid>
        <w:gridCol w:w="5388"/>
        <w:gridCol w:w="5103"/>
      </w:tblGrid>
      <w:tr w:rsidR="00C03958" w:rsidRPr="00C03958">
        <w:tc>
          <w:tcPr>
            <w:tcW w:w="5388" w:type="dxa"/>
          </w:tcPr>
          <w:p w:rsidR="009972BD" w:rsidRPr="00C03958" w:rsidRDefault="009972BD" w:rsidP="009972BD">
            <w:pPr>
              <w:spacing w:after="0"/>
              <w:jc w:val="center"/>
              <w:rPr>
                <w:sz w:val="24"/>
                <w:szCs w:val="24"/>
              </w:rPr>
            </w:pPr>
            <w:r w:rsidRPr="00C03958">
              <w:rPr>
                <w:sz w:val="24"/>
                <w:szCs w:val="24"/>
              </w:rPr>
              <w:t>TCTY VẬN TẢI THỦY PETROLIMEX</w:t>
            </w:r>
          </w:p>
        </w:tc>
        <w:tc>
          <w:tcPr>
            <w:tcW w:w="5103" w:type="dxa"/>
          </w:tcPr>
          <w:p w:rsidR="009972BD" w:rsidRPr="00C03958" w:rsidRDefault="009972BD" w:rsidP="009972BD">
            <w:pPr>
              <w:spacing w:after="0"/>
              <w:jc w:val="center"/>
              <w:rPr>
                <w:sz w:val="24"/>
                <w:szCs w:val="24"/>
              </w:rPr>
            </w:pPr>
            <w:r w:rsidRPr="00C03958">
              <w:rPr>
                <w:sz w:val="24"/>
                <w:szCs w:val="24"/>
              </w:rPr>
              <w:t>CỘNG HÒA XÃ HỘI CHỦ NGHĨA VIỆT NAM</w:t>
            </w:r>
          </w:p>
        </w:tc>
      </w:tr>
      <w:tr w:rsidR="00C03958" w:rsidRPr="00C03958">
        <w:tc>
          <w:tcPr>
            <w:tcW w:w="5388" w:type="dxa"/>
          </w:tcPr>
          <w:p w:rsidR="009972BD" w:rsidRPr="00776D42" w:rsidRDefault="001E16F9" w:rsidP="009972BD">
            <w:pPr>
              <w:spacing w:after="0"/>
              <w:jc w:val="center"/>
              <w:rPr>
                <w:b/>
                <w:spacing w:val="-4"/>
                <w:sz w:val="24"/>
                <w:szCs w:val="24"/>
              </w:rPr>
            </w:pPr>
            <w:r w:rsidRPr="001E16F9">
              <w:rPr>
                <w:b/>
                <w:noProof/>
                <w:spacing w:val="-4"/>
              </w:rPr>
              <w:pict>
                <v:shapetype id="_x0000_t32" coordsize="21600,21600" o:spt="32" o:oned="t" path="m,l21600,21600e" filled="f">
                  <v:path arrowok="t" fillok="f" o:connecttype="none"/>
                  <o:lock v:ext="edit" shapetype="t"/>
                </v:shapetype>
                <v:shape id="AutoShape 3" o:spid="_x0000_s1026" type="#_x0000_t32" style="position:absolute;left:0;text-align:left;margin-left:85pt;margin-top:17.05pt;width:110.65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" strokeweight=".5pt"/>
              </w:pict>
            </w:r>
            <w:r w:rsidR="00FA71FF" w:rsidRPr="00776D42">
              <w:rPr>
                <w:b/>
                <w:spacing w:val="-4"/>
                <w:sz w:val="24"/>
                <w:szCs w:val="24"/>
              </w:rPr>
              <w:t>CT</w:t>
            </w:r>
            <w:r w:rsidR="009972BD" w:rsidRPr="00776D42">
              <w:rPr>
                <w:b/>
                <w:spacing w:val="-4"/>
                <w:sz w:val="24"/>
                <w:szCs w:val="24"/>
              </w:rPr>
              <w:t>CP VẬN TẢI VÀ DỊCH VỤ PETROLIMEX HP</w:t>
            </w:r>
          </w:p>
        </w:tc>
        <w:tc>
          <w:tcPr>
            <w:tcW w:w="5103" w:type="dxa"/>
          </w:tcPr>
          <w:p w:rsidR="009972BD" w:rsidRPr="00C03958" w:rsidRDefault="001E16F9" w:rsidP="009972BD">
            <w:pPr>
              <w:widowControl w:val="0"/>
              <w:autoSpaceDE w:val="0"/>
              <w:autoSpaceDN w:val="0"/>
              <w:adjustRightInd w:val="0"/>
              <w:spacing w:after="0"/>
              <w:jc w:val="center"/>
              <w:rPr>
                <w:b/>
                <w:szCs w:val="26"/>
              </w:rPr>
            </w:pPr>
            <w:r>
              <w:rPr>
                <w:b/>
                <w:noProof/>
                <w:szCs w:val="26"/>
              </w:rPr>
              <w:pict>
                <v:shape id="AutoShape 2" o:spid="_x0000_s1028" type="#_x0000_t32" style="position:absolute;left:0;text-align:left;margin-left:49pt;margin-top:15.75pt;width:146.85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6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" strokeweight=".5pt"/>
              </w:pict>
            </w:r>
            <w:r w:rsidR="009972BD" w:rsidRPr="00C03958">
              <w:rPr>
                <w:b/>
                <w:szCs w:val="26"/>
              </w:rPr>
              <w:t>Độc lập - Tự do - Hạnh phúc</w:t>
            </w:r>
          </w:p>
        </w:tc>
      </w:tr>
    </w:tbl>
    <w:p w:rsidR="00947D51" w:rsidRPr="00C03958" w:rsidRDefault="00F46ADE" w:rsidP="00947D51">
      <w:pPr>
        <w:widowControl w:val="0"/>
        <w:autoSpaceDE w:val="0"/>
        <w:autoSpaceDN w:val="0"/>
        <w:adjustRightInd w:val="0"/>
        <w:spacing w:before="120" w:after="0" w:line="240" w:lineRule="auto"/>
        <w:rPr>
          <w:b/>
          <w:bCs/>
          <w:i/>
          <w:iCs/>
        </w:rPr>
      </w:pPr>
      <w:r w:rsidRPr="00C03958">
        <w:rPr>
          <w:noProof/>
        </w:rPr>
        <w:drawing>
          <wp:anchor distT="0" distB="0" distL="114300" distR="114300" simplePos="0" relativeHeight="251656192" behindDoc="0" locked="0" layoutInCell="1" allowOverlap="0">
            <wp:simplePos x="0" y="0"/>
            <wp:positionH relativeFrom="column">
              <wp:posOffset>1057275</wp:posOffset>
            </wp:positionH>
            <wp:positionV relativeFrom="paragraph">
              <wp:posOffset>33655</wp:posOffset>
            </wp:positionV>
            <wp:extent cx="788670" cy="647700"/>
            <wp:effectExtent l="19050" t="0" r="0" b="0"/>
            <wp:wrapSquare wrapText="bothSides"/>
            <wp:docPr id="6"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8"/>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1E16F9" w:rsidRPr="001E16F9">
        <w:rPr>
          <w:noProof/>
        </w:rPr>
        <w:pict>
          <v:shapetype id="_x0000_t202" coordsize="21600,21600" o:spt="202" path="m,l,21600r21600,l21600,xe">
            <v:stroke joinstyle="miter"/>
            <v:path gradientshapeok="t" o:connecttype="rect"/>
          </v:shapetype>
          <v:shape id="Text Box 4" o:spid="_x0000_s1027" type="#_x0000_t202" style="position:absolute;margin-left:248.55pt;margin-top:11.1pt;width:231.75pt;height:28.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" strokecolor="white">
            <v:textbox>
              <w:txbxContent>
                <w:p w:rsidR="00947D51" w:rsidRPr="001210BD" w:rsidRDefault="00D94C61" w:rsidP="00947D51">
                  <w:pPr>
                    <w:rPr>
                      <w:i/>
                      <w:szCs w:val="26"/>
                      <w:lang w:val="en-AU"/>
                    </w:rPr>
                  </w:pPr>
                  <w:r>
                    <w:rPr>
                      <w:i/>
                      <w:szCs w:val="26"/>
                      <w:lang w:val="en-AU"/>
                    </w:rPr>
                    <w:t>Hải Phòng</w:t>
                  </w:r>
                  <w:r w:rsidR="00947D51" w:rsidRPr="001210BD">
                    <w:rPr>
                      <w:i/>
                      <w:szCs w:val="26"/>
                      <w:lang w:val="en-AU"/>
                    </w:rPr>
                    <w:t xml:space="preserve">, ngày </w:t>
                  </w:r>
                  <w:r w:rsidR="00A213CD">
                    <w:rPr>
                      <w:i/>
                      <w:szCs w:val="26"/>
                      <w:lang w:val="en-AU"/>
                    </w:rPr>
                    <w:t>14</w:t>
                  </w:r>
                  <w:r w:rsidR="00D6199C">
                    <w:rPr>
                      <w:i/>
                      <w:szCs w:val="26"/>
                      <w:lang w:val="en-AU"/>
                    </w:rPr>
                    <w:t xml:space="preserve"> </w:t>
                  </w:r>
                  <w:r w:rsidR="00947D51" w:rsidRPr="001210BD">
                    <w:rPr>
                      <w:i/>
                      <w:szCs w:val="26"/>
                      <w:lang w:val="en-AU"/>
                    </w:rPr>
                    <w:t xml:space="preserve">tháng </w:t>
                  </w:r>
                  <w:r>
                    <w:rPr>
                      <w:i/>
                      <w:szCs w:val="26"/>
                      <w:lang w:val="en-AU"/>
                    </w:rPr>
                    <w:t>0</w:t>
                  </w:r>
                  <w:r w:rsidR="00A213CD">
                    <w:rPr>
                      <w:i/>
                      <w:szCs w:val="26"/>
                      <w:lang w:val="en-AU"/>
                    </w:rPr>
                    <w:t>4</w:t>
                  </w:r>
                  <w:r w:rsidR="00947D51" w:rsidRPr="001210BD">
                    <w:rPr>
                      <w:i/>
                      <w:szCs w:val="26"/>
                      <w:lang w:val="en-AU"/>
                    </w:rPr>
                    <w:t xml:space="preserve"> năm 20</w:t>
                  </w:r>
                  <w:r w:rsidR="00252D20">
                    <w:rPr>
                      <w:i/>
                      <w:szCs w:val="26"/>
                      <w:lang w:val="en-AU"/>
                    </w:rPr>
                    <w:t>2</w:t>
                  </w:r>
                  <w:r w:rsidR="008C16F0">
                    <w:rPr>
                      <w:i/>
                      <w:szCs w:val="26"/>
                      <w:lang w:val="en-AU"/>
                    </w:rPr>
                    <w:t>1</w:t>
                  </w:r>
                </w:p>
              </w:txbxContent>
            </v:textbox>
          </v:shape>
        </w:pict>
      </w:r>
      <w:r w:rsidR="00947D51" w:rsidRPr="00C03958">
        <w:tab/>
      </w:r>
      <w:r w:rsidR="00947D51" w:rsidRPr="00C03958">
        <w:tab/>
      </w:r>
      <w:r w:rsidR="00947D51" w:rsidRPr="00C03958">
        <w:tab/>
      </w:r>
      <w:r w:rsidR="00947D51" w:rsidRPr="00C03958">
        <w:tab/>
      </w:r>
    </w:p>
    <w:p w:rsidR="00947D51" w:rsidRPr="00C03958" w:rsidRDefault="00947D51" w:rsidP="00947D51">
      <w:pPr>
        <w:widowControl w:val="0"/>
        <w:autoSpaceDE w:val="0"/>
        <w:autoSpaceDN w:val="0"/>
        <w:adjustRightInd w:val="0"/>
        <w:spacing w:after="0" w:line="240" w:lineRule="auto"/>
        <w:rPr>
          <w:b/>
          <w:bCs/>
          <w:sz w:val="28"/>
        </w:rPr>
      </w:pPr>
    </w:p>
    <w:p w:rsidR="00947D51" w:rsidRPr="00C03958" w:rsidRDefault="00947D51" w:rsidP="00947D51">
      <w:pPr>
        <w:spacing w:after="0" w:line="240" w:lineRule="auto"/>
        <w:jc w:val="both"/>
      </w:pPr>
    </w:p>
    <w:p w:rsidR="00947D51" w:rsidRPr="00C03958" w:rsidRDefault="00947D51" w:rsidP="00390325">
      <w:pPr>
        <w:pStyle w:val="Heading5"/>
        <w:rPr>
          <w:color w:val="auto"/>
          <w:sz w:val="28"/>
          <w:szCs w:val="28"/>
        </w:rPr>
      </w:pPr>
    </w:p>
    <w:p w:rsidR="00055ED5" w:rsidRPr="00C03958" w:rsidRDefault="00055ED5" w:rsidP="00A213CD">
      <w:pPr>
        <w:spacing w:after="0" w:line="240" w:lineRule="auto"/>
        <w:jc w:val="center"/>
        <w:rPr>
          <w:b/>
          <w:sz w:val="28"/>
          <w:szCs w:val="28"/>
        </w:rPr>
      </w:pPr>
      <w:r w:rsidRPr="00C03958">
        <w:rPr>
          <w:b/>
          <w:sz w:val="28"/>
          <w:szCs w:val="28"/>
        </w:rPr>
        <w:t>BÁO CÁO</w:t>
      </w:r>
    </w:p>
    <w:p w:rsidR="00055ED5" w:rsidRPr="00C03958" w:rsidRDefault="00055ED5" w:rsidP="00A213CD">
      <w:pPr>
        <w:spacing w:after="0" w:line="240" w:lineRule="auto"/>
        <w:jc w:val="center"/>
        <w:rPr>
          <w:b/>
          <w:szCs w:val="26"/>
        </w:rPr>
      </w:pPr>
      <w:r w:rsidRPr="00C03958">
        <w:rPr>
          <w:b/>
          <w:sz w:val="28"/>
          <w:szCs w:val="28"/>
        </w:rPr>
        <w:t xml:space="preserve">KẾT QUẢ KIỂM TRA GIÁM SÁT NĂM </w:t>
      </w:r>
      <w:r w:rsidR="00ED25B4" w:rsidRPr="00C03958">
        <w:rPr>
          <w:b/>
          <w:sz w:val="28"/>
          <w:szCs w:val="28"/>
        </w:rPr>
        <w:t>20</w:t>
      </w:r>
      <w:r w:rsidR="008C16F0">
        <w:rPr>
          <w:b/>
          <w:sz w:val="28"/>
          <w:szCs w:val="28"/>
        </w:rPr>
        <w:t>20</w:t>
      </w:r>
    </w:p>
    <w:p w:rsidR="00055ED5" w:rsidRPr="004825FA" w:rsidRDefault="00055ED5" w:rsidP="00B65077">
      <w:pPr>
        <w:numPr>
          <w:ilvl w:val="0"/>
          <w:numId w:val="21"/>
        </w:numPr>
        <w:tabs>
          <w:tab w:val="left" w:pos="709"/>
        </w:tabs>
        <w:spacing w:before="240" w:after="0" w:line="288" w:lineRule="auto"/>
        <w:ind w:left="0" w:firstLine="567"/>
        <w:jc w:val="both"/>
        <w:rPr>
          <w:szCs w:val="26"/>
        </w:rPr>
      </w:pPr>
      <w:r w:rsidRPr="004825FA">
        <w:rPr>
          <w:szCs w:val="26"/>
        </w:rPr>
        <w:t>Căn cứ Luật doanh nghiệp, Căn cứ Điều lệ Công ty cổ phần Vận tải và dịch vụ Petrolimex Hải Phòng;</w:t>
      </w:r>
    </w:p>
    <w:p w:rsidR="00055ED5" w:rsidRPr="004825FA" w:rsidRDefault="00055ED5" w:rsidP="00F903A6">
      <w:pPr>
        <w:numPr>
          <w:ilvl w:val="0"/>
          <w:numId w:val="21"/>
        </w:numPr>
        <w:tabs>
          <w:tab w:val="left" w:pos="709"/>
        </w:tabs>
        <w:spacing w:after="0" w:line="288" w:lineRule="auto"/>
        <w:ind w:left="0" w:firstLine="567"/>
        <w:jc w:val="both"/>
        <w:rPr>
          <w:szCs w:val="26"/>
        </w:rPr>
      </w:pPr>
      <w:r w:rsidRPr="004825FA">
        <w:rPr>
          <w:szCs w:val="26"/>
        </w:rPr>
        <w:t>Thực hiện chức năng nhiệm vụ của Ban kiểm soát theo quy định của Luật doanh nghiệp và Điều lệ Công ty;</w:t>
      </w:r>
    </w:p>
    <w:p w:rsidR="00055ED5" w:rsidRPr="00295DBA" w:rsidRDefault="00055ED5" w:rsidP="00F903A6">
      <w:pPr>
        <w:numPr>
          <w:ilvl w:val="0"/>
          <w:numId w:val="21"/>
        </w:numPr>
        <w:tabs>
          <w:tab w:val="left" w:pos="709"/>
        </w:tabs>
        <w:spacing w:after="0" w:line="288" w:lineRule="auto"/>
        <w:ind w:left="0" w:firstLine="567"/>
        <w:jc w:val="both"/>
        <w:rPr>
          <w:spacing w:val="-4"/>
          <w:szCs w:val="26"/>
        </w:rPr>
      </w:pPr>
      <w:r w:rsidRPr="004825FA">
        <w:rPr>
          <w:szCs w:val="26"/>
        </w:rPr>
        <w:t>Căn cứ</w:t>
      </w:r>
      <w:r w:rsidR="008C16F0">
        <w:rPr>
          <w:szCs w:val="26"/>
        </w:rPr>
        <w:t xml:space="preserve"> </w:t>
      </w:r>
      <w:r w:rsidR="00B376B7">
        <w:rPr>
          <w:szCs w:val="26"/>
        </w:rPr>
        <w:t>Báo cáo tài chính</w:t>
      </w:r>
      <w:r w:rsidRPr="004825FA">
        <w:rPr>
          <w:szCs w:val="26"/>
        </w:rPr>
        <w:t xml:space="preserve"> năm </w:t>
      </w:r>
      <w:r w:rsidR="00ED25B4" w:rsidRPr="004825FA">
        <w:rPr>
          <w:szCs w:val="26"/>
        </w:rPr>
        <w:t>20</w:t>
      </w:r>
      <w:r w:rsidR="008C16F0">
        <w:rPr>
          <w:szCs w:val="26"/>
        </w:rPr>
        <w:t>20</w:t>
      </w:r>
      <w:r w:rsidRPr="004825FA">
        <w:rPr>
          <w:szCs w:val="26"/>
        </w:rPr>
        <w:t xml:space="preserve"> đã được kiểm toán bởi Công ty TNHH Kiểm toán An Việt và kết quả các kỳ kiể</w:t>
      </w:r>
      <w:r w:rsidR="005F45E3" w:rsidRPr="004825FA">
        <w:rPr>
          <w:szCs w:val="26"/>
        </w:rPr>
        <w:t xml:space="preserve">m tra, </w:t>
      </w:r>
      <w:r w:rsidRPr="004825FA">
        <w:rPr>
          <w:szCs w:val="26"/>
        </w:rPr>
        <w:t xml:space="preserve">kiểm soát, trên cơ sở các hồ sơ, chứng </w:t>
      </w:r>
      <w:r w:rsidRPr="00295DBA">
        <w:rPr>
          <w:spacing w:val="-4"/>
          <w:szCs w:val="26"/>
        </w:rPr>
        <w:t xml:space="preserve">từ, tài liệu liên quan đến quá trình hoạt động sản xuất kinh doanh năm </w:t>
      </w:r>
      <w:r w:rsidR="00ED25B4" w:rsidRPr="00295DBA">
        <w:rPr>
          <w:spacing w:val="-4"/>
          <w:szCs w:val="26"/>
        </w:rPr>
        <w:t>20</w:t>
      </w:r>
      <w:r w:rsidR="008C16F0" w:rsidRPr="00295DBA">
        <w:rPr>
          <w:spacing w:val="-4"/>
          <w:szCs w:val="26"/>
        </w:rPr>
        <w:t>20</w:t>
      </w:r>
      <w:r w:rsidRPr="00295DBA">
        <w:rPr>
          <w:spacing w:val="-4"/>
          <w:szCs w:val="26"/>
        </w:rPr>
        <w:t xml:space="preserve"> của Công ty.</w:t>
      </w:r>
    </w:p>
    <w:p w:rsidR="00055ED5" w:rsidRPr="004825FA" w:rsidRDefault="00055ED5" w:rsidP="00F903A6">
      <w:pPr>
        <w:spacing w:after="0" w:line="288" w:lineRule="auto"/>
        <w:jc w:val="both"/>
        <w:rPr>
          <w:szCs w:val="26"/>
        </w:rPr>
      </w:pPr>
      <w:r w:rsidRPr="004825FA">
        <w:rPr>
          <w:szCs w:val="26"/>
        </w:rPr>
        <w:tab/>
        <w:t xml:space="preserve">Ban kiểm soát Công ty cổ phần vận tải và dịch vụ Petrolimex Hải Phòng báo cáo kết quả kiểm soát các mặt </w:t>
      </w:r>
      <w:r w:rsidR="00363EB9" w:rsidRPr="004825FA">
        <w:rPr>
          <w:szCs w:val="26"/>
        </w:rPr>
        <w:t xml:space="preserve">hoạt </w:t>
      </w:r>
      <w:r w:rsidRPr="004825FA">
        <w:rPr>
          <w:szCs w:val="26"/>
        </w:rPr>
        <w:t xml:space="preserve">động sản xuất kinh doanh năm </w:t>
      </w:r>
      <w:r w:rsidR="00F1614B" w:rsidRPr="004825FA">
        <w:rPr>
          <w:szCs w:val="26"/>
        </w:rPr>
        <w:t>20</w:t>
      </w:r>
      <w:r w:rsidR="008C16F0">
        <w:rPr>
          <w:szCs w:val="26"/>
        </w:rPr>
        <w:t>20</w:t>
      </w:r>
      <w:r w:rsidRPr="004825FA">
        <w:rPr>
          <w:szCs w:val="26"/>
        </w:rPr>
        <w:t xml:space="preserve"> như sau:</w:t>
      </w:r>
    </w:p>
    <w:p w:rsidR="00055ED5" w:rsidRPr="004825FA" w:rsidRDefault="00055ED5" w:rsidP="00F903A6">
      <w:pPr>
        <w:spacing w:before="120" w:after="40" w:line="288" w:lineRule="auto"/>
        <w:jc w:val="center"/>
        <w:rPr>
          <w:b/>
          <w:szCs w:val="26"/>
        </w:rPr>
      </w:pPr>
      <w:r w:rsidRPr="004825FA">
        <w:rPr>
          <w:b/>
          <w:szCs w:val="26"/>
        </w:rPr>
        <w:t xml:space="preserve">PHẦN I: KẾT QUẢ KIỂM SOÁT HOẠT ĐỘNG SXKD NĂM </w:t>
      </w:r>
      <w:r w:rsidR="008C16F0">
        <w:rPr>
          <w:b/>
          <w:szCs w:val="26"/>
        </w:rPr>
        <w:t>2020</w:t>
      </w:r>
    </w:p>
    <w:p w:rsidR="00055ED5" w:rsidRPr="004825FA" w:rsidRDefault="00055ED5" w:rsidP="00F903A6">
      <w:pPr>
        <w:spacing w:after="40" w:line="288" w:lineRule="auto"/>
        <w:ind w:firstLine="720"/>
        <w:jc w:val="both"/>
        <w:rPr>
          <w:b/>
          <w:szCs w:val="26"/>
        </w:rPr>
      </w:pPr>
      <w:r w:rsidRPr="004825FA">
        <w:rPr>
          <w:b/>
          <w:szCs w:val="26"/>
        </w:rPr>
        <w:t xml:space="preserve">I. Hoạt động của Ban kiểm soát năm </w:t>
      </w:r>
      <w:r w:rsidR="009F0CC7">
        <w:rPr>
          <w:b/>
          <w:szCs w:val="26"/>
        </w:rPr>
        <w:t>20</w:t>
      </w:r>
      <w:r w:rsidR="008C16F0">
        <w:rPr>
          <w:b/>
          <w:szCs w:val="26"/>
        </w:rPr>
        <w:t>20</w:t>
      </w:r>
      <w:r w:rsidRPr="004825FA">
        <w:rPr>
          <w:b/>
          <w:szCs w:val="26"/>
        </w:rPr>
        <w:t xml:space="preserve">: </w:t>
      </w:r>
    </w:p>
    <w:p w:rsidR="00055ED5" w:rsidRPr="004825FA" w:rsidRDefault="00055ED5" w:rsidP="00F903A6">
      <w:pPr>
        <w:spacing w:after="0" w:line="288" w:lineRule="auto"/>
        <w:jc w:val="both"/>
        <w:rPr>
          <w:b/>
          <w:szCs w:val="26"/>
        </w:rPr>
      </w:pPr>
      <w:r w:rsidRPr="004825FA">
        <w:rPr>
          <w:b/>
          <w:szCs w:val="26"/>
        </w:rPr>
        <w:tab/>
      </w:r>
      <w:r w:rsidRPr="004825FA">
        <w:rPr>
          <w:szCs w:val="26"/>
        </w:rPr>
        <w:t xml:space="preserve">Trong năm </w:t>
      </w:r>
      <w:r w:rsidR="00F1614B" w:rsidRPr="004825FA">
        <w:rPr>
          <w:szCs w:val="26"/>
        </w:rPr>
        <w:t>20</w:t>
      </w:r>
      <w:r w:rsidR="008C16F0">
        <w:rPr>
          <w:szCs w:val="26"/>
        </w:rPr>
        <w:t>20</w:t>
      </w:r>
      <w:r w:rsidRPr="004825FA">
        <w:rPr>
          <w:szCs w:val="26"/>
        </w:rPr>
        <w:t>, Ban kiểm soát đã hoạt độ</w:t>
      </w:r>
      <w:r w:rsidR="00D4332B" w:rsidRPr="004825FA">
        <w:rPr>
          <w:szCs w:val="26"/>
        </w:rPr>
        <w:t xml:space="preserve">ng </w:t>
      </w:r>
      <w:r w:rsidRPr="004825FA">
        <w:rPr>
          <w:szCs w:val="26"/>
        </w:rPr>
        <w:t xml:space="preserve">theo đúng Quy chế và Điều lệ công ty, </w:t>
      </w:r>
      <w:r w:rsidR="0029116B" w:rsidRPr="004825FA">
        <w:rPr>
          <w:szCs w:val="26"/>
        </w:rPr>
        <w:t>Soát xét báo cáo tài chính tại Công ty mẹ và công ty thành viên</w:t>
      </w:r>
      <w:r w:rsidR="008B029C">
        <w:rPr>
          <w:szCs w:val="26"/>
        </w:rPr>
        <w:t>. Ban kiểm soát</w:t>
      </w:r>
      <w:r w:rsidR="00C94546">
        <w:rPr>
          <w:szCs w:val="26"/>
        </w:rPr>
        <w:t xml:space="preserve"> </w:t>
      </w:r>
      <w:r w:rsidR="0029116B" w:rsidRPr="004825FA">
        <w:rPr>
          <w:szCs w:val="26"/>
        </w:rPr>
        <w:t xml:space="preserve">đã </w:t>
      </w:r>
      <w:r w:rsidRPr="004825FA">
        <w:rPr>
          <w:szCs w:val="26"/>
        </w:rPr>
        <w:t>tập trung vào các vấn đề trọng yếu, chú trọng kiểm soát mức độ an toàn và hiệu quả, cụ thể:</w:t>
      </w:r>
    </w:p>
    <w:p w:rsidR="00055ED5" w:rsidRPr="004825FA" w:rsidRDefault="00055ED5" w:rsidP="00F903A6">
      <w:pPr>
        <w:spacing w:after="0" w:line="288" w:lineRule="auto"/>
        <w:ind w:firstLine="540"/>
        <w:jc w:val="both"/>
        <w:rPr>
          <w:b/>
          <w:szCs w:val="26"/>
        </w:rPr>
      </w:pPr>
      <w:r w:rsidRPr="004825FA">
        <w:rPr>
          <w:szCs w:val="26"/>
        </w:rPr>
        <w:t>- Giám sát hoạt động điều hành và quản lý của Hội đồng quản trị, Ban giám đốc</w:t>
      </w:r>
      <w:r w:rsidR="0086187A" w:rsidRPr="004825FA">
        <w:rPr>
          <w:szCs w:val="26"/>
        </w:rPr>
        <w:t>;</w:t>
      </w:r>
    </w:p>
    <w:p w:rsidR="00055ED5" w:rsidRPr="004825FA" w:rsidRDefault="00055ED5" w:rsidP="00F903A6">
      <w:pPr>
        <w:tabs>
          <w:tab w:val="left" w:pos="540"/>
        </w:tabs>
        <w:spacing w:after="0" w:line="288" w:lineRule="auto"/>
        <w:jc w:val="both"/>
        <w:rPr>
          <w:b/>
          <w:szCs w:val="26"/>
        </w:rPr>
      </w:pPr>
      <w:r w:rsidRPr="004825FA">
        <w:rPr>
          <w:b/>
          <w:szCs w:val="26"/>
        </w:rPr>
        <w:tab/>
      </w:r>
      <w:r w:rsidRPr="004825FA">
        <w:rPr>
          <w:szCs w:val="26"/>
        </w:rPr>
        <w:t xml:space="preserve">- Giám sát tình hình thực hiện và kết quả triển khai nghị quyết Đại hội cổ đông năm </w:t>
      </w:r>
      <w:r w:rsidR="00F1614B" w:rsidRPr="004825FA">
        <w:rPr>
          <w:szCs w:val="26"/>
        </w:rPr>
        <w:t>20</w:t>
      </w:r>
      <w:r w:rsidR="008C16F0">
        <w:rPr>
          <w:szCs w:val="26"/>
        </w:rPr>
        <w:t>20</w:t>
      </w:r>
      <w:r w:rsidRPr="004825FA">
        <w:rPr>
          <w:szCs w:val="26"/>
        </w:rPr>
        <w:t xml:space="preserve">. Tham dự </w:t>
      </w:r>
      <w:r w:rsidR="005918BA">
        <w:rPr>
          <w:szCs w:val="26"/>
        </w:rPr>
        <w:t xml:space="preserve">đầy đủ </w:t>
      </w:r>
      <w:r w:rsidRPr="004825FA">
        <w:rPr>
          <w:szCs w:val="26"/>
        </w:rPr>
        <w:t>các phiên họp thường kỳ của HĐQT để nắm rõ tình hình hoạt động củ</w:t>
      </w:r>
      <w:r w:rsidR="00FA71FF" w:rsidRPr="004825FA">
        <w:rPr>
          <w:szCs w:val="26"/>
        </w:rPr>
        <w:t>a C</w:t>
      </w:r>
      <w:r w:rsidRPr="004825FA">
        <w:rPr>
          <w:szCs w:val="26"/>
        </w:rPr>
        <w:t>ông ty, tham gia góp ý về định hướng điều hành kinh doanh, theo dõi, kiểm tra tình hình thực hiện các nghị quyết, quyết định củ</w:t>
      </w:r>
      <w:r w:rsidR="0086187A" w:rsidRPr="004825FA">
        <w:rPr>
          <w:szCs w:val="26"/>
        </w:rPr>
        <w:t>a HĐQT;</w:t>
      </w:r>
    </w:p>
    <w:p w:rsidR="00055ED5" w:rsidRPr="005336E7" w:rsidRDefault="00055ED5" w:rsidP="00F903A6">
      <w:pPr>
        <w:spacing w:after="0" w:line="288" w:lineRule="auto"/>
        <w:ind w:firstLine="540"/>
        <w:jc w:val="both"/>
        <w:rPr>
          <w:szCs w:val="26"/>
        </w:rPr>
      </w:pPr>
      <w:r w:rsidRPr="004825FA">
        <w:rPr>
          <w:szCs w:val="26"/>
        </w:rPr>
        <w:t xml:space="preserve">- Giám sát sự tuân thủ quy định pháp luật và </w:t>
      </w:r>
      <w:r w:rsidR="00FA71FF" w:rsidRPr="004825FA">
        <w:rPr>
          <w:szCs w:val="26"/>
        </w:rPr>
        <w:t>Đ</w:t>
      </w:r>
      <w:r w:rsidRPr="004825FA">
        <w:rPr>
          <w:szCs w:val="26"/>
        </w:rPr>
        <w:t>iều lệ của công ty</w:t>
      </w:r>
      <w:r w:rsidR="0086187A" w:rsidRPr="004825FA">
        <w:rPr>
          <w:szCs w:val="26"/>
        </w:rPr>
        <w:t>;</w:t>
      </w:r>
    </w:p>
    <w:p w:rsidR="0001611D" w:rsidRPr="004825FA" w:rsidRDefault="00055ED5" w:rsidP="00F903A6">
      <w:pPr>
        <w:spacing w:after="0" w:line="288" w:lineRule="auto"/>
        <w:ind w:firstLine="540"/>
        <w:jc w:val="both"/>
        <w:rPr>
          <w:szCs w:val="26"/>
        </w:rPr>
      </w:pPr>
      <w:r w:rsidRPr="004825FA">
        <w:rPr>
          <w:szCs w:val="26"/>
        </w:rPr>
        <w:t>- Giám sát sự phối hợp hoạt động giữa BKS, HĐQT, Ban điều hành và cổ đông</w:t>
      </w:r>
      <w:r w:rsidR="0086187A" w:rsidRPr="004825FA">
        <w:rPr>
          <w:szCs w:val="26"/>
        </w:rPr>
        <w:t>;</w:t>
      </w:r>
    </w:p>
    <w:p w:rsidR="0001611D" w:rsidRPr="005336E7" w:rsidRDefault="0001611D" w:rsidP="00F903A6">
      <w:pPr>
        <w:spacing w:after="0" w:line="288" w:lineRule="auto"/>
        <w:ind w:firstLine="540"/>
        <w:jc w:val="both"/>
        <w:rPr>
          <w:szCs w:val="26"/>
        </w:rPr>
      </w:pPr>
      <w:r w:rsidRPr="004825FA">
        <w:rPr>
          <w:szCs w:val="26"/>
        </w:rPr>
        <w:t xml:space="preserve">- </w:t>
      </w:r>
      <w:r w:rsidR="00CC584E">
        <w:rPr>
          <w:szCs w:val="26"/>
        </w:rPr>
        <w:t>Q</w:t>
      </w:r>
      <w:r w:rsidR="007029CB" w:rsidRPr="004825FA">
        <w:rPr>
          <w:szCs w:val="26"/>
        </w:rPr>
        <w:t xml:space="preserve">ua quá trình kiểm tra giám sát </w:t>
      </w:r>
      <w:r w:rsidR="00CC584E">
        <w:rPr>
          <w:szCs w:val="26"/>
        </w:rPr>
        <w:t>n</w:t>
      </w:r>
      <w:r w:rsidR="008C16F0">
        <w:rPr>
          <w:szCs w:val="26"/>
        </w:rPr>
        <w:t xml:space="preserve">ăm 2020 </w:t>
      </w:r>
      <w:r w:rsidR="007029CB" w:rsidRPr="004825FA">
        <w:rPr>
          <w:szCs w:val="26"/>
        </w:rPr>
        <w:t>Ban kiểm soát</w:t>
      </w:r>
      <w:r w:rsidR="00055ED5" w:rsidRPr="004825FA">
        <w:rPr>
          <w:szCs w:val="26"/>
        </w:rPr>
        <w:t xml:space="preserve"> đã có các ý kiến trực tiếp tới Tổng Giám đốc Công ty về kết quả ki</w:t>
      </w:r>
      <w:r w:rsidR="0086187A" w:rsidRPr="004825FA">
        <w:rPr>
          <w:szCs w:val="26"/>
        </w:rPr>
        <w:t>ể</w:t>
      </w:r>
      <w:r w:rsidR="00055ED5" w:rsidRPr="004825FA">
        <w:rPr>
          <w:szCs w:val="26"/>
        </w:rPr>
        <w:t xml:space="preserve">m tra, </w:t>
      </w:r>
      <w:r w:rsidR="00634B37" w:rsidRPr="004825FA">
        <w:rPr>
          <w:szCs w:val="26"/>
        </w:rPr>
        <w:t>giám sát</w:t>
      </w:r>
      <w:r w:rsidR="00055ED5" w:rsidRPr="004825FA">
        <w:rPr>
          <w:szCs w:val="26"/>
        </w:rPr>
        <w:t xml:space="preserve"> của Ban kiểm soát.</w:t>
      </w:r>
    </w:p>
    <w:p w:rsidR="00055ED5" w:rsidRDefault="0001611D" w:rsidP="00F903A6">
      <w:pPr>
        <w:spacing w:after="0" w:line="288" w:lineRule="auto"/>
        <w:ind w:firstLine="540"/>
        <w:jc w:val="both"/>
        <w:rPr>
          <w:szCs w:val="26"/>
        </w:rPr>
      </w:pPr>
      <w:r w:rsidRPr="005336E7">
        <w:rPr>
          <w:szCs w:val="26"/>
        </w:rPr>
        <w:t xml:space="preserve">- </w:t>
      </w:r>
      <w:r w:rsidR="00055ED5" w:rsidRPr="004825FA">
        <w:rPr>
          <w:szCs w:val="26"/>
        </w:rPr>
        <w:t>Trong quá trình hoạt động, Ban kiểm soát đã thường xuyên trao đổi thông tin với Ban điều hành và các phòng ban nghiệp vụ Công ty để giải quyết công việc theo đúng nhiệm vụ, quyền hạn được quy định tại Điều lệ Công ty, đảm bảo tính độc lập, khách quan và đúng luật định.</w:t>
      </w:r>
    </w:p>
    <w:p w:rsidR="00B65077" w:rsidRDefault="00055ED5" w:rsidP="00B65077">
      <w:pPr>
        <w:spacing w:after="0" w:line="288" w:lineRule="auto"/>
        <w:jc w:val="both"/>
        <w:rPr>
          <w:szCs w:val="26"/>
        </w:rPr>
      </w:pPr>
      <w:r w:rsidRPr="004825FA">
        <w:rPr>
          <w:b/>
          <w:szCs w:val="26"/>
        </w:rPr>
        <w:t>II. Kết quả thẩm định báo cáo tài chính</w:t>
      </w:r>
      <w:r w:rsidRPr="004825FA">
        <w:rPr>
          <w:szCs w:val="26"/>
        </w:rPr>
        <w:t>:</w:t>
      </w:r>
      <w:r w:rsidRPr="004825FA">
        <w:rPr>
          <w:szCs w:val="26"/>
        </w:rPr>
        <w:tab/>
      </w:r>
    </w:p>
    <w:p w:rsidR="00055ED5" w:rsidRPr="00B65077" w:rsidRDefault="00055ED5" w:rsidP="00B65077">
      <w:pPr>
        <w:pStyle w:val="ListParagraph"/>
        <w:numPr>
          <w:ilvl w:val="0"/>
          <w:numId w:val="19"/>
        </w:numPr>
        <w:tabs>
          <w:tab w:val="left" w:pos="709"/>
          <w:tab w:val="left" w:pos="2250"/>
        </w:tabs>
        <w:ind w:left="0" w:firstLine="567"/>
        <w:jc w:val="both"/>
        <w:rPr>
          <w:szCs w:val="26"/>
        </w:rPr>
      </w:pPr>
      <w:r w:rsidRPr="00B65077">
        <w:rPr>
          <w:szCs w:val="26"/>
        </w:rPr>
        <w:t xml:space="preserve">Xác nhận báo cáo quyết toán năm </w:t>
      </w:r>
      <w:r w:rsidR="003A73A4" w:rsidRPr="00B65077">
        <w:rPr>
          <w:szCs w:val="26"/>
        </w:rPr>
        <w:t>2020</w:t>
      </w:r>
      <w:r w:rsidRPr="00B65077">
        <w:rPr>
          <w:szCs w:val="26"/>
        </w:rPr>
        <w:t xml:space="preserve"> của Công ty CP vận tải và dịch vụ Petrolimex Hải Phòng phản ánh trung thực, hợp lý các khía cạnh trọng yếu tình hình tài chính và luồng lưu chuyển tiền tệ.</w:t>
      </w:r>
    </w:p>
    <w:p w:rsidR="00324067" w:rsidRPr="004825FA" w:rsidRDefault="00055ED5" w:rsidP="00F903A6">
      <w:pPr>
        <w:pStyle w:val="BodyTextIndent"/>
        <w:numPr>
          <w:ilvl w:val="0"/>
          <w:numId w:val="19"/>
        </w:numPr>
        <w:tabs>
          <w:tab w:val="clear" w:pos="1134"/>
          <w:tab w:val="left" w:pos="709"/>
          <w:tab w:val="left" w:pos="851"/>
        </w:tabs>
        <w:spacing w:before="0" w:line="288" w:lineRule="auto"/>
        <w:ind w:left="0" w:firstLine="567"/>
        <w:rPr>
          <w:rFonts w:eastAsia="Calibri"/>
          <w:sz w:val="26"/>
          <w:szCs w:val="26"/>
        </w:rPr>
      </w:pPr>
      <w:r w:rsidRPr="004825FA">
        <w:rPr>
          <w:rFonts w:eastAsia="Calibri"/>
          <w:sz w:val="26"/>
          <w:szCs w:val="26"/>
        </w:rPr>
        <w:lastRenderedPageBreak/>
        <w:t xml:space="preserve">Kết quả sản xuất kinh doanh năm </w:t>
      </w:r>
      <w:r w:rsidR="00F1614B" w:rsidRPr="004825FA">
        <w:rPr>
          <w:rFonts w:eastAsia="Calibri"/>
          <w:sz w:val="26"/>
          <w:szCs w:val="26"/>
        </w:rPr>
        <w:t>20</w:t>
      </w:r>
      <w:r w:rsidR="003A73A4">
        <w:rPr>
          <w:rFonts w:eastAsia="Calibri"/>
          <w:sz w:val="26"/>
          <w:szCs w:val="26"/>
        </w:rPr>
        <w:t>20</w:t>
      </w:r>
      <w:r w:rsidRPr="004825FA">
        <w:rPr>
          <w:rFonts w:eastAsia="Calibri"/>
          <w:sz w:val="26"/>
          <w:szCs w:val="26"/>
        </w:rPr>
        <w:t xml:space="preserve"> đã phản ánh đầy đủ doanh thu, chi phí phát sinh theo đúng chế độ tài chính kế toán hiện hành của Nhà nước.  </w:t>
      </w:r>
    </w:p>
    <w:p w:rsidR="00055ED5" w:rsidRPr="004825FA" w:rsidRDefault="00055ED5" w:rsidP="00F903A6">
      <w:pPr>
        <w:pStyle w:val="BodyTextIndent"/>
        <w:numPr>
          <w:ilvl w:val="0"/>
          <w:numId w:val="19"/>
        </w:numPr>
        <w:tabs>
          <w:tab w:val="clear" w:pos="1134"/>
          <w:tab w:val="left" w:pos="709"/>
          <w:tab w:val="left" w:pos="851"/>
        </w:tabs>
        <w:spacing w:before="0" w:line="288" w:lineRule="auto"/>
        <w:ind w:left="0" w:firstLine="567"/>
        <w:rPr>
          <w:rFonts w:eastAsia="Calibri"/>
          <w:sz w:val="26"/>
          <w:szCs w:val="26"/>
        </w:rPr>
      </w:pPr>
      <w:r w:rsidRPr="004825FA">
        <w:rPr>
          <w:sz w:val="26"/>
          <w:szCs w:val="26"/>
        </w:rPr>
        <w:t>Công ty đã lập các Báo cáo tài chính, Báo cáo tài chính hợp nhất theo chuẩn mực kế toán Việt Nam. Báo cáo quyết toán tài chính Công ty mẹ và Công ty con</w:t>
      </w:r>
      <w:r w:rsidR="00860948" w:rsidRPr="004825FA">
        <w:rPr>
          <w:sz w:val="26"/>
          <w:szCs w:val="26"/>
        </w:rPr>
        <w:t xml:space="preserve">, báo cáo tài chính hợp nhất </w:t>
      </w:r>
      <w:r w:rsidRPr="004825FA">
        <w:rPr>
          <w:sz w:val="26"/>
          <w:szCs w:val="26"/>
        </w:rPr>
        <w:t xml:space="preserve">đã được kiểm toán bởi Công ty TNHH Kiểm toán An Việt theo các chuẩn mực. </w:t>
      </w:r>
    </w:p>
    <w:p w:rsidR="00055ED5" w:rsidRPr="004825FA" w:rsidRDefault="00055ED5" w:rsidP="00056D9C">
      <w:pPr>
        <w:pStyle w:val="BodyTextIndent"/>
        <w:spacing w:before="80" w:after="120" w:line="312" w:lineRule="auto"/>
        <w:ind w:left="0" w:firstLine="567"/>
        <w:rPr>
          <w:b/>
          <w:sz w:val="26"/>
          <w:szCs w:val="26"/>
        </w:rPr>
      </w:pPr>
      <w:r w:rsidRPr="004825FA">
        <w:rPr>
          <w:b/>
          <w:sz w:val="26"/>
          <w:szCs w:val="26"/>
        </w:rPr>
        <w:t>Các chỉ tiêu tài chính cơ bản:</w:t>
      </w:r>
    </w:p>
    <w:tbl>
      <w:tblPr>
        <w:tblW w:w="9464" w:type="dxa"/>
        <w:tblLayout w:type="fixed"/>
        <w:tblLook w:val="04A0"/>
      </w:tblPr>
      <w:tblGrid>
        <w:gridCol w:w="684"/>
        <w:gridCol w:w="3393"/>
        <w:gridCol w:w="1134"/>
        <w:gridCol w:w="1560"/>
        <w:gridCol w:w="1417"/>
        <w:gridCol w:w="1276"/>
      </w:tblGrid>
      <w:tr w:rsidR="00C03958" w:rsidRPr="00993B61"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55ED5" w:rsidRPr="00993B61" w:rsidRDefault="004E48D7" w:rsidP="00BF7957">
            <w:pPr>
              <w:spacing w:before="60" w:after="0" w:line="312" w:lineRule="auto"/>
              <w:jc w:val="both"/>
              <w:rPr>
                <w:b/>
                <w:bCs/>
                <w:iCs/>
                <w:sz w:val="22"/>
                <w:lang w:val="en-AU" w:eastAsia="en-AU"/>
              </w:rPr>
            </w:pPr>
            <w:r w:rsidRPr="00993B61">
              <w:rPr>
                <w:b/>
                <w:bCs/>
                <w:iCs/>
                <w:sz w:val="22"/>
                <w:lang w:val="en-AU" w:eastAsia="en-AU"/>
              </w:rPr>
              <w:t>TT</w:t>
            </w:r>
          </w:p>
        </w:tc>
        <w:tc>
          <w:tcPr>
            <w:tcW w:w="3393" w:type="dxa"/>
            <w:tcBorders>
              <w:top w:val="single" w:sz="4" w:space="0" w:color="auto"/>
              <w:left w:val="nil"/>
              <w:bottom w:val="single" w:sz="4" w:space="0" w:color="auto"/>
              <w:right w:val="single" w:sz="4" w:space="0" w:color="auto"/>
            </w:tcBorders>
            <w:shd w:val="clear" w:color="auto" w:fill="auto"/>
            <w:vAlign w:val="center"/>
          </w:tcPr>
          <w:p w:rsidR="00055ED5" w:rsidRPr="00993B61" w:rsidRDefault="00055ED5" w:rsidP="00BF7957">
            <w:pPr>
              <w:spacing w:before="60" w:after="0" w:line="312" w:lineRule="auto"/>
              <w:jc w:val="center"/>
              <w:rPr>
                <w:b/>
                <w:bCs/>
                <w:iCs/>
                <w:sz w:val="22"/>
                <w:lang w:val="en-AU" w:eastAsia="en-AU"/>
              </w:rPr>
            </w:pPr>
            <w:r w:rsidRPr="00993B61">
              <w:rPr>
                <w:b/>
                <w:bCs/>
                <w:iCs/>
                <w:sz w:val="22"/>
                <w:lang w:val="en-AU" w:eastAsia="en-AU"/>
              </w:rPr>
              <w:t>TÊN CHỈ TIÊU</w:t>
            </w:r>
          </w:p>
        </w:tc>
        <w:tc>
          <w:tcPr>
            <w:tcW w:w="1134" w:type="dxa"/>
            <w:tcBorders>
              <w:top w:val="single" w:sz="4" w:space="0" w:color="auto"/>
              <w:left w:val="nil"/>
              <w:bottom w:val="single" w:sz="4" w:space="0" w:color="auto"/>
              <w:right w:val="single" w:sz="4" w:space="0" w:color="auto"/>
            </w:tcBorders>
            <w:shd w:val="clear" w:color="auto" w:fill="auto"/>
            <w:vAlign w:val="center"/>
          </w:tcPr>
          <w:p w:rsidR="00055ED5" w:rsidRPr="00993B61" w:rsidRDefault="00E434DA" w:rsidP="00BF7957">
            <w:pPr>
              <w:spacing w:before="60" w:after="0" w:line="312" w:lineRule="auto"/>
              <w:jc w:val="center"/>
              <w:rPr>
                <w:b/>
                <w:bCs/>
                <w:iCs/>
                <w:sz w:val="22"/>
                <w:lang w:val="en-AU" w:eastAsia="en-AU"/>
              </w:rPr>
            </w:pPr>
            <w:r>
              <w:rPr>
                <w:b/>
                <w:bCs/>
                <w:iCs/>
                <w:sz w:val="22"/>
                <w:lang w:val="en-AU" w:eastAsia="en-AU"/>
              </w:rPr>
              <w:t>ĐVT</w:t>
            </w:r>
          </w:p>
        </w:tc>
        <w:tc>
          <w:tcPr>
            <w:tcW w:w="1560" w:type="dxa"/>
            <w:tcBorders>
              <w:top w:val="single" w:sz="4" w:space="0" w:color="auto"/>
              <w:left w:val="nil"/>
              <w:bottom w:val="single" w:sz="4" w:space="0" w:color="auto"/>
              <w:right w:val="single" w:sz="4" w:space="0" w:color="auto"/>
            </w:tcBorders>
            <w:shd w:val="clear" w:color="auto" w:fill="auto"/>
            <w:vAlign w:val="center"/>
          </w:tcPr>
          <w:p w:rsidR="00055ED5" w:rsidRPr="00993B61" w:rsidRDefault="00055ED5" w:rsidP="00BF7957">
            <w:pPr>
              <w:spacing w:before="60" w:after="0" w:line="312" w:lineRule="auto"/>
              <w:jc w:val="center"/>
              <w:rPr>
                <w:b/>
                <w:bCs/>
                <w:iCs/>
                <w:sz w:val="22"/>
                <w:lang w:val="en-AU" w:eastAsia="en-AU"/>
              </w:rPr>
            </w:pPr>
            <w:r w:rsidRPr="00993B61">
              <w:rPr>
                <w:b/>
                <w:bCs/>
                <w:iCs/>
                <w:sz w:val="22"/>
                <w:lang w:val="en-AU" w:eastAsia="en-AU"/>
              </w:rPr>
              <w:t>Năm nay (31/12/</w:t>
            </w:r>
            <w:r w:rsidR="009F0CC7">
              <w:rPr>
                <w:b/>
                <w:bCs/>
                <w:iCs/>
                <w:sz w:val="22"/>
                <w:lang w:val="en-AU" w:eastAsia="en-AU"/>
              </w:rPr>
              <w:t>20</w:t>
            </w:r>
            <w:r w:rsidR="003A73A4">
              <w:rPr>
                <w:b/>
                <w:bCs/>
                <w:iCs/>
                <w:sz w:val="22"/>
                <w:lang w:val="en-AU" w:eastAsia="en-AU"/>
              </w:rPr>
              <w:t>20</w:t>
            </w:r>
            <w:r w:rsidR="004E48D7" w:rsidRPr="00993B61">
              <w:rPr>
                <w:b/>
                <w:bCs/>
                <w:iCs/>
                <w:sz w:val="22"/>
                <w:lang w:val="en-AU" w:eastAsia="en-AU"/>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055ED5" w:rsidRPr="00993B61" w:rsidRDefault="00055ED5" w:rsidP="00BF7957">
            <w:pPr>
              <w:spacing w:before="60" w:after="0" w:line="312" w:lineRule="auto"/>
              <w:jc w:val="center"/>
              <w:rPr>
                <w:b/>
                <w:bCs/>
                <w:iCs/>
                <w:sz w:val="22"/>
                <w:lang w:val="en-AU" w:eastAsia="en-AU"/>
              </w:rPr>
            </w:pPr>
            <w:r w:rsidRPr="00993B61">
              <w:rPr>
                <w:b/>
                <w:bCs/>
                <w:iCs/>
                <w:sz w:val="22"/>
                <w:lang w:val="en-AU" w:eastAsia="en-AU"/>
              </w:rPr>
              <w:t>Năm trướ</w:t>
            </w:r>
            <w:r w:rsidR="003A73A4">
              <w:rPr>
                <w:b/>
                <w:bCs/>
                <w:iCs/>
                <w:sz w:val="22"/>
                <w:lang w:val="en-AU" w:eastAsia="en-AU"/>
              </w:rPr>
              <w:t>c   (31/12/2019</w:t>
            </w:r>
            <w:r w:rsidRPr="00993B61">
              <w:rPr>
                <w:b/>
                <w:bCs/>
                <w:iCs/>
                <w:sz w:val="22"/>
                <w:lang w:val="en-AU" w:eastAsia="en-A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055ED5" w:rsidRPr="00993B61" w:rsidRDefault="00055ED5" w:rsidP="00BF7957">
            <w:pPr>
              <w:spacing w:before="60" w:after="0" w:line="312" w:lineRule="auto"/>
              <w:jc w:val="center"/>
              <w:rPr>
                <w:b/>
                <w:bCs/>
                <w:iCs/>
                <w:sz w:val="22"/>
                <w:lang w:val="en-AU" w:eastAsia="en-AU"/>
              </w:rPr>
            </w:pPr>
            <w:r w:rsidRPr="00993B61">
              <w:rPr>
                <w:b/>
                <w:bCs/>
                <w:iCs/>
                <w:sz w:val="22"/>
                <w:lang w:val="en-AU" w:eastAsia="en-AU"/>
              </w:rPr>
              <w:t>Tăng</w:t>
            </w:r>
            <w:r w:rsidR="00870280">
              <w:rPr>
                <w:b/>
                <w:bCs/>
                <w:iCs/>
                <w:sz w:val="22"/>
                <w:lang w:val="en-AU" w:eastAsia="en-AU"/>
              </w:rPr>
              <w:t xml:space="preserve"> </w:t>
            </w:r>
            <w:r w:rsidRPr="00993B61">
              <w:rPr>
                <w:b/>
                <w:bCs/>
                <w:iCs/>
                <w:sz w:val="22"/>
                <w:lang w:val="en-AU" w:eastAsia="en-AU"/>
              </w:rPr>
              <w:t>(+) giảm</w:t>
            </w:r>
            <w:r w:rsidR="00870280">
              <w:rPr>
                <w:b/>
                <w:bCs/>
                <w:iCs/>
                <w:sz w:val="22"/>
                <w:lang w:val="en-AU" w:eastAsia="en-AU"/>
              </w:rPr>
              <w:t xml:space="preserve"> </w:t>
            </w:r>
            <w:r w:rsidRPr="00993B61">
              <w:rPr>
                <w:b/>
                <w:bCs/>
                <w:iCs/>
                <w:sz w:val="22"/>
                <w:lang w:val="en-AU" w:eastAsia="en-AU"/>
              </w:rPr>
              <w:t>(-)</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1</w:t>
            </w: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Tổng 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Tr.đồng</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287 058</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304 895</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17 837</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Tài sản ngắn hạn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49 758</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46 876</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2 882</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Tài sản dài hạn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237 300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258 019</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20 719</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2</w:t>
            </w: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Tổng nguồn vốn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287 058</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304 895</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17 837</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Nợ phải trả</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194 908</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214 710</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19 802</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Nợ ngắn hạn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87 528</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91 918</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4 390</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Nợ dài hạn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107 380</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122 792</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15 412</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Nguồn vốn chủ sở hữu</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92 150</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90 185</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1 965</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 xml:space="preserve">Tr/đó: </w:t>
            </w:r>
            <w:r w:rsidR="00942593">
              <w:rPr>
                <w:bCs/>
                <w:iCs/>
                <w:sz w:val="22"/>
                <w:lang w:val="en-AU" w:eastAsia="en-AU"/>
              </w:rPr>
              <w:t xml:space="preserve"> </w:t>
            </w:r>
            <w:r w:rsidRPr="001C563A">
              <w:rPr>
                <w:bCs/>
                <w:iCs/>
                <w:sz w:val="22"/>
                <w:lang w:val="en-AU" w:eastAsia="en-AU"/>
              </w:rPr>
              <w:t>Vốn điều lệ</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55 680</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 xml:space="preserve">  55 680</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403228" w:rsidP="00BF7957">
            <w:pPr>
              <w:spacing w:before="60" w:after="0" w:line="312" w:lineRule="auto"/>
              <w:jc w:val="right"/>
              <w:rPr>
                <w:bCs/>
                <w:iCs/>
                <w:sz w:val="22"/>
                <w:lang w:val="en-AU" w:eastAsia="en-AU"/>
              </w:rPr>
            </w:pPr>
            <w:r>
              <w:rPr>
                <w:bCs/>
                <w:iCs/>
                <w:sz w:val="22"/>
                <w:lang w:val="en-AU" w:eastAsia="en-AU"/>
              </w:rPr>
              <w:t>0</w:t>
            </w:r>
            <w:r w:rsidR="001C563A" w:rsidRPr="001C563A">
              <w:rPr>
                <w:bCs/>
                <w:iCs/>
                <w:sz w:val="22"/>
                <w:lang w:val="en-AU" w:eastAsia="en-AU"/>
              </w:rPr>
              <w:t xml:space="preserve">   </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3</w:t>
            </w: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Cơ cấu 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Tài sản ngắn hạn/Tổng 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17,3%</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15,4%</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2,0%</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 xml:space="preserve">Tài sản dài hạn /Tổng </w:t>
            </w:r>
            <w:r w:rsidR="00FA7AA1">
              <w:rPr>
                <w:bCs/>
                <w:iCs/>
                <w:sz w:val="22"/>
                <w:lang w:val="en-AU" w:eastAsia="en-AU"/>
              </w:rPr>
              <w:t>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82,7%</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84,6%</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w:t>
            </w:r>
            <w:r w:rsidR="00E50823">
              <w:rPr>
                <w:bCs/>
                <w:iCs/>
                <w:sz w:val="22"/>
                <w:lang w:val="en-AU" w:eastAsia="en-AU"/>
              </w:rPr>
              <w:t xml:space="preserve"> </w:t>
            </w:r>
            <w:r w:rsidRPr="001C563A">
              <w:rPr>
                <w:bCs/>
                <w:iCs/>
                <w:sz w:val="22"/>
                <w:lang w:val="en-AU" w:eastAsia="en-AU"/>
              </w:rPr>
              <w:t>2,0%</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4</w:t>
            </w: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Cơ cấu nguồn vốn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Nợ phải trả/Tổng nguồn vốn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67,9%</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70,4%</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w:t>
            </w:r>
            <w:r w:rsidR="00E50823">
              <w:rPr>
                <w:bCs/>
                <w:iCs/>
                <w:sz w:val="22"/>
                <w:lang w:val="en-AU" w:eastAsia="en-AU"/>
              </w:rPr>
              <w:t xml:space="preserve"> </w:t>
            </w:r>
            <w:r w:rsidRPr="001C563A">
              <w:rPr>
                <w:bCs/>
                <w:iCs/>
                <w:sz w:val="22"/>
                <w:lang w:val="en-AU" w:eastAsia="en-AU"/>
              </w:rPr>
              <w:t>2,5%</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Cs/>
                <w:iCs/>
                <w:sz w:val="22"/>
                <w:lang w:val="en-AU" w:eastAsia="en-AU"/>
              </w:rPr>
            </w:pPr>
            <w:r w:rsidRPr="001C563A">
              <w:rPr>
                <w:bCs/>
                <w:iCs/>
                <w:sz w:val="22"/>
                <w:lang w:val="en-AU" w:eastAsia="en-AU"/>
              </w:rPr>
              <w:t>Nợ phải trả/vốn CSH</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211,5%</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238,1%</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Cs/>
                <w:iCs/>
                <w:sz w:val="22"/>
                <w:lang w:val="en-AU" w:eastAsia="en-AU"/>
              </w:rPr>
            </w:pPr>
            <w:r w:rsidRPr="001C563A">
              <w:rPr>
                <w:bCs/>
                <w:iCs/>
                <w:sz w:val="22"/>
                <w:lang w:val="en-AU" w:eastAsia="en-AU"/>
              </w:rPr>
              <w:t>-</w:t>
            </w:r>
            <w:r w:rsidR="00E50823">
              <w:rPr>
                <w:bCs/>
                <w:iCs/>
                <w:sz w:val="22"/>
                <w:lang w:val="en-AU" w:eastAsia="en-AU"/>
              </w:rPr>
              <w:t xml:space="preserve"> </w:t>
            </w:r>
            <w:r w:rsidRPr="001C563A">
              <w:rPr>
                <w:bCs/>
                <w:iCs/>
                <w:sz w:val="22"/>
                <w:lang w:val="en-AU" w:eastAsia="en-AU"/>
              </w:rPr>
              <w:t>26,6%</w:t>
            </w:r>
          </w:p>
        </w:tc>
      </w:tr>
      <w:tr w:rsidR="001C563A"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5</w:t>
            </w:r>
          </w:p>
        </w:tc>
        <w:tc>
          <w:tcPr>
            <w:tcW w:w="3393"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rPr>
                <w:b/>
                <w:bCs/>
                <w:iCs/>
                <w:sz w:val="22"/>
                <w:lang w:val="en-AU" w:eastAsia="en-AU"/>
              </w:rPr>
            </w:pPr>
            <w:r w:rsidRPr="001C563A">
              <w:rPr>
                <w:b/>
                <w:bCs/>
                <w:iCs/>
                <w:sz w:val="22"/>
                <w:lang w:val="en-AU" w:eastAsia="en-AU"/>
              </w:rPr>
              <w:t>Hệ số thanh toán</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center"/>
              <w:rPr>
                <w:b/>
                <w:bCs/>
                <w:iCs/>
                <w:sz w:val="22"/>
                <w:lang w:val="en-AU" w:eastAsia="en-AU"/>
              </w:rPr>
            </w:pPr>
            <w:r w:rsidRPr="001C563A">
              <w:rPr>
                <w:b/>
                <w:bCs/>
                <w:iCs/>
                <w:sz w:val="22"/>
                <w:lang w:val="en-AU" w:eastAsia="en-AU"/>
              </w:rPr>
              <w:t>Lần</w:t>
            </w:r>
          </w:p>
        </w:tc>
        <w:tc>
          <w:tcPr>
            <w:tcW w:w="1560"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63A" w:rsidRPr="001C563A" w:rsidRDefault="001C563A" w:rsidP="00BF7957">
            <w:pPr>
              <w:spacing w:before="60" w:after="0" w:line="312" w:lineRule="auto"/>
              <w:jc w:val="right"/>
              <w:rPr>
                <w:b/>
                <w:bCs/>
                <w:iCs/>
                <w:sz w:val="22"/>
                <w:lang w:val="en-AU" w:eastAsia="en-AU"/>
              </w:rPr>
            </w:pPr>
            <w:r w:rsidRPr="001C563A">
              <w:rPr>
                <w:b/>
                <w:bCs/>
                <w:iCs/>
                <w:sz w:val="22"/>
                <w:lang w:val="en-AU" w:eastAsia="en-AU"/>
              </w:rPr>
              <w:t xml:space="preserve">   </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Hệ số thanh toán tổng quát</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1,4</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0,1</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Hệ số thanh toán hiện thời</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0,6</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0,5</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0,1</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 xml:space="preserve">Hệ số thanh toán nhanh </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0,3</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0,3</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0,0</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r w:rsidRPr="001C563A">
              <w:rPr>
                <w:b/>
                <w:bCs/>
                <w:iCs/>
                <w:sz w:val="22"/>
                <w:lang w:val="en-AU" w:eastAsia="en-AU"/>
              </w:rPr>
              <w:t>6</w:t>
            </w: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
                <w:bCs/>
                <w:iCs/>
                <w:sz w:val="22"/>
                <w:lang w:val="en-AU" w:eastAsia="en-AU"/>
              </w:rPr>
            </w:pPr>
            <w:r w:rsidRPr="001C563A">
              <w:rPr>
                <w:b/>
                <w:bCs/>
                <w:iCs/>
                <w:sz w:val="22"/>
                <w:lang w:val="en-AU" w:eastAsia="en-AU"/>
              </w:rPr>
              <w:t>Doanh thu, lợi nhuận</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r w:rsidRPr="001C563A">
              <w:rPr>
                <w:b/>
                <w:bCs/>
                <w:iCs/>
                <w:sz w:val="22"/>
                <w:lang w:val="en-AU" w:eastAsia="en-AU"/>
              </w:rPr>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
                <w:bCs/>
                <w:iCs/>
                <w:sz w:val="22"/>
                <w:lang w:val="en-AU" w:eastAsia="en-AU"/>
              </w:rPr>
            </w:pPr>
            <w:r w:rsidRPr="001C563A">
              <w:rPr>
                <w:b/>
                <w:bCs/>
                <w:iCs/>
                <w:sz w:val="22"/>
                <w:lang w:val="en-AU" w:eastAsia="en-A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
                <w:bCs/>
                <w:iCs/>
                <w:sz w:val="22"/>
                <w:lang w:val="en-AU" w:eastAsia="en-AU"/>
              </w:rPr>
            </w:pPr>
            <w:r w:rsidRPr="001C563A">
              <w:rPr>
                <w:b/>
                <w:bCs/>
                <w:iCs/>
                <w:sz w:val="22"/>
                <w:lang w:val="en-AU" w:eastAsia="en-A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
                <w:bCs/>
                <w:iCs/>
                <w:sz w:val="22"/>
                <w:lang w:val="en-AU" w:eastAsia="en-AU"/>
              </w:rPr>
            </w:pPr>
            <w:r w:rsidRPr="001C563A">
              <w:rPr>
                <w:b/>
                <w:bCs/>
                <w:iCs/>
                <w:sz w:val="22"/>
                <w:lang w:val="en-AU" w:eastAsia="en-AU"/>
              </w:rPr>
              <w:t> </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Tổng doanh thu và thu nhập</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Tr.đồng</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322 892</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347 342</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24 450</w:t>
            </w:r>
          </w:p>
        </w:tc>
      </w:tr>
      <w:tr w:rsidR="00E50823"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E50823" w:rsidRPr="001C563A" w:rsidRDefault="00E50823"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E50823" w:rsidRPr="001C563A" w:rsidRDefault="00E50823" w:rsidP="00BF7957">
            <w:pPr>
              <w:spacing w:before="60" w:after="0" w:line="312" w:lineRule="auto"/>
              <w:rPr>
                <w:bCs/>
                <w:iCs/>
                <w:sz w:val="22"/>
                <w:lang w:val="en-AU" w:eastAsia="en-AU"/>
              </w:rPr>
            </w:pPr>
            <w:r>
              <w:rPr>
                <w:bCs/>
                <w:iCs/>
                <w:sz w:val="22"/>
                <w:lang w:val="en-AU" w:eastAsia="en-AU"/>
              </w:rPr>
              <w:t>Doanh thu bán hàng và CCDV</w:t>
            </w:r>
          </w:p>
        </w:tc>
        <w:tc>
          <w:tcPr>
            <w:tcW w:w="1134" w:type="dxa"/>
            <w:tcBorders>
              <w:top w:val="single" w:sz="4" w:space="0" w:color="auto"/>
              <w:left w:val="nil"/>
              <w:bottom w:val="single" w:sz="4" w:space="0" w:color="auto"/>
              <w:right w:val="single" w:sz="4" w:space="0" w:color="auto"/>
            </w:tcBorders>
            <w:shd w:val="clear" w:color="auto" w:fill="auto"/>
            <w:vAlign w:val="center"/>
          </w:tcPr>
          <w:p w:rsidR="00E50823" w:rsidRPr="001C563A" w:rsidRDefault="00E50823" w:rsidP="00BF7957">
            <w:pPr>
              <w:spacing w:before="60" w:after="0" w:line="312" w:lineRule="auto"/>
              <w:jc w:val="center"/>
              <w:rPr>
                <w:bCs/>
                <w:iCs/>
                <w:sz w:val="22"/>
                <w:lang w:val="en-AU" w:eastAsia="en-AU"/>
              </w:rPr>
            </w:pPr>
            <w:r>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E50823" w:rsidRPr="001C563A" w:rsidRDefault="00E50823" w:rsidP="00BF7957">
            <w:pPr>
              <w:spacing w:before="60" w:after="0" w:line="312" w:lineRule="auto"/>
              <w:jc w:val="right"/>
              <w:rPr>
                <w:bCs/>
                <w:iCs/>
                <w:sz w:val="22"/>
                <w:lang w:val="en-AU" w:eastAsia="en-AU"/>
              </w:rPr>
            </w:pPr>
            <w:r>
              <w:rPr>
                <w:bCs/>
                <w:iCs/>
                <w:sz w:val="22"/>
                <w:lang w:val="en-AU" w:eastAsia="en-AU"/>
              </w:rPr>
              <w:t>321 981</w:t>
            </w:r>
          </w:p>
        </w:tc>
        <w:tc>
          <w:tcPr>
            <w:tcW w:w="1417" w:type="dxa"/>
            <w:tcBorders>
              <w:top w:val="single" w:sz="4" w:space="0" w:color="auto"/>
              <w:left w:val="nil"/>
              <w:bottom w:val="single" w:sz="4" w:space="0" w:color="auto"/>
              <w:right w:val="single" w:sz="4" w:space="0" w:color="auto"/>
            </w:tcBorders>
            <w:shd w:val="clear" w:color="auto" w:fill="auto"/>
            <w:vAlign w:val="center"/>
          </w:tcPr>
          <w:p w:rsidR="00E50823" w:rsidRPr="001C563A" w:rsidRDefault="00E50823" w:rsidP="00BF7957">
            <w:pPr>
              <w:spacing w:before="60" w:after="0" w:line="312" w:lineRule="auto"/>
              <w:jc w:val="right"/>
              <w:rPr>
                <w:bCs/>
                <w:iCs/>
                <w:sz w:val="22"/>
                <w:lang w:val="en-AU" w:eastAsia="en-AU"/>
              </w:rPr>
            </w:pPr>
            <w:r>
              <w:rPr>
                <w:bCs/>
                <w:iCs/>
                <w:sz w:val="22"/>
                <w:lang w:val="en-AU" w:eastAsia="en-AU"/>
              </w:rPr>
              <w:t>346 074</w:t>
            </w:r>
          </w:p>
        </w:tc>
        <w:tc>
          <w:tcPr>
            <w:tcW w:w="1276" w:type="dxa"/>
            <w:tcBorders>
              <w:top w:val="single" w:sz="4" w:space="0" w:color="auto"/>
              <w:left w:val="nil"/>
              <w:bottom w:val="single" w:sz="4" w:space="0" w:color="auto"/>
              <w:right w:val="single" w:sz="4" w:space="0" w:color="auto"/>
            </w:tcBorders>
            <w:shd w:val="clear" w:color="auto" w:fill="auto"/>
            <w:vAlign w:val="center"/>
          </w:tcPr>
          <w:p w:rsidR="00E50823" w:rsidRPr="001C563A" w:rsidRDefault="00E50823" w:rsidP="00BF7957">
            <w:pPr>
              <w:spacing w:before="60" w:after="0" w:line="312" w:lineRule="auto"/>
              <w:jc w:val="right"/>
              <w:rPr>
                <w:bCs/>
                <w:iCs/>
                <w:sz w:val="22"/>
                <w:lang w:val="en-AU" w:eastAsia="en-AU"/>
              </w:rPr>
            </w:pPr>
            <w:r>
              <w:rPr>
                <w:bCs/>
                <w:iCs/>
                <w:sz w:val="22"/>
                <w:lang w:val="en-AU" w:eastAsia="en-AU"/>
              </w:rPr>
              <w:t>-  24 093</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Lợi nhuận trước thuế</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8 070</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7 244</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826</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Lợi nhuận sau thuế</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7 136</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5 151</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 xml:space="preserve">  1 985</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Tỷ suất lợi nhuận ST / Doanh thu</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2,2%</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0,7%</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Tỷ suất lợi nhuận TT/Vốn CSH</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8,8%</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8,0%</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0,7%</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Tỷ suất lợi nhuận ST/Vốn CSH</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7,7%</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5,7%</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2,0%</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Tỷ suất lợi nhuận ST/Tổng 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2,5%</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1,7%</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0,8%</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Cs/>
                <w:iCs/>
                <w:sz w:val="22"/>
                <w:lang w:val="en-AU" w:eastAsia="en-AU"/>
              </w:rPr>
            </w:pPr>
            <w:r w:rsidRPr="001C563A">
              <w:rPr>
                <w:bCs/>
                <w:iCs/>
                <w:sz w:val="22"/>
                <w:lang w:val="en-AU" w:eastAsia="en-AU"/>
              </w:rPr>
              <w:t>Tỷ suất lợi nhuận/vốn cổ phần</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Cs/>
                <w:iCs/>
                <w:sz w:val="22"/>
                <w:lang w:val="en-AU" w:eastAsia="en-AU"/>
              </w:rPr>
            </w:pPr>
            <w:r w:rsidRPr="001C563A">
              <w:rPr>
                <w:bCs/>
                <w:iCs/>
                <w:sz w:val="22"/>
                <w:lang w:val="en-AU" w:eastAsia="en-AU"/>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14,5%</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Cs/>
                <w:iCs/>
                <w:sz w:val="22"/>
                <w:lang w:val="en-AU" w:eastAsia="en-AU"/>
              </w:rPr>
            </w:pPr>
            <w:r w:rsidRPr="001C563A">
              <w:rPr>
                <w:bCs/>
                <w:iCs/>
                <w:sz w:val="22"/>
                <w:lang w:val="en-AU" w:eastAsia="en-AU"/>
              </w:rPr>
              <w:t>1,5%</w:t>
            </w:r>
          </w:p>
        </w:tc>
      </w:tr>
      <w:tr w:rsidR="00FA7AA1" w:rsidRPr="001C563A" w:rsidTr="00942593">
        <w:trPr>
          <w:trHeight w:val="523"/>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r w:rsidRPr="001C563A">
              <w:rPr>
                <w:b/>
                <w:bCs/>
                <w:iCs/>
                <w:sz w:val="22"/>
                <w:lang w:val="en-AU" w:eastAsia="en-AU"/>
              </w:rPr>
              <w:t>7</w:t>
            </w:r>
          </w:p>
        </w:tc>
        <w:tc>
          <w:tcPr>
            <w:tcW w:w="3393"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rPr>
                <w:b/>
                <w:bCs/>
                <w:iCs/>
                <w:sz w:val="22"/>
                <w:lang w:val="en-AU" w:eastAsia="en-AU"/>
              </w:rPr>
            </w:pPr>
            <w:r w:rsidRPr="001C563A">
              <w:rPr>
                <w:b/>
                <w:bCs/>
                <w:iCs/>
                <w:sz w:val="22"/>
                <w:lang w:val="en-AU" w:eastAsia="en-AU"/>
              </w:rPr>
              <w:t xml:space="preserve">   Giá trị sổ sách của cổ phiếu</w:t>
            </w:r>
          </w:p>
        </w:tc>
        <w:tc>
          <w:tcPr>
            <w:tcW w:w="1134"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center"/>
              <w:rPr>
                <w:b/>
                <w:bCs/>
                <w:iCs/>
                <w:sz w:val="22"/>
                <w:lang w:val="en-AU" w:eastAsia="en-AU"/>
              </w:rPr>
            </w:pPr>
            <w:r w:rsidRPr="001C563A">
              <w:rPr>
                <w:b/>
                <w:bCs/>
                <w:iCs/>
                <w:sz w:val="22"/>
                <w:lang w:val="en-AU" w:eastAsia="en-AU"/>
              </w:rPr>
              <w:t>Đồng/CP</w:t>
            </w:r>
          </w:p>
        </w:tc>
        <w:tc>
          <w:tcPr>
            <w:tcW w:w="1560"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
                <w:bCs/>
                <w:iCs/>
                <w:sz w:val="22"/>
                <w:lang w:val="en-AU" w:eastAsia="en-AU"/>
              </w:rPr>
            </w:pPr>
            <w:r w:rsidRPr="001C563A">
              <w:rPr>
                <w:b/>
                <w:bCs/>
                <w:iCs/>
                <w:sz w:val="22"/>
                <w:lang w:val="en-AU" w:eastAsia="en-AU"/>
              </w:rPr>
              <w:t xml:space="preserve">  16 550</w:t>
            </w:r>
          </w:p>
        </w:tc>
        <w:tc>
          <w:tcPr>
            <w:tcW w:w="1417"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
                <w:bCs/>
                <w:iCs/>
                <w:sz w:val="22"/>
                <w:lang w:val="en-AU" w:eastAsia="en-AU"/>
              </w:rPr>
            </w:pPr>
            <w:r w:rsidRPr="001C563A">
              <w:rPr>
                <w:b/>
                <w:bCs/>
                <w:iCs/>
                <w:sz w:val="22"/>
                <w:lang w:val="en-AU" w:eastAsia="en-AU"/>
              </w:rPr>
              <w:t xml:space="preserve">  16 197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AA1" w:rsidRPr="001C563A" w:rsidRDefault="00FA7AA1" w:rsidP="00BF7957">
            <w:pPr>
              <w:spacing w:before="60" w:after="0" w:line="312" w:lineRule="auto"/>
              <w:jc w:val="right"/>
              <w:rPr>
                <w:b/>
                <w:bCs/>
                <w:iCs/>
                <w:sz w:val="22"/>
                <w:lang w:val="en-AU" w:eastAsia="en-AU"/>
              </w:rPr>
            </w:pPr>
            <w:r w:rsidRPr="001C563A">
              <w:rPr>
                <w:b/>
                <w:bCs/>
                <w:iCs/>
                <w:sz w:val="22"/>
                <w:lang w:val="en-AU" w:eastAsia="en-AU"/>
              </w:rPr>
              <w:t xml:space="preserve">   353</w:t>
            </w:r>
          </w:p>
        </w:tc>
      </w:tr>
    </w:tbl>
    <w:p w:rsidR="00055ED5" w:rsidRPr="00B633E0" w:rsidRDefault="00055ED5" w:rsidP="00DB2DA5">
      <w:pPr>
        <w:spacing w:before="240" w:after="60" w:line="288" w:lineRule="auto"/>
        <w:ind w:firstLine="720"/>
        <w:jc w:val="both"/>
        <w:rPr>
          <w:b/>
          <w:szCs w:val="26"/>
        </w:rPr>
      </w:pPr>
      <w:r w:rsidRPr="00B633E0">
        <w:rPr>
          <w:b/>
          <w:iCs/>
          <w:szCs w:val="26"/>
        </w:rPr>
        <w:t>III. Hoạt động của Bộ máy quản lý điều hành và HĐSXKD</w:t>
      </w:r>
    </w:p>
    <w:p w:rsidR="00055ED5" w:rsidRPr="004825FA" w:rsidRDefault="00055ED5" w:rsidP="00942593">
      <w:pPr>
        <w:pStyle w:val="ListParagraph"/>
        <w:numPr>
          <w:ilvl w:val="0"/>
          <w:numId w:val="26"/>
        </w:numPr>
        <w:tabs>
          <w:tab w:val="left" w:pos="284"/>
        </w:tabs>
        <w:spacing w:after="60" w:line="288" w:lineRule="auto"/>
        <w:contextualSpacing w:val="0"/>
        <w:jc w:val="both"/>
        <w:rPr>
          <w:b/>
          <w:szCs w:val="26"/>
        </w:rPr>
      </w:pPr>
      <w:r w:rsidRPr="004825FA">
        <w:rPr>
          <w:b/>
          <w:szCs w:val="26"/>
        </w:rPr>
        <w:t>Hoạt động của Ban quản lý điề</w:t>
      </w:r>
      <w:r w:rsidR="000F7F28" w:rsidRPr="004825FA">
        <w:rPr>
          <w:b/>
          <w:szCs w:val="26"/>
        </w:rPr>
        <w:t>u hành</w:t>
      </w:r>
    </w:p>
    <w:p w:rsidR="00055ED5" w:rsidRPr="002D4915" w:rsidRDefault="00055ED5" w:rsidP="00BF7957">
      <w:pPr>
        <w:pStyle w:val="BodyText"/>
        <w:spacing w:line="288" w:lineRule="auto"/>
        <w:ind w:firstLine="720"/>
        <w:rPr>
          <w:rFonts w:ascii="Times New Roman" w:eastAsia="Calibri" w:hAnsi="Times New Roman"/>
          <w:snapToGrid/>
          <w:sz w:val="26"/>
          <w:szCs w:val="26"/>
        </w:rPr>
      </w:pPr>
      <w:r w:rsidRPr="002D4915">
        <w:rPr>
          <w:rFonts w:ascii="Times New Roman" w:eastAsia="Calibri" w:hAnsi="Times New Roman"/>
          <w:snapToGrid/>
          <w:sz w:val="26"/>
          <w:szCs w:val="26"/>
        </w:rPr>
        <w:t xml:space="preserve">Trong năm </w:t>
      </w:r>
      <w:r w:rsidR="003A73A4" w:rsidRPr="002D4915">
        <w:rPr>
          <w:rFonts w:ascii="Times New Roman" w:eastAsia="Calibri" w:hAnsi="Times New Roman"/>
          <w:snapToGrid/>
          <w:sz w:val="26"/>
          <w:szCs w:val="26"/>
        </w:rPr>
        <w:t>2020</w:t>
      </w:r>
      <w:r w:rsidRPr="002D4915">
        <w:rPr>
          <w:rFonts w:ascii="Times New Roman" w:eastAsia="Calibri" w:hAnsi="Times New Roman"/>
          <w:snapToGrid/>
          <w:sz w:val="26"/>
          <w:szCs w:val="26"/>
        </w:rPr>
        <w:t xml:space="preserve">, HĐQT họp </w:t>
      </w:r>
      <w:r w:rsidR="002D4915" w:rsidRPr="002D4915">
        <w:rPr>
          <w:rFonts w:ascii="Times New Roman" w:eastAsia="Calibri" w:hAnsi="Times New Roman"/>
          <w:snapToGrid/>
          <w:sz w:val="26"/>
          <w:szCs w:val="26"/>
        </w:rPr>
        <w:t>9</w:t>
      </w:r>
      <w:r w:rsidRPr="002D4915">
        <w:rPr>
          <w:rFonts w:ascii="Times New Roman" w:eastAsia="Calibri" w:hAnsi="Times New Roman"/>
          <w:snapToGrid/>
          <w:sz w:val="26"/>
          <w:szCs w:val="26"/>
        </w:rPr>
        <w:t xml:space="preserve"> phiên,</w:t>
      </w:r>
      <w:r w:rsidR="00891A4D" w:rsidRPr="002D4915">
        <w:rPr>
          <w:rFonts w:ascii="Times New Roman" w:eastAsia="Calibri" w:hAnsi="Times New Roman"/>
          <w:snapToGrid/>
          <w:sz w:val="26"/>
          <w:szCs w:val="26"/>
        </w:rPr>
        <w:t xml:space="preserve"> lấy ý kiến bằng văn bả</w:t>
      </w:r>
      <w:r w:rsidR="00231E23" w:rsidRPr="002D4915">
        <w:rPr>
          <w:rFonts w:ascii="Times New Roman" w:eastAsia="Calibri" w:hAnsi="Times New Roman"/>
          <w:snapToGrid/>
          <w:sz w:val="26"/>
          <w:szCs w:val="26"/>
        </w:rPr>
        <w:t xml:space="preserve">n </w:t>
      </w:r>
      <w:r w:rsidR="002D4915" w:rsidRPr="002D4915">
        <w:rPr>
          <w:rFonts w:ascii="Times New Roman" w:eastAsia="Calibri" w:hAnsi="Times New Roman"/>
          <w:snapToGrid/>
          <w:sz w:val="26"/>
          <w:szCs w:val="26"/>
        </w:rPr>
        <w:t>04</w:t>
      </w:r>
      <w:r w:rsidR="00891A4D" w:rsidRPr="002D4915">
        <w:rPr>
          <w:rFonts w:ascii="Times New Roman" w:eastAsia="Calibri" w:hAnsi="Times New Roman"/>
          <w:snapToGrid/>
          <w:sz w:val="26"/>
          <w:szCs w:val="26"/>
        </w:rPr>
        <w:t xml:space="preserve"> lần,</w:t>
      </w:r>
      <w:r w:rsidRPr="002D4915">
        <w:rPr>
          <w:rFonts w:ascii="Times New Roman" w:eastAsia="Calibri" w:hAnsi="Times New Roman"/>
          <w:snapToGrid/>
          <w:sz w:val="26"/>
          <w:szCs w:val="26"/>
        </w:rPr>
        <w:t xml:space="preserve"> tổ chức thành công Đại hội </w:t>
      </w:r>
      <w:r w:rsidR="0076119F" w:rsidRPr="002D4915">
        <w:rPr>
          <w:rFonts w:ascii="Times New Roman" w:eastAsia="Calibri" w:hAnsi="Times New Roman"/>
          <w:snapToGrid/>
          <w:sz w:val="26"/>
          <w:szCs w:val="26"/>
        </w:rPr>
        <w:t xml:space="preserve">đồng </w:t>
      </w:r>
      <w:r w:rsidRPr="002D4915">
        <w:rPr>
          <w:rFonts w:ascii="Times New Roman" w:eastAsia="Calibri" w:hAnsi="Times New Roman"/>
          <w:snapToGrid/>
          <w:sz w:val="26"/>
          <w:szCs w:val="26"/>
        </w:rPr>
        <w:t xml:space="preserve">cổ đông năm </w:t>
      </w:r>
      <w:r w:rsidR="00F1614B" w:rsidRPr="002D4915">
        <w:rPr>
          <w:rFonts w:ascii="Times New Roman" w:eastAsia="Calibri" w:hAnsi="Times New Roman"/>
          <w:snapToGrid/>
          <w:sz w:val="26"/>
          <w:szCs w:val="26"/>
        </w:rPr>
        <w:t>20</w:t>
      </w:r>
      <w:r w:rsidR="00403228" w:rsidRPr="002D4915">
        <w:rPr>
          <w:rFonts w:ascii="Times New Roman" w:eastAsia="Calibri" w:hAnsi="Times New Roman"/>
          <w:snapToGrid/>
          <w:sz w:val="26"/>
          <w:szCs w:val="26"/>
        </w:rPr>
        <w:t>20</w:t>
      </w:r>
      <w:r w:rsidRPr="002D4915">
        <w:rPr>
          <w:rFonts w:ascii="Times New Roman" w:eastAsia="Calibri" w:hAnsi="Times New Roman"/>
          <w:snapToGrid/>
          <w:sz w:val="26"/>
          <w:szCs w:val="26"/>
        </w:rPr>
        <w:t xml:space="preserve">, đã ban hành các Nghị quyết, Quyết định và triển khai thực hiện các Nghị quyết, quyết định theo đúng trình tự và tuân thủ chặt chẽ quy định của Nhà nước, Điều lệ Công ty. Tổng hợp tình hình thực hiện một số Nghị quyết, chỉ đạo lớn chủ yếu của HĐQT năm </w:t>
      </w:r>
      <w:r w:rsidR="00F1614B" w:rsidRPr="002D4915">
        <w:rPr>
          <w:rFonts w:ascii="Times New Roman" w:eastAsia="Calibri" w:hAnsi="Times New Roman"/>
          <w:snapToGrid/>
          <w:sz w:val="26"/>
          <w:szCs w:val="26"/>
        </w:rPr>
        <w:t>20</w:t>
      </w:r>
      <w:r w:rsidR="00403228" w:rsidRPr="002D4915">
        <w:rPr>
          <w:rFonts w:ascii="Times New Roman" w:eastAsia="Calibri" w:hAnsi="Times New Roman"/>
          <w:snapToGrid/>
          <w:sz w:val="26"/>
          <w:szCs w:val="26"/>
        </w:rPr>
        <w:t>20</w:t>
      </w:r>
      <w:r w:rsidRPr="002D4915">
        <w:rPr>
          <w:rFonts w:ascii="Times New Roman" w:eastAsia="Calibri" w:hAnsi="Times New Roman"/>
          <w:snapToGrid/>
          <w:sz w:val="26"/>
          <w:szCs w:val="26"/>
        </w:rPr>
        <w:t xml:space="preserve"> cụ thể:</w:t>
      </w:r>
    </w:p>
    <w:p w:rsidR="004B1876" w:rsidRDefault="007D5F15" w:rsidP="00BF7957">
      <w:pPr>
        <w:spacing w:after="0" w:line="288" w:lineRule="auto"/>
        <w:ind w:firstLine="720"/>
        <w:jc w:val="both"/>
        <w:rPr>
          <w:szCs w:val="26"/>
        </w:rPr>
      </w:pPr>
      <w:r w:rsidRPr="002D4915">
        <w:rPr>
          <w:i/>
          <w:szCs w:val="26"/>
        </w:rPr>
        <w:t>Đầu tư phát triển độ</w:t>
      </w:r>
      <w:r w:rsidR="00993B61" w:rsidRPr="002D4915">
        <w:rPr>
          <w:i/>
          <w:szCs w:val="26"/>
        </w:rPr>
        <w:t>i tàu</w:t>
      </w:r>
      <w:r w:rsidRPr="002D4915">
        <w:rPr>
          <w:szCs w:val="26"/>
        </w:rPr>
        <w:t xml:space="preserve">: </w:t>
      </w:r>
      <w:r w:rsidR="009D790C" w:rsidRPr="002D4915">
        <w:rPr>
          <w:szCs w:val="26"/>
        </w:rPr>
        <w:t>cơ cấu</w:t>
      </w:r>
      <w:r w:rsidRPr="002D4915">
        <w:rPr>
          <w:szCs w:val="26"/>
        </w:rPr>
        <w:t xml:space="preserve"> lại </w:t>
      </w:r>
      <w:r w:rsidR="009D790C" w:rsidRPr="002D4915">
        <w:rPr>
          <w:szCs w:val="26"/>
        </w:rPr>
        <w:t>đội tàu</w:t>
      </w:r>
      <w:r w:rsidRPr="002D4915">
        <w:rPr>
          <w:szCs w:val="26"/>
        </w:rPr>
        <w:t xml:space="preserve"> sông theo hướng</w:t>
      </w:r>
      <w:r w:rsidR="002D4915">
        <w:rPr>
          <w:szCs w:val="26"/>
        </w:rPr>
        <w:t xml:space="preserve"> thanh lý tàu cũ hết niên hạn sử dụng, đầu tư đóng mới tàu thay thế. Năm 2020, Công ty đã thanh lý tàu PTS03 với giá trị thanh lý là </w:t>
      </w:r>
      <w:r w:rsidR="001761A7">
        <w:rPr>
          <w:szCs w:val="26"/>
        </w:rPr>
        <w:t xml:space="preserve">795 triệu (giá chưa thuế VAT).  </w:t>
      </w:r>
      <w:r w:rsidR="002D4915">
        <w:rPr>
          <w:szCs w:val="26"/>
        </w:rPr>
        <w:t xml:space="preserve"> </w:t>
      </w:r>
    </w:p>
    <w:p w:rsidR="004B1876" w:rsidRDefault="004B1876" w:rsidP="00BF7957">
      <w:pPr>
        <w:spacing w:after="0" w:line="288" w:lineRule="auto"/>
        <w:jc w:val="both"/>
        <w:rPr>
          <w:color w:val="000000"/>
          <w:szCs w:val="26"/>
          <w:lang w:val="es-ES_tradnl"/>
        </w:rPr>
      </w:pPr>
      <w:r>
        <w:rPr>
          <w:i/>
          <w:color w:val="000000"/>
          <w:szCs w:val="26"/>
          <w:lang w:val="es-ES_tradnl"/>
        </w:rPr>
        <w:tab/>
      </w:r>
      <w:r w:rsidR="00143964" w:rsidRPr="002D4915">
        <w:rPr>
          <w:i/>
          <w:color w:val="000000"/>
          <w:szCs w:val="26"/>
          <w:lang w:val="es-ES_tradnl"/>
        </w:rPr>
        <w:t>Việc sửa chữa lớn tài sản</w:t>
      </w:r>
      <w:r w:rsidR="004825FA" w:rsidRPr="002D4915">
        <w:rPr>
          <w:i/>
          <w:color w:val="000000"/>
          <w:szCs w:val="26"/>
          <w:lang w:val="es-ES_tradnl"/>
        </w:rPr>
        <w:t>:</w:t>
      </w:r>
      <w:r>
        <w:rPr>
          <w:i/>
          <w:color w:val="000000"/>
          <w:szCs w:val="26"/>
          <w:lang w:val="es-ES_tradnl"/>
        </w:rPr>
        <w:t xml:space="preserve"> </w:t>
      </w:r>
      <w:r w:rsidR="005D0BA0" w:rsidRPr="002D4915">
        <w:rPr>
          <w:color w:val="000000"/>
          <w:szCs w:val="26"/>
          <w:lang w:val="es-ES_tradnl"/>
        </w:rPr>
        <w:t xml:space="preserve">triển khai sửa chữa </w:t>
      </w:r>
      <w:r w:rsidR="00143964" w:rsidRPr="002D4915">
        <w:rPr>
          <w:color w:val="000000"/>
          <w:szCs w:val="26"/>
          <w:lang w:val="es-ES_tradnl"/>
        </w:rPr>
        <w:t>tàu biển, tàu sông đảm bảo tiến độ như kế hoạch đã đề ra.</w:t>
      </w:r>
      <w:r>
        <w:rPr>
          <w:color w:val="000000"/>
          <w:szCs w:val="26"/>
          <w:lang w:val="es-ES_tradnl"/>
        </w:rPr>
        <w:t xml:space="preserve"> </w:t>
      </w:r>
      <w:r w:rsidR="00143964" w:rsidRPr="002D4915">
        <w:rPr>
          <w:color w:val="000000"/>
          <w:szCs w:val="26"/>
          <w:lang w:val="es-ES_tradnl"/>
        </w:rPr>
        <w:t>Cụ thể</w:t>
      </w:r>
      <w:r w:rsidR="00143964" w:rsidRPr="002D4915">
        <w:rPr>
          <w:color w:val="000000"/>
          <w:szCs w:val="26"/>
          <w:lang w:val="vi-VN"/>
        </w:rPr>
        <w:t>,</w:t>
      </w:r>
      <w:r w:rsidR="00EF0ED9">
        <w:rPr>
          <w:color w:val="000000"/>
          <w:szCs w:val="26"/>
          <w:lang w:val="es-ES_tradnl"/>
        </w:rPr>
        <w:t xml:space="preserve"> </w:t>
      </w:r>
      <w:r w:rsidR="00143964" w:rsidRPr="002D4915">
        <w:rPr>
          <w:color w:val="000000"/>
          <w:szCs w:val="26"/>
          <w:lang w:val="es-ES_tradnl"/>
        </w:rPr>
        <w:t>năm 20</w:t>
      </w:r>
      <w:r w:rsidR="003A73A4" w:rsidRPr="002D4915">
        <w:rPr>
          <w:color w:val="000000"/>
          <w:szCs w:val="26"/>
          <w:lang w:val="es-ES_tradnl"/>
        </w:rPr>
        <w:t>20</w:t>
      </w:r>
      <w:r w:rsidR="00C85640">
        <w:rPr>
          <w:color w:val="000000"/>
          <w:szCs w:val="26"/>
          <w:lang w:val="es-ES_tradnl"/>
        </w:rPr>
        <w:t xml:space="preserve"> Công ty đã quyết </w:t>
      </w:r>
      <w:r w:rsidR="00143964" w:rsidRPr="002D4915">
        <w:rPr>
          <w:color w:val="000000"/>
          <w:szCs w:val="26"/>
          <w:lang w:val="es-ES_tradnl"/>
        </w:rPr>
        <w:t>toán sửa chữa</w:t>
      </w:r>
      <w:r w:rsidR="00DF4798" w:rsidRPr="002D4915">
        <w:rPr>
          <w:color w:val="000000"/>
          <w:szCs w:val="26"/>
          <w:lang w:val="es-ES_tradnl"/>
        </w:rPr>
        <w:t xml:space="preserve"> định kỳ 0</w:t>
      </w:r>
      <w:r w:rsidR="001761A7">
        <w:rPr>
          <w:color w:val="000000"/>
          <w:szCs w:val="26"/>
          <w:lang w:val="es-ES_tradnl"/>
        </w:rPr>
        <w:t>7</w:t>
      </w:r>
      <w:r w:rsidR="00143964" w:rsidRPr="002D4915">
        <w:rPr>
          <w:color w:val="000000"/>
          <w:szCs w:val="26"/>
          <w:lang w:val="es-ES_tradnl"/>
        </w:rPr>
        <w:t xml:space="preserve"> phương tiệ</w:t>
      </w:r>
      <w:r w:rsidR="00DF4798" w:rsidRPr="002D4915">
        <w:rPr>
          <w:color w:val="000000"/>
          <w:szCs w:val="26"/>
          <w:lang w:val="es-ES_tradnl"/>
        </w:rPr>
        <w:t>n:</w:t>
      </w:r>
      <w:r w:rsidR="00013958">
        <w:rPr>
          <w:color w:val="000000"/>
          <w:szCs w:val="26"/>
          <w:lang w:val="es-ES_tradnl"/>
        </w:rPr>
        <w:t xml:space="preserve"> là PTS07, PTS11, PTS18, PTS19, PTS22, PTS24, PTS27</w:t>
      </w:r>
      <w:r w:rsidR="00030C37">
        <w:rPr>
          <w:color w:val="000000"/>
          <w:szCs w:val="26"/>
          <w:lang w:val="es-ES_tradnl"/>
        </w:rPr>
        <w:t xml:space="preserve"> </w:t>
      </w:r>
      <w:r w:rsidR="00013958">
        <w:rPr>
          <w:color w:val="000000"/>
          <w:szCs w:val="26"/>
          <w:lang w:val="es-ES_tradnl"/>
        </w:rPr>
        <w:t>với tổ</w:t>
      </w:r>
      <w:r w:rsidR="00CF3FBA">
        <w:rPr>
          <w:color w:val="000000"/>
          <w:szCs w:val="26"/>
          <w:lang w:val="es-ES_tradnl"/>
        </w:rPr>
        <w:t>ng chi phí</w:t>
      </w:r>
      <w:r w:rsidR="00013958">
        <w:rPr>
          <w:color w:val="000000"/>
          <w:szCs w:val="26"/>
          <w:lang w:val="es-ES_tradnl"/>
        </w:rPr>
        <w:t xml:space="preserve"> sửa chữa là 5.544 triệu đồng</w:t>
      </w:r>
      <w:r w:rsidR="00030C37">
        <w:rPr>
          <w:color w:val="000000"/>
          <w:szCs w:val="26"/>
          <w:lang w:val="es-ES_tradnl"/>
        </w:rPr>
        <w:t xml:space="preserve">; Sửa chữa giữa kỳ 01 phương tiện PTS23 với tổng chi phí 803 triệu đồng. </w:t>
      </w:r>
    </w:p>
    <w:p w:rsidR="004B1876" w:rsidRPr="002D4915" w:rsidRDefault="0090282D" w:rsidP="00BF7957">
      <w:pPr>
        <w:spacing w:after="0" w:line="288" w:lineRule="auto"/>
        <w:jc w:val="both"/>
        <w:rPr>
          <w:color w:val="000000"/>
          <w:szCs w:val="26"/>
        </w:rPr>
      </w:pPr>
      <w:r>
        <w:rPr>
          <w:szCs w:val="26"/>
        </w:rPr>
        <w:tab/>
      </w:r>
      <w:r w:rsidR="004B1876" w:rsidRPr="004B1876">
        <w:rPr>
          <w:szCs w:val="26"/>
        </w:rPr>
        <w:t>Đầ</w:t>
      </w:r>
      <w:r w:rsidR="00A213CD">
        <w:rPr>
          <w:szCs w:val="26"/>
        </w:rPr>
        <w:t xml:space="preserve">u tư </w:t>
      </w:r>
      <w:r w:rsidR="004B1876" w:rsidRPr="004B1876">
        <w:rPr>
          <w:szCs w:val="26"/>
        </w:rPr>
        <w:t>lắp đặt cẩ</w:t>
      </w:r>
      <w:r>
        <w:rPr>
          <w:szCs w:val="26"/>
        </w:rPr>
        <w:t>u hàng tàu PTSHAIPHONG02, đ</w:t>
      </w:r>
      <w:r w:rsidR="004B1876" w:rsidRPr="004B1876">
        <w:rPr>
          <w:szCs w:val="26"/>
        </w:rPr>
        <w:t>ầu tư lắp đặt 03 cột bơm với tổng giá trị</w:t>
      </w:r>
      <w:r>
        <w:rPr>
          <w:szCs w:val="26"/>
        </w:rPr>
        <w:t xml:space="preserve"> là 493 triệu đồng.</w:t>
      </w:r>
    </w:p>
    <w:p w:rsidR="001F6558" w:rsidRDefault="00143964" w:rsidP="00BF7957">
      <w:pPr>
        <w:spacing w:after="0" w:line="288" w:lineRule="auto"/>
        <w:ind w:firstLine="720"/>
        <w:jc w:val="both"/>
        <w:rPr>
          <w:szCs w:val="26"/>
        </w:rPr>
      </w:pPr>
      <w:r w:rsidRPr="00243F77">
        <w:rPr>
          <w:i/>
          <w:szCs w:val="26"/>
        </w:rPr>
        <w:t>K</w:t>
      </w:r>
      <w:r w:rsidRPr="00243F77">
        <w:rPr>
          <w:i/>
          <w:szCs w:val="26"/>
          <w:lang w:val="es-ES_tradnl"/>
        </w:rPr>
        <w:t xml:space="preserve">iện toàn </w:t>
      </w:r>
      <w:r w:rsidR="004825FA" w:rsidRPr="00243F77">
        <w:rPr>
          <w:i/>
          <w:szCs w:val="26"/>
          <w:lang w:val="es-ES_tradnl"/>
        </w:rPr>
        <w:t>bộ máy lãnh đạo:</w:t>
      </w:r>
      <w:r w:rsidR="00243F77">
        <w:rPr>
          <w:szCs w:val="26"/>
          <w:lang w:val="es-ES_tradnl"/>
        </w:rPr>
        <w:t xml:space="preserve"> trong năm </w:t>
      </w:r>
      <w:r w:rsidR="001F6558">
        <w:rPr>
          <w:szCs w:val="26"/>
          <w:lang w:val="es-ES_tradnl"/>
        </w:rPr>
        <w:t>2020</w:t>
      </w:r>
      <w:r w:rsidR="00243F77">
        <w:rPr>
          <w:szCs w:val="26"/>
          <w:lang w:val="es-ES_tradnl"/>
        </w:rPr>
        <w:t xml:space="preserve"> HĐQT đã </w:t>
      </w:r>
      <w:r w:rsidR="001F6558">
        <w:rPr>
          <w:szCs w:val="26"/>
          <w:lang w:val="es-ES_tradnl"/>
        </w:rPr>
        <w:t xml:space="preserve">bầu Chủ tịch HĐQT mới cho thời gian còn lại của nhiệm kỳ 2017-2022 vào ngày 17/06/2020; </w:t>
      </w:r>
      <w:r w:rsidR="00243F77">
        <w:rPr>
          <w:szCs w:val="26"/>
          <w:lang w:val="es-ES_tradnl"/>
        </w:rPr>
        <w:t xml:space="preserve">bổ nhiệm thêm 01 </w:t>
      </w:r>
      <w:r w:rsidR="00E04544">
        <w:rPr>
          <w:szCs w:val="26"/>
          <w:lang w:val="es-ES_tradnl"/>
        </w:rPr>
        <w:t>P</w:t>
      </w:r>
      <w:r w:rsidR="00243F77">
        <w:rPr>
          <w:szCs w:val="26"/>
          <w:lang w:val="es-ES_tradnl"/>
        </w:rPr>
        <w:t xml:space="preserve">hó </w:t>
      </w:r>
      <w:r w:rsidR="00E04544">
        <w:rPr>
          <w:szCs w:val="26"/>
          <w:lang w:val="es-ES_tradnl"/>
        </w:rPr>
        <w:t xml:space="preserve">Tổng </w:t>
      </w:r>
      <w:r w:rsidR="00243F77">
        <w:rPr>
          <w:szCs w:val="26"/>
          <w:lang w:val="es-ES_tradnl"/>
        </w:rPr>
        <w:t>giám đốc phụ trách kinh doanh</w:t>
      </w:r>
      <w:r w:rsidR="00055ED5" w:rsidRPr="00243F77">
        <w:rPr>
          <w:szCs w:val="26"/>
        </w:rPr>
        <w:t>.</w:t>
      </w:r>
      <w:r w:rsidR="00AA2EA6">
        <w:rPr>
          <w:szCs w:val="26"/>
        </w:rPr>
        <w:t xml:space="preserve"> </w:t>
      </w:r>
    </w:p>
    <w:p w:rsidR="00943BF3" w:rsidRDefault="00243F77" w:rsidP="00BF7957">
      <w:pPr>
        <w:spacing w:after="0" w:line="288" w:lineRule="auto"/>
        <w:ind w:firstLine="720"/>
        <w:jc w:val="both"/>
        <w:rPr>
          <w:szCs w:val="26"/>
        </w:rPr>
      </w:pPr>
      <w:r>
        <w:rPr>
          <w:szCs w:val="26"/>
        </w:rPr>
        <w:t xml:space="preserve">Công ty </w:t>
      </w:r>
      <w:r w:rsidR="001F6558">
        <w:rPr>
          <w:szCs w:val="26"/>
        </w:rPr>
        <w:t xml:space="preserve">cũng </w:t>
      </w:r>
      <w:r>
        <w:rPr>
          <w:szCs w:val="26"/>
        </w:rPr>
        <w:t>đã bổ nhiệm lại</w:t>
      </w:r>
      <w:r w:rsidR="00943BF3">
        <w:rPr>
          <w:szCs w:val="26"/>
        </w:rPr>
        <w:t xml:space="preserve"> chức danh</w:t>
      </w:r>
      <w:r>
        <w:rPr>
          <w:szCs w:val="26"/>
        </w:rPr>
        <w:t xml:space="preserve"> </w:t>
      </w:r>
      <w:r w:rsidR="00CF2B58">
        <w:rPr>
          <w:szCs w:val="26"/>
        </w:rPr>
        <w:t>T</w:t>
      </w:r>
      <w:r>
        <w:rPr>
          <w:szCs w:val="26"/>
        </w:rPr>
        <w:t>rưởng phòng Tổ chức - Hành chính;</w:t>
      </w:r>
      <w:r w:rsidR="00AA2EA6">
        <w:rPr>
          <w:szCs w:val="26"/>
        </w:rPr>
        <w:t xml:space="preserve"> </w:t>
      </w:r>
      <w:r>
        <w:rPr>
          <w:szCs w:val="26"/>
        </w:rPr>
        <w:t xml:space="preserve">bổ nhiệm thêm 01 </w:t>
      </w:r>
      <w:r w:rsidR="00CF2B58">
        <w:rPr>
          <w:szCs w:val="26"/>
        </w:rPr>
        <w:t>P</w:t>
      </w:r>
      <w:r>
        <w:rPr>
          <w:szCs w:val="26"/>
        </w:rPr>
        <w:t>hó phòng Kế toán -Tài chính</w:t>
      </w:r>
      <w:r w:rsidR="00943BF3">
        <w:rPr>
          <w:szCs w:val="26"/>
        </w:rPr>
        <w:t>; Bổ nhiệm thêm 01 Phó phòng Kỹ thuật - An toàn tàu biển; bãi nhiệm chức danh Trưở</w:t>
      </w:r>
      <w:r w:rsidR="00056D9C">
        <w:rPr>
          <w:szCs w:val="26"/>
        </w:rPr>
        <w:t>ng phòng</w:t>
      </w:r>
      <w:r w:rsidR="00943BF3">
        <w:rPr>
          <w:szCs w:val="26"/>
        </w:rPr>
        <w:t>,</w:t>
      </w:r>
      <w:r w:rsidR="00845BEA">
        <w:rPr>
          <w:szCs w:val="26"/>
        </w:rPr>
        <w:t xml:space="preserve"> giao nhiệm vụ </w:t>
      </w:r>
      <w:r w:rsidR="00CF2B58">
        <w:rPr>
          <w:szCs w:val="26"/>
        </w:rPr>
        <w:t>P</w:t>
      </w:r>
      <w:r w:rsidR="00845BEA">
        <w:rPr>
          <w:szCs w:val="26"/>
        </w:rPr>
        <w:t>hó phụ trách phòng Kỹ thuật - An toàn tàu biển.</w:t>
      </w:r>
      <w:r w:rsidR="00943BF3">
        <w:rPr>
          <w:szCs w:val="26"/>
        </w:rPr>
        <w:t xml:space="preserve"> </w:t>
      </w:r>
      <w:r>
        <w:rPr>
          <w:szCs w:val="26"/>
        </w:rPr>
        <w:t xml:space="preserve"> </w:t>
      </w:r>
    </w:p>
    <w:p w:rsidR="001F6558" w:rsidRPr="001F6558" w:rsidRDefault="001F6558" w:rsidP="00BF7957">
      <w:pPr>
        <w:spacing w:after="0" w:line="288" w:lineRule="auto"/>
        <w:jc w:val="both"/>
        <w:rPr>
          <w:szCs w:val="26"/>
        </w:rPr>
      </w:pPr>
      <w:r>
        <w:rPr>
          <w:i/>
          <w:szCs w:val="26"/>
          <w:lang w:val="es-ES_tradnl"/>
        </w:rPr>
        <w:lastRenderedPageBreak/>
        <w:tab/>
      </w:r>
      <w:r w:rsidR="00143964" w:rsidRPr="001F6558">
        <w:rPr>
          <w:i/>
          <w:szCs w:val="26"/>
          <w:lang w:val="es-ES_tradnl"/>
        </w:rPr>
        <w:t>Hoàn thiện và nâng cao hiệu quả công tác quản trị doanh nghiệp</w:t>
      </w:r>
      <w:r w:rsidR="004825FA" w:rsidRPr="001F6558">
        <w:rPr>
          <w:i/>
          <w:szCs w:val="26"/>
          <w:lang w:val="es-ES_tradnl"/>
        </w:rPr>
        <w:t>:</w:t>
      </w:r>
      <w:r w:rsidRPr="001F6558">
        <w:rPr>
          <w:i/>
          <w:szCs w:val="26"/>
          <w:lang w:val="es-ES_tradnl"/>
        </w:rPr>
        <w:t xml:space="preserve"> </w:t>
      </w:r>
      <w:r w:rsidRPr="001F6558">
        <w:rPr>
          <w:szCs w:val="26"/>
        </w:rPr>
        <w:t>Sửa đổi Điều lệ Công ty, xây dựng Quy chế quản trị nội bộ và sửa đổi Quy chế Tổ chức và hoạ</w:t>
      </w:r>
      <w:r w:rsidR="00CF3FBA">
        <w:rPr>
          <w:szCs w:val="26"/>
        </w:rPr>
        <w:t>t đ</w:t>
      </w:r>
      <w:r w:rsidRPr="001F6558">
        <w:rPr>
          <w:szCs w:val="26"/>
        </w:rPr>
        <w:t xml:space="preserve">ộng của HĐQT trình ĐHCĐ phê duyệt năm 2021. </w:t>
      </w:r>
    </w:p>
    <w:p w:rsidR="00143964" w:rsidRPr="004825FA" w:rsidRDefault="001F6558" w:rsidP="00BF7957">
      <w:pPr>
        <w:spacing w:after="0" w:line="288" w:lineRule="auto"/>
        <w:jc w:val="both"/>
        <w:rPr>
          <w:szCs w:val="26"/>
        </w:rPr>
      </w:pPr>
      <w:r>
        <w:rPr>
          <w:szCs w:val="26"/>
        </w:rPr>
        <w:tab/>
      </w:r>
      <w:r w:rsidRPr="001F6558">
        <w:rPr>
          <w:szCs w:val="26"/>
        </w:rPr>
        <w:t xml:space="preserve">Thuê đơn vị kiểm toán An Việt thực hiện kiểm toán dự án Đông Hải để hoàn thiện các thủ tục liên quan đến dự án và xây dựng Quy chế Quản lý đầu tư. </w:t>
      </w:r>
    </w:p>
    <w:p w:rsidR="00055ED5" w:rsidRPr="004825FA" w:rsidRDefault="005E70FC" w:rsidP="00BF7957">
      <w:pPr>
        <w:tabs>
          <w:tab w:val="left" w:pos="567"/>
        </w:tabs>
        <w:spacing w:before="120" w:after="60" w:line="288" w:lineRule="auto"/>
        <w:jc w:val="both"/>
        <w:rPr>
          <w:b/>
          <w:szCs w:val="26"/>
        </w:rPr>
      </w:pPr>
      <w:r>
        <w:rPr>
          <w:b/>
          <w:szCs w:val="26"/>
        </w:rPr>
        <w:tab/>
      </w:r>
      <w:r w:rsidR="00055ED5" w:rsidRPr="004825FA">
        <w:rPr>
          <w:b/>
          <w:szCs w:val="26"/>
        </w:rPr>
        <w:t>2. Tình hình thực hiện kế hoạch SXKD, lợi nhuận và thực hiện n</w:t>
      </w:r>
      <w:r w:rsidR="003E3C52" w:rsidRPr="004825FA">
        <w:rPr>
          <w:b/>
          <w:szCs w:val="26"/>
        </w:rPr>
        <w:t xml:space="preserve">ghị quyết </w:t>
      </w:r>
      <w:r w:rsidR="00704276" w:rsidRPr="004825FA">
        <w:rPr>
          <w:b/>
          <w:szCs w:val="26"/>
        </w:rPr>
        <w:t>Đại hội đồng cổ đông</w:t>
      </w:r>
      <w:r w:rsidR="0085299B" w:rsidRPr="004825FA">
        <w:rPr>
          <w:b/>
          <w:szCs w:val="26"/>
        </w:rPr>
        <w:t>:</w:t>
      </w:r>
    </w:p>
    <w:p w:rsidR="00D4332B" w:rsidRPr="004825FA" w:rsidRDefault="00D4332B" w:rsidP="00BF7957">
      <w:pPr>
        <w:pStyle w:val="ListParagraph"/>
        <w:spacing w:after="0" w:line="288" w:lineRule="auto"/>
        <w:ind w:left="0" w:firstLine="720"/>
        <w:contextualSpacing w:val="0"/>
        <w:jc w:val="both"/>
        <w:rPr>
          <w:szCs w:val="26"/>
          <w:lang w:val="es-ES_tradnl"/>
        </w:rPr>
      </w:pPr>
      <w:r w:rsidRPr="004825FA">
        <w:rPr>
          <w:szCs w:val="26"/>
          <w:lang w:val="es-ES_tradnl"/>
        </w:rPr>
        <w:t>Trước những khó khăn của nền kinh tế nói chung và ngành vận tải nói riêng, Công ty đã có cố gắng đạt được kết quả nhất định:</w:t>
      </w:r>
    </w:p>
    <w:p w:rsidR="00D4332B" w:rsidRPr="004825FA" w:rsidRDefault="00D4332B" w:rsidP="00BF7957">
      <w:pPr>
        <w:pStyle w:val="ListParagraph"/>
        <w:spacing w:after="0" w:line="288" w:lineRule="auto"/>
        <w:ind w:left="0" w:firstLine="720"/>
        <w:contextualSpacing w:val="0"/>
        <w:jc w:val="both"/>
        <w:rPr>
          <w:i/>
          <w:szCs w:val="26"/>
          <w:lang w:val="es-ES_tradnl"/>
        </w:rPr>
      </w:pPr>
      <w:r w:rsidRPr="004825FA">
        <w:rPr>
          <w:i/>
          <w:szCs w:val="26"/>
          <w:lang w:val="es-ES_tradnl"/>
        </w:rPr>
        <w:t>Sản lượng</w:t>
      </w:r>
    </w:p>
    <w:p w:rsidR="00143964" w:rsidRPr="004825FA" w:rsidRDefault="00143964" w:rsidP="00BF7957">
      <w:pPr>
        <w:pStyle w:val="ListParagraph"/>
        <w:spacing w:after="0" w:line="288" w:lineRule="auto"/>
        <w:ind w:left="0" w:firstLine="720"/>
        <w:contextualSpacing w:val="0"/>
        <w:jc w:val="both"/>
        <w:rPr>
          <w:szCs w:val="26"/>
        </w:rPr>
      </w:pPr>
      <w:r w:rsidRPr="004825FA">
        <w:rPr>
          <w:szCs w:val="26"/>
        </w:rPr>
        <w:t xml:space="preserve">+ Sản lượng vận tải là </w:t>
      </w:r>
      <w:r w:rsidR="00403228">
        <w:rPr>
          <w:szCs w:val="26"/>
        </w:rPr>
        <w:t>1.299</w:t>
      </w:r>
      <w:r w:rsidRPr="004825FA">
        <w:rPr>
          <w:szCs w:val="26"/>
        </w:rPr>
        <w:t xml:space="preserve"> ngàn M3 bằng </w:t>
      </w:r>
      <w:r w:rsidR="00F06C16">
        <w:rPr>
          <w:szCs w:val="26"/>
        </w:rPr>
        <w:t>10</w:t>
      </w:r>
      <w:r w:rsidR="00403228">
        <w:rPr>
          <w:szCs w:val="26"/>
        </w:rPr>
        <w:t>1</w:t>
      </w:r>
      <w:r w:rsidRPr="004825FA">
        <w:rPr>
          <w:szCs w:val="26"/>
        </w:rPr>
        <w:t xml:space="preserve">% kế hoạch năm và bằng </w:t>
      </w:r>
      <w:r w:rsidR="00403228">
        <w:rPr>
          <w:szCs w:val="26"/>
        </w:rPr>
        <w:t>94</w:t>
      </w:r>
      <w:r w:rsidRPr="004825FA">
        <w:rPr>
          <w:szCs w:val="26"/>
        </w:rPr>
        <w:t>% so vớ</w:t>
      </w:r>
      <w:r w:rsidR="00DB0999" w:rsidRPr="004825FA">
        <w:rPr>
          <w:szCs w:val="26"/>
        </w:rPr>
        <w:t>i</w:t>
      </w:r>
      <w:r w:rsidRPr="004825FA">
        <w:rPr>
          <w:szCs w:val="26"/>
        </w:rPr>
        <w:t xml:space="preserve"> năm 20</w:t>
      </w:r>
      <w:r w:rsidR="00403228">
        <w:rPr>
          <w:szCs w:val="26"/>
        </w:rPr>
        <w:t>19</w:t>
      </w:r>
      <w:r w:rsidRPr="004825FA">
        <w:rPr>
          <w:szCs w:val="26"/>
        </w:rPr>
        <w:t xml:space="preserve">. Trong đó vận tải sông đạt </w:t>
      </w:r>
      <w:r w:rsidR="00403228">
        <w:rPr>
          <w:szCs w:val="26"/>
        </w:rPr>
        <w:t>109</w:t>
      </w:r>
      <w:r w:rsidRPr="004825FA">
        <w:rPr>
          <w:szCs w:val="26"/>
        </w:rPr>
        <w:t>% so với KH và bằ</w:t>
      </w:r>
      <w:r w:rsidR="00403228">
        <w:rPr>
          <w:szCs w:val="26"/>
        </w:rPr>
        <w:t>ng 99</w:t>
      </w:r>
      <w:r w:rsidRPr="004825FA">
        <w:rPr>
          <w:szCs w:val="26"/>
        </w:rPr>
        <w:t>% so vớ</w:t>
      </w:r>
      <w:r w:rsidR="005B3286">
        <w:rPr>
          <w:szCs w:val="26"/>
        </w:rPr>
        <w:t>i năm 201</w:t>
      </w:r>
      <w:r w:rsidR="00403228">
        <w:rPr>
          <w:szCs w:val="26"/>
        </w:rPr>
        <w:t>9</w:t>
      </w:r>
      <w:r w:rsidRPr="004825FA">
        <w:rPr>
          <w:szCs w:val="26"/>
        </w:rPr>
        <w:t>; vận tải ven biển bằ</w:t>
      </w:r>
      <w:r w:rsidR="005B3286">
        <w:rPr>
          <w:szCs w:val="26"/>
        </w:rPr>
        <w:t xml:space="preserve">ng </w:t>
      </w:r>
      <w:r w:rsidR="00403228">
        <w:rPr>
          <w:szCs w:val="26"/>
        </w:rPr>
        <w:t>94</w:t>
      </w:r>
      <w:r w:rsidRPr="004825FA">
        <w:rPr>
          <w:szCs w:val="26"/>
        </w:rPr>
        <w:t>% so với KH và bằ</w:t>
      </w:r>
      <w:r w:rsidR="005B3286">
        <w:rPr>
          <w:szCs w:val="26"/>
        </w:rPr>
        <w:t xml:space="preserve">ng </w:t>
      </w:r>
      <w:r w:rsidR="00403228">
        <w:rPr>
          <w:szCs w:val="26"/>
        </w:rPr>
        <w:t>90</w:t>
      </w:r>
      <w:r w:rsidRPr="004825FA">
        <w:rPr>
          <w:szCs w:val="26"/>
        </w:rPr>
        <w:t>% so với năm 201</w:t>
      </w:r>
      <w:r w:rsidR="00403228">
        <w:rPr>
          <w:szCs w:val="26"/>
        </w:rPr>
        <w:t>9</w:t>
      </w:r>
      <w:r w:rsidRPr="004825FA">
        <w:rPr>
          <w:szCs w:val="26"/>
        </w:rPr>
        <w:t>.</w:t>
      </w:r>
    </w:p>
    <w:p w:rsidR="00143964" w:rsidRPr="004825FA" w:rsidRDefault="00143964" w:rsidP="00BF7957">
      <w:pPr>
        <w:spacing w:after="0" w:line="288" w:lineRule="auto"/>
        <w:ind w:firstLine="720"/>
        <w:jc w:val="both"/>
        <w:rPr>
          <w:szCs w:val="26"/>
        </w:rPr>
      </w:pPr>
      <w:r w:rsidRPr="004825FA">
        <w:rPr>
          <w:szCs w:val="26"/>
        </w:rPr>
        <w:t>+ Kinh doanh xăng dầu</w:t>
      </w:r>
      <w:r w:rsidRPr="004825FA">
        <w:rPr>
          <w:b/>
          <w:szCs w:val="26"/>
        </w:rPr>
        <w:t xml:space="preserve">: </w:t>
      </w:r>
      <w:r w:rsidRPr="004825FA">
        <w:rPr>
          <w:szCs w:val="26"/>
        </w:rPr>
        <w:t>Tổng sản lượng bán hàng đạ</w:t>
      </w:r>
      <w:r w:rsidR="00F06C16">
        <w:rPr>
          <w:szCs w:val="26"/>
        </w:rPr>
        <w:t xml:space="preserve">t </w:t>
      </w:r>
      <w:r w:rsidR="00403228">
        <w:rPr>
          <w:szCs w:val="26"/>
        </w:rPr>
        <w:t>5.973</w:t>
      </w:r>
      <w:r w:rsidRPr="004825FA">
        <w:rPr>
          <w:szCs w:val="26"/>
        </w:rPr>
        <w:t xml:space="preserve"> m3 bằng </w:t>
      </w:r>
      <w:r w:rsidR="00403228">
        <w:rPr>
          <w:szCs w:val="26"/>
        </w:rPr>
        <w:t>115</w:t>
      </w:r>
      <w:r w:rsidRPr="004825FA">
        <w:rPr>
          <w:szCs w:val="26"/>
        </w:rPr>
        <w:t>% kế hoạch năm và bằng 9</w:t>
      </w:r>
      <w:r w:rsidR="00403228">
        <w:rPr>
          <w:szCs w:val="26"/>
        </w:rPr>
        <w:t>1</w:t>
      </w:r>
      <w:r w:rsidRPr="004825FA">
        <w:rPr>
          <w:szCs w:val="26"/>
        </w:rPr>
        <w:t>% so với năm 201</w:t>
      </w:r>
      <w:r w:rsidR="00403228">
        <w:rPr>
          <w:szCs w:val="26"/>
        </w:rPr>
        <w:t>9</w:t>
      </w:r>
      <w:r w:rsidRPr="004825FA">
        <w:rPr>
          <w:szCs w:val="26"/>
        </w:rPr>
        <w:t>.</w:t>
      </w:r>
    </w:p>
    <w:p w:rsidR="00D4332B" w:rsidRPr="004825FA" w:rsidRDefault="00D4332B" w:rsidP="00BF7957">
      <w:pPr>
        <w:pStyle w:val="ListParagraph"/>
        <w:spacing w:after="0" w:line="288" w:lineRule="auto"/>
        <w:ind w:left="0" w:firstLine="720"/>
        <w:contextualSpacing w:val="0"/>
        <w:jc w:val="both"/>
        <w:rPr>
          <w:rFonts w:eastAsia="Times New Roman"/>
          <w:i/>
          <w:szCs w:val="26"/>
          <w:lang w:val="es-ES_tradnl"/>
        </w:rPr>
      </w:pPr>
      <w:r w:rsidRPr="004825FA">
        <w:rPr>
          <w:rFonts w:eastAsia="Times New Roman"/>
          <w:i/>
          <w:szCs w:val="26"/>
          <w:lang w:val="es-ES_tradnl"/>
        </w:rPr>
        <w:t>Doanh thu</w:t>
      </w:r>
    </w:p>
    <w:p w:rsidR="00143964" w:rsidRPr="004825FA" w:rsidRDefault="00143964" w:rsidP="00BF7957">
      <w:pPr>
        <w:pStyle w:val="ListParagraph"/>
        <w:spacing w:after="0" w:line="288" w:lineRule="auto"/>
        <w:ind w:left="0" w:firstLine="660"/>
        <w:contextualSpacing w:val="0"/>
        <w:jc w:val="both"/>
        <w:rPr>
          <w:szCs w:val="26"/>
        </w:rPr>
      </w:pPr>
      <w:r w:rsidRPr="004825FA">
        <w:rPr>
          <w:szCs w:val="26"/>
        </w:rPr>
        <w:t>Tổng doanh thu và thu nhập khác năm 20</w:t>
      </w:r>
      <w:r w:rsidR="00403228">
        <w:rPr>
          <w:szCs w:val="26"/>
        </w:rPr>
        <w:t>20</w:t>
      </w:r>
      <w:r w:rsidRPr="004825FA">
        <w:rPr>
          <w:szCs w:val="26"/>
        </w:rPr>
        <w:t xml:space="preserve"> đạ</w:t>
      </w:r>
      <w:r w:rsidR="00BF5E7D">
        <w:rPr>
          <w:szCs w:val="26"/>
        </w:rPr>
        <w:t>t 3</w:t>
      </w:r>
      <w:r w:rsidR="00403228">
        <w:rPr>
          <w:szCs w:val="26"/>
        </w:rPr>
        <w:t>22</w:t>
      </w:r>
      <w:r w:rsidR="009B7129">
        <w:rPr>
          <w:szCs w:val="26"/>
        </w:rPr>
        <w:t xml:space="preserve"> </w:t>
      </w:r>
      <w:r w:rsidRPr="004825FA">
        <w:rPr>
          <w:szCs w:val="26"/>
        </w:rPr>
        <w:t xml:space="preserve">tỷ đồng bằng 101% kế hoạch năm và </w:t>
      </w:r>
      <w:r w:rsidR="00F06C16">
        <w:rPr>
          <w:szCs w:val="26"/>
        </w:rPr>
        <w:t xml:space="preserve">bằng </w:t>
      </w:r>
      <w:r w:rsidR="00403228">
        <w:rPr>
          <w:szCs w:val="26"/>
        </w:rPr>
        <w:t>9</w:t>
      </w:r>
      <w:r w:rsidR="00F06C16">
        <w:rPr>
          <w:szCs w:val="26"/>
        </w:rPr>
        <w:t xml:space="preserve">2% </w:t>
      </w:r>
      <w:r w:rsidRPr="004825FA">
        <w:rPr>
          <w:szCs w:val="26"/>
        </w:rPr>
        <w:t>so vớ</w:t>
      </w:r>
      <w:r w:rsidR="00AF4CE9">
        <w:rPr>
          <w:szCs w:val="26"/>
        </w:rPr>
        <w:t>i</w:t>
      </w:r>
      <w:r w:rsidRPr="004825FA">
        <w:rPr>
          <w:szCs w:val="26"/>
        </w:rPr>
        <w:t xml:space="preserve"> năm 201</w:t>
      </w:r>
      <w:r w:rsidR="00403228">
        <w:rPr>
          <w:szCs w:val="26"/>
        </w:rPr>
        <w:t>9</w:t>
      </w:r>
      <w:r w:rsidRPr="004825FA">
        <w:rPr>
          <w:szCs w:val="26"/>
        </w:rPr>
        <w:t xml:space="preserve">.  </w:t>
      </w:r>
    </w:p>
    <w:p w:rsidR="00D4332B" w:rsidRPr="004825FA" w:rsidRDefault="00D4332B" w:rsidP="00BF7957">
      <w:pPr>
        <w:pStyle w:val="ListParagraph"/>
        <w:spacing w:after="0" w:line="288" w:lineRule="auto"/>
        <w:ind w:left="0" w:firstLine="720"/>
        <w:contextualSpacing w:val="0"/>
        <w:jc w:val="both"/>
        <w:rPr>
          <w:rFonts w:eastAsia="Times New Roman"/>
          <w:i/>
          <w:szCs w:val="26"/>
          <w:lang w:val="es-ES_tradnl"/>
        </w:rPr>
      </w:pPr>
      <w:r w:rsidRPr="004825FA">
        <w:rPr>
          <w:rFonts w:eastAsia="Times New Roman"/>
          <w:i/>
          <w:szCs w:val="26"/>
          <w:lang w:val="es-ES_tradnl"/>
        </w:rPr>
        <w:t>Chi phí</w:t>
      </w:r>
    </w:p>
    <w:p w:rsidR="00F73DD9" w:rsidRPr="004825FA" w:rsidRDefault="00F73DD9" w:rsidP="00BF7957">
      <w:pPr>
        <w:pStyle w:val="ListParagraph"/>
        <w:spacing w:after="0" w:line="288" w:lineRule="auto"/>
        <w:ind w:left="0" w:firstLine="720"/>
        <w:contextualSpacing w:val="0"/>
        <w:jc w:val="both"/>
        <w:rPr>
          <w:szCs w:val="26"/>
        </w:rPr>
      </w:pPr>
      <w:r w:rsidRPr="004825FA">
        <w:rPr>
          <w:szCs w:val="26"/>
        </w:rPr>
        <w:t xml:space="preserve">Tổng chi phí bán hàng và chi phí quản lý là </w:t>
      </w:r>
      <w:r w:rsidR="00403228">
        <w:rPr>
          <w:szCs w:val="26"/>
        </w:rPr>
        <w:t>24</w:t>
      </w:r>
      <w:r w:rsidRPr="004825FA">
        <w:rPr>
          <w:szCs w:val="26"/>
        </w:rPr>
        <w:t xml:space="preserve"> tỷ đồ</w:t>
      </w:r>
      <w:r w:rsidR="00AF4CE9">
        <w:rPr>
          <w:szCs w:val="26"/>
        </w:rPr>
        <w:t xml:space="preserve">ng </w:t>
      </w:r>
      <w:r w:rsidRPr="004825FA">
        <w:rPr>
          <w:szCs w:val="26"/>
        </w:rPr>
        <w:t>bằ</w:t>
      </w:r>
      <w:r w:rsidR="00403228">
        <w:rPr>
          <w:szCs w:val="26"/>
        </w:rPr>
        <w:t>ng 97</w:t>
      </w:r>
      <w:r w:rsidRPr="004825FA">
        <w:rPr>
          <w:szCs w:val="26"/>
        </w:rPr>
        <w:t>% kế hoạch năm và bằ</w:t>
      </w:r>
      <w:r w:rsidR="00403228">
        <w:rPr>
          <w:szCs w:val="26"/>
        </w:rPr>
        <w:t>ng 108</w:t>
      </w:r>
      <w:r w:rsidRPr="004825FA">
        <w:rPr>
          <w:szCs w:val="26"/>
        </w:rPr>
        <w:t>% so với năm 20</w:t>
      </w:r>
      <w:r w:rsidR="00403228">
        <w:rPr>
          <w:szCs w:val="26"/>
        </w:rPr>
        <w:t>19</w:t>
      </w:r>
      <w:r w:rsidRPr="004825FA">
        <w:rPr>
          <w:szCs w:val="26"/>
        </w:rPr>
        <w:t>. Giá vốn hàng hóa dich vụ</w:t>
      </w:r>
      <w:r w:rsidR="00DA7B37">
        <w:rPr>
          <w:szCs w:val="26"/>
        </w:rPr>
        <w:t xml:space="preserve"> là </w:t>
      </w:r>
      <w:r w:rsidR="00403228">
        <w:rPr>
          <w:szCs w:val="26"/>
        </w:rPr>
        <w:t>287</w:t>
      </w:r>
      <w:r w:rsidRPr="004825FA">
        <w:rPr>
          <w:szCs w:val="26"/>
        </w:rPr>
        <w:t xml:space="preserve"> tỷ bằ</w:t>
      </w:r>
      <w:r w:rsidR="00DA7B37">
        <w:rPr>
          <w:szCs w:val="26"/>
        </w:rPr>
        <w:t>ng 10</w:t>
      </w:r>
      <w:r w:rsidR="00403228">
        <w:rPr>
          <w:szCs w:val="26"/>
        </w:rPr>
        <w:t>1</w:t>
      </w:r>
      <w:r w:rsidRPr="004825FA">
        <w:rPr>
          <w:szCs w:val="26"/>
        </w:rPr>
        <w:t>% so với  kế hoạch và bằ</w:t>
      </w:r>
      <w:r w:rsidR="00DA7B37">
        <w:rPr>
          <w:szCs w:val="26"/>
        </w:rPr>
        <w:t xml:space="preserve">ng </w:t>
      </w:r>
      <w:r w:rsidR="00403228">
        <w:rPr>
          <w:szCs w:val="26"/>
        </w:rPr>
        <w:t>91</w:t>
      </w:r>
      <w:r w:rsidRPr="004825FA">
        <w:rPr>
          <w:szCs w:val="26"/>
        </w:rPr>
        <w:t>% so vớ</w:t>
      </w:r>
      <w:r w:rsidR="00E77DB3">
        <w:rPr>
          <w:szCs w:val="26"/>
        </w:rPr>
        <w:t>i năm 201</w:t>
      </w:r>
      <w:r w:rsidR="00403228">
        <w:rPr>
          <w:szCs w:val="26"/>
        </w:rPr>
        <w:t>9</w:t>
      </w:r>
      <w:r w:rsidRPr="004825FA">
        <w:rPr>
          <w:szCs w:val="26"/>
        </w:rPr>
        <w:t xml:space="preserve">. </w:t>
      </w:r>
    </w:p>
    <w:p w:rsidR="00D4332B" w:rsidRPr="004825FA" w:rsidRDefault="00D4332B" w:rsidP="00BF7957">
      <w:pPr>
        <w:pStyle w:val="BodyText"/>
        <w:spacing w:line="288" w:lineRule="auto"/>
        <w:ind w:firstLine="720"/>
        <w:rPr>
          <w:rFonts w:ascii="Times New Roman" w:hAnsi="Times New Roman"/>
          <w:i/>
          <w:sz w:val="26"/>
          <w:szCs w:val="26"/>
          <w:lang w:val="es-ES_tradnl"/>
        </w:rPr>
      </w:pPr>
      <w:r w:rsidRPr="004825FA">
        <w:rPr>
          <w:rFonts w:ascii="Times New Roman" w:hAnsi="Times New Roman"/>
          <w:i/>
          <w:sz w:val="26"/>
          <w:szCs w:val="26"/>
          <w:lang w:val="es-ES_tradnl"/>
        </w:rPr>
        <w:t>Lợi nhuận</w:t>
      </w:r>
    </w:p>
    <w:p w:rsidR="00F73DD9" w:rsidRDefault="00F73DD9" w:rsidP="00BF7957">
      <w:pPr>
        <w:pStyle w:val="ListParagraph"/>
        <w:spacing w:after="0" w:line="288" w:lineRule="auto"/>
        <w:ind w:left="0" w:firstLine="720"/>
        <w:contextualSpacing w:val="0"/>
        <w:jc w:val="both"/>
        <w:rPr>
          <w:szCs w:val="26"/>
        </w:rPr>
      </w:pPr>
      <w:r w:rsidRPr="004825FA">
        <w:rPr>
          <w:szCs w:val="26"/>
        </w:rPr>
        <w:t>Tổng lợi nhuận trước thuế</w:t>
      </w:r>
      <w:r w:rsidR="00403228">
        <w:rPr>
          <w:szCs w:val="26"/>
        </w:rPr>
        <w:t xml:space="preserve">  năm 2020</w:t>
      </w:r>
      <w:r w:rsidRPr="004825FA">
        <w:rPr>
          <w:szCs w:val="26"/>
        </w:rPr>
        <w:t xml:space="preserve"> là </w:t>
      </w:r>
      <w:r w:rsidR="00403228">
        <w:rPr>
          <w:szCs w:val="26"/>
        </w:rPr>
        <w:t>8.070</w:t>
      </w:r>
      <w:r w:rsidRPr="004825FA">
        <w:rPr>
          <w:szCs w:val="26"/>
        </w:rPr>
        <w:t xml:space="preserve"> tỷ đồng  đạt </w:t>
      </w:r>
      <w:r w:rsidR="00403228">
        <w:rPr>
          <w:szCs w:val="26"/>
        </w:rPr>
        <w:t>133</w:t>
      </w:r>
      <w:r w:rsidRPr="004825FA">
        <w:rPr>
          <w:szCs w:val="26"/>
        </w:rPr>
        <w:t>% kế hoạch năm, và bằng 1</w:t>
      </w:r>
      <w:r w:rsidR="00E77DB3">
        <w:rPr>
          <w:szCs w:val="26"/>
        </w:rPr>
        <w:t>1</w:t>
      </w:r>
      <w:r w:rsidR="00403228">
        <w:rPr>
          <w:szCs w:val="26"/>
        </w:rPr>
        <w:t>1</w:t>
      </w:r>
      <w:r w:rsidRPr="004825FA">
        <w:rPr>
          <w:szCs w:val="26"/>
        </w:rPr>
        <w:t>% so với năm 201</w:t>
      </w:r>
      <w:r w:rsidR="00403228">
        <w:rPr>
          <w:szCs w:val="26"/>
        </w:rPr>
        <w:t>9</w:t>
      </w:r>
      <w:r w:rsidRPr="004825FA">
        <w:rPr>
          <w:szCs w:val="26"/>
        </w:rPr>
        <w:t xml:space="preserve">. Trong đó: </w:t>
      </w:r>
    </w:p>
    <w:p w:rsidR="00723F06" w:rsidRPr="002905A5" w:rsidRDefault="00723F06" w:rsidP="00BF7957">
      <w:pPr>
        <w:pStyle w:val="ListParagraph"/>
        <w:spacing w:after="0" w:line="288" w:lineRule="auto"/>
        <w:ind w:left="0"/>
        <w:contextualSpacing w:val="0"/>
        <w:jc w:val="both"/>
        <w:rPr>
          <w:szCs w:val="26"/>
        </w:rPr>
      </w:pPr>
      <w:r>
        <w:rPr>
          <w:i/>
          <w:szCs w:val="26"/>
        </w:rPr>
        <w:tab/>
      </w:r>
      <w:r w:rsidRPr="002905A5">
        <w:rPr>
          <w:i/>
          <w:szCs w:val="26"/>
        </w:rPr>
        <w:t xml:space="preserve">*Kinh doanh vận tải </w:t>
      </w:r>
      <w:r>
        <w:rPr>
          <w:szCs w:val="26"/>
        </w:rPr>
        <w:t>l</w:t>
      </w:r>
      <w:r w:rsidRPr="002905A5">
        <w:rPr>
          <w:szCs w:val="26"/>
        </w:rPr>
        <w:t xml:space="preserve">ãi </w:t>
      </w:r>
      <w:r w:rsidR="00403228">
        <w:rPr>
          <w:szCs w:val="26"/>
        </w:rPr>
        <w:t>8.306</w:t>
      </w:r>
      <w:r>
        <w:rPr>
          <w:szCs w:val="26"/>
        </w:rPr>
        <w:t xml:space="preserve"> triệu</w:t>
      </w:r>
      <w:r w:rsidR="00DC58BD">
        <w:rPr>
          <w:szCs w:val="26"/>
        </w:rPr>
        <w:t xml:space="preserve"> (đã trừ chi phí lãi vay cho đầu tư tàu)</w:t>
      </w:r>
    </w:p>
    <w:p w:rsidR="00723F06" w:rsidRPr="00550ADF" w:rsidRDefault="00723F06" w:rsidP="00BF7957">
      <w:pPr>
        <w:pStyle w:val="ListParagraph"/>
        <w:spacing w:after="0" w:line="288" w:lineRule="auto"/>
        <w:contextualSpacing w:val="0"/>
        <w:jc w:val="both"/>
        <w:rPr>
          <w:szCs w:val="26"/>
          <w:highlight w:val="yellow"/>
        </w:rPr>
      </w:pPr>
      <w:r w:rsidRPr="002905A5">
        <w:rPr>
          <w:szCs w:val="26"/>
        </w:rPr>
        <w:t>*</w:t>
      </w:r>
      <w:r w:rsidRPr="00B353E2">
        <w:rPr>
          <w:i/>
          <w:szCs w:val="26"/>
        </w:rPr>
        <w:t>Kinh doanh xăng dầu</w:t>
      </w:r>
      <w:r w:rsidRPr="00B353E2">
        <w:rPr>
          <w:szCs w:val="26"/>
        </w:rPr>
        <w:t xml:space="preserve"> l</w:t>
      </w:r>
      <w:r w:rsidR="00C76D40">
        <w:rPr>
          <w:szCs w:val="26"/>
        </w:rPr>
        <w:t>ỗ</w:t>
      </w:r>
      <w:r w:rsidRPr="00B353E2">
        <w:rPr>
          <w:szCs w:val="26"/>
        </w:rPr>
        <w:t xml:space="preserve"> </w:t>
      </w:r>
      <w:r w:rsidR="003A4495">
        <w:rPr>
          <w:szCs w:val="26"/>
        </w:rPr>
        <w:t xml:space="preserve">498 </w:t>
      </w:r>
      <w:r w:rsidRPr="00B353E2">
        <w:rPr>
          <w:szCs w:val="26"/>
        </w:rPr>
        <w:t>triệu</w:t>
      </w:r>
    </w:p>
    <w:p w:rsidR="00723F06" w:rsidRPr="00B353E2" w:rsidRDefault="00723F06" w:rsidP="00BF7957">
      <w:pPr>
        <w:pStyle w:val="ListParagraph"/>
        <w:spacing w:after="0" w:line="288" w:lineRule="auto"/>
        <w:contextualSpacing w:val="0"/>
        <w:jc w:val="both"/>
        <w:rPr>
          <w:szCs w:val="26"/>
        </w:rPr>
      </w:pPr>
      <w:r w:rsidRPr="00B353E2">
        <w:rPr>
          <w:i/>
          <w:szCs w:val="26"/>
        </w:rPr>
        <w:t xml:space="preserve">*Kinh doanh </w:t>
      </w:r>
      <w:r>
        <w:rPr>
          <w:i/>
          <w:szCs w:val="26"/>
        </w:rPr>
        <w:t>hàng hóa</w:t>
      </w:r>
      <w:r w:rsidRPr="009D1012">
        <w:rPr>
          <w:i/>
          <w:szCs w:val="26"/>
        </w:rPr>
        <w:t>khác</w:t>
      </w:r>
      <w:r w:rsidRPr="00B353E2">
        <w:rPr>
          <w:szCs w:val="26"/>
        </w:rPr>
        <w:t xml:space="preserve"> (gas, dầu mỡ nhờn….) lãi </w:t>
      </w:r>
      <w:r>
        <w:rPr>
          <w:szCs w:val="26"/>
        </w:rPr>
        <w:t>2</w:t>
      </w:r>
      <w:r w:rsidR="003A4495">
        <w:rPr>
          <w:szCs w:val="26"/>
        </w:rPr>
        <w:t>4</w:t>
      </w:r>
      <w:r w:rsidRPr="00B353E2">
        <w:rPr>
          <w:szCs w:val="26"/>
        </w:rPr>
        <w:t xml:space="preserve"> triệu.</w:t>
      </w:r>
    </w:p>
    <w:p w:rsidR="00723F06" w:rsidRDefault="00723F06" w:rsidP="00BF7957">
      <w:pPr>
        <w:pStyle w:val="ListParagraph"/>
        <w:spacing w:after="0" w:line="288" w:lineRule="auto"/>
        <w:contextualSpacing w:val="0"/>
        <w:jc w:val="both"/>
        <w:rPr>
          <w:i/>
          <w:szCs w:val="26"/>
        </w:rPr>
      </w:pPr>
      <w:r w:rsidRPr="00541B94">
        <w:rPr>
          <w:i/>
          <w:szCs w:val="26"/>
        </w:rPr>
        <w:t>*Kinh doanh bất động sả</w:t>
      </w:r>
      <w:r>
        <w:rPr>
          <w:i/>
          <w:szCs w:val="26"/>
        </w:rPr>
        <w:t xml:space="preserve">n và dịch vụ khác </w:t>
      </w:r>
      <w:r w:rsidRPr="005663D2">
        <w:rPr>
          <w:szCs w:val="26"/>
        </w:rPr>
        <w:t xml:space="preserve">lãi </w:t>
      </w:r>
      <w:r w:rsidR="003A4495">
        <w:rPr>
          <w:szCs w:val="26"/>
        </w:rPr>
        <w:t>1.614</w:t>
      </w:r>
      <w:r w:rsidRPr="005663D2">
        <w:rPr>
          <w:szCs w:val="26"/>
        </w:rPr>
        <w:t xml:space="preserve"> triệu</w:t>
      </w:r>
    </w:p>
    <w:p w:rsidR="00723F06" w:rsidRPr="003A4495" w:rsidRDefault="00723F06" w:rsidP="00BF7957">
      <w:pPr>
        <w:pStyle w:val="ListParagraph"/>
        <w:spacing w:after="0" w:line="288" w:lineRule="auto"/>
        <w:contextualSpacing w:val="0"/>
        <w:jc w:val="both"/>
        <w:rPr>
          <w:szCs w:val="26"/>
        </w:rPr>
      </w:pPr>
      <w:r>
        <w:rPr>
          <w:i/>
          <w:szCs w:val="26"/>
        </w:rPr>
        <w:t xml:space="preserve">*Kinh doanh dịch vụ </w:t>
      </w:r>
      <w:r w:rsidRPr="00541B94">
        <w:rPr>
          <w:i/>
          <w:szCs w:val="26"/>
        </w:rPr>
        <w:t>sửa chữa đóng mới phương tiện thuỷ</w:t>
      </w:r>
      <w:r w:rsidR="003A4495">
        <w:rPr>
          <w:i/>
          <w:szCs w:val="26"/>
        </w:rPr>
        <w:t xml:space="preserve"> </w:t>
      </w:r>
      <w:r w:rsidR="003A4495" w:rsidRPr="003A4495">
        <w:rPr>
          <w:szCs w:val="26"/>
        </w:rPr>
        <w:t>lãi 313</w:t>
      </w:r>
      <w:r w:rsidRPr="003A4495">
        <w:rPr>
          <w:szCs w:val="26"/>
        </w:rPr>
        <w:t xml:space="preserve"> triệu.</w:t>
      </w:r>
    </w:p>
    <w:p w:rsidR="00A92475" w:rsidRPr="004825FA" w:rsidRDefault="00723F06" w:rsidP="00BF7957">
      <w:pPr>
        <w:pStyle w:val="ListParagraph"/>
        <w:spacing w:after="0" w:line="288" w:lineRule="auto"/>
        <w:contextualSpacing w:val="0"/>
        <w:jc w:val="both"/>
        <w:rPr>
          <w:szCs w:val="26"/>
        </w:rPr>
      </w:pPr>
      <w:r w:rsidRPr="00C010D7">
        <w:rPr>
          <w:i/>
          <w:szCs w:val="26"/>
        </w:rPr>
        <w:t xml:space="preserve">*Hoạt động tài chính và hoạt động khác: </w:t>
      </w:r>
      <w:r>
        <w:rPr>
          <w:szCs w:val="26"/>
        </w:rPr>
        <w:t>l</w:t>
      </w:r>
      <w:r w:rsidR="003A4495">
        <w:rPr>
          <w:szCs w:val="26"/>
        </w:rPr>
        <w:t>ỗ</w:t>
      </w:r>
      <w:r>
        <w:rPr>
          <w:szCs w:val="26"/>
        </w:rPr>
        <w:t xml:space="preserve"> </w:t>
      </w:r>
      <w:r w:rsidR="003A4495">
        <w:rPr>
          <w:szCs w:val="26"/>
        </w:rPr>
        <w:t>1.689 t</w:t>
      </w:r>
      <w:r>
        <w:rPr>
          <w:szCs w:val="26"/>
        </w:rPr>
        <w:t xml:space="preserve">riệu </w:t>
      </w:r>
    </w:p>
    <w:p w:rsidR="00055ED5" w:rsidRPr="004825FA" w:rsidRDefault="00055ED5" w:rsidP="00BF7957">
      <w:pPr>
        <w:pStyle w:val="ListParagraph"/>
        <w:tabs>
          <w:tab w:val="left" w:pos="1455"/>
        </w:tabs>
        <w:spacing w:before="120" w:after="40" w:line="288" w:lineRule="auto"/>
        <w:ind w:left="0" w:firstLine="630"/>
        <w:contextualSpacing w:val="0"/>
        <w:jc w:val="both"/>
        <w:rPr>
          <w:b/>
          <w:szCs w:val="26"/>
        </w:rPr>
      </w:pPr>
      <w:r w:rsidRPr="004825FA">
        <w:rPr>
          <w:b/>
          <w:szCs w:val="26"/>
        </w:rPr>
        <w:t>3. Quản lý tài chính và các mặt hoạt động khác:</w:t>
      </w:r>
    </w:p>
    <w:p w:rsidR="00013CA7" w:rsidRDefault="006A45E8" w:rsidP="00BF7957">
      <w:pPr>
        <w:pStyle w:val="ListParagraph"/>
        <w:spacing w:after="0" w:line="288" w:lineRule="auto"/>
        <w:ind w:left="0" w:firstLine="720"/>
        <w:contextualSpacing w:val="0"/>
        <w:jc w:val="both"/>
        <w:rPr>
          <w:szCs w:val="26"/>
        </w:rPr>
      </w:pPr>
      <w:r w:rsidRPr="004825FA">
        <w:rPr>
          <w:szCs w:val="26"/>
        </w:rPr>
        <w:t xml:space="preserve">*Hiệu quả sử dụng vốn: </w:t>
      </w:r>
      <w:r w:rsidR="00013CA7" w:rsidRPr="002B5AB1">
        <w:rPr>
          <w:szCs w:val="26"/>
        </w:rPr>
        <w:t>Tỷ suất lợi nhuận sau thuế trên vốn chủ sở hữu đạ</w:t>
      </w:r>
      <w:r w:rsidR="00C76D40">
        <w:rPr>
          <w:szCs w:val="26"/>
        </w:rPr>
        <w:t>t 7,7</w:t>
      </w:r>
      <w:r w:rsidR="00013CA7" w:rsidRPr="002B5AB1">
        <w:rPr>
          <w:szCs w:val="26"/>
        </w:rPr>
        <w:t xml:space="preserve">% </w:t>
      </w:r>
      <w:r w:rsidR="00AA6CA7">
        <w:rPr>
          <w:szCs w:val="26"/>
        </w:rPr>
        <w:t xml:space="preserve">tăng 2,4% so với KH năm </w:t>
      </w:r>
      <w:r w:rsidR="00013CA7">
        <w:rPr>
          <w:szCs w:val="26"/>
        </w:rPr>
        <w:t>(</w:t>
      </w:r>
      <w:r w:rsidR="00AA6CA7">
        <w:rPr>
          <w:szCs w:val="26"/>
        </w:rPr>
        <w:t>5,3</w:t>
      </w:r>
      <w:r w:rsidR="00013CA7">
        <w:rPr>
          <w:szCs w:val="26"/>
        </w:rPr>
        <w:t>%)</w:t>
      </w:r>
      <w:r w:rsidR="00DC58BD">
        <w:rPr>
          <w:szCs w:val="26"/>
        </w:rPr>
        <w:t>, tăng 2% so với năm 2019 (5,7%)</w:t>
      </w:r>
      <w:r w:rsidR="00013CA7">
        <w:rPr>
          <w:szCs w:val="26"/>
        </w:rPr>
        <w:t xml:space="preserve">. Chỉ số lợi nhuận sau thuế trên </w:t>
      </w:r>
      <w:r w:rsidR="00013CA7" w:rsidRPr="00755C22">
        <w:rPr>
          <w:szCs w:val="26"/>
        </w:rPr>
        <w:t>tài sản</w:t>
      </w:r>
      <w:r w:rsidR="00013CA7">
        <w:rPr>
          <w:szCs w:val="26"/>
        </w:rPr>
        <w:t xml:space="preserve"> đạt </w:t>
      </w:r>
      <w:r w:rsidR="00AA6CA7">
        <w:rPr>
          <w:szCs w:val="26"/>
        </w:rPr>
        <w:t>2,5</w:t>
      </w:r>
      <w:r w:rsidR="00013CA7">
        <w:rPr>
          <w:szCs w:val="26"/>
        </w:rPr>
        <w:t>%</w:t>
      </w:r>
      <w:r w:rsidR="00013CA7" w:rsidRPr="00755C22">
        <w:rPr>
          <w:szCs w:val="26"/>
        </w:rPr>
        <w:t>.</w:t>
      </w:r>
      <w:r w:rsidR="00013CA7">
        <w:rPr>
          <w:szCs w:val="26"/>
        </w:rPr>
        <w:t xml:space="preserve"> Năm 20</w:t>
      </w:r>
      <w:r w:rsidR="00AA6CA7">
        <w:rPr>
          <w:szCs w:val="26"/>
        </w:rPr>
        <w:t>20</w:t>
      </w:r>
      <w:r w:rsidR="00013CA7">
        <w:rPr>
          <w:szCs w:val="26"/>
        </w:rPr>
        <w:t>, tỷ suất lợi nhuận trước và sau thuế trên vốn chủ sở hữu đều cao hơn năm 20</w:t>
      </w:r>
      <w:r w:rsidR="00AA6CA7">
        <w:rPr>
          <w:szCs w:val="26"/>
        </w:rPr>
        <w:t>19</w:t>
      </w:r>
      <w:r w:rsidR="00013CA7">
        <w:rPr>
          <w:szCs w:val="26"/>
        </w:rPr>
        <w:t xml:space="preserve"> và cao hơn KH đề ra</w:t>
      </w:r>
      <w:r w:rsidR="00E8706E">
        <w:rPr>
          <w:szCs w:val="26"/>
        </w:rPr>
        <w:t>.</w:t>
      </w:r>
      <w:r w:rsidR="00013CA7">
        <w:rPr>
          <w:szCs w:val="26"/>
        </w:rPr>
        <w:t xml:space="preserve"> Các hệ số c</w:t>
      </w:r>
      <w:r w:rsidR="00013CA7" w:rsidRPr="00755C22">
        <w:rPr>
          <w:szCs w:val="26"/>
        </w:rPr>
        <w:t>hỉ tiêu lợi nhuận, tỷ suất lợi nhuậ</w:t>
      </w:r>
      <w:r w:rsidR="00DB2DA5">
        <w:rPr>
          <w:szCs w:val="26"/>
        </w:rPr>
        <w:t>n</w:t>
      </w:r>
      <w:r w:rsidR="00013CA7" w:rsidRPr="00755C22">
        <w:rPr>
          <w:szCs w:val="26"/>
        </w:rPr>
        <w:t>/vốn chủ sở hữu cho thấy</w:t>
      </w:r>
      <w:r w:rsidR="00013CA7">
        <w:rPr>
          <w:szCs w:val="26"/>
        </w:rPr>
        <w:t xml:space="preserve"> Công ty đã</w:t>
      </w:r>
      <w:r w:rsidR="00013CA7" w:rsidRPr="00755C22">
        <w:rPr>
          <w:szCs w:val="26"/>
        </w:rPr>
        <w:t xml:space="preserve"> sử dụ</w:t>
      </w:r>
      <w:r w:rsidR="00013CA7">
        <w:rPr>
          <w:szCs w:val="26"/>
        </w:rPr>
        <w:t xml:space="preserve">ng </w:t>
      </w:r>
      <w:r w:rsidR="00013CA7" w:rsidRPr="00755C22">
        <w:rPr>
          <w:szCs w:val="26"/>
        </w:rPr>
        <w:t>vốn</w:t>
      </w:r>
      <w:r w:rsidR="00013CA7">
        <w:rPr>
          <w:szCs w:val="26"/>
        </w:rPr>
        <w:t xml:space="preserve"> có</w:t>
      </w:r>
      <w:r w:rsidR="00013CA7" w:rsidRPr="00755C22">
        <w:rPr>
          <w:szCs w:val="26"/>
        </w:rPr>
        <w:t xml:space="preserve"> hiệu quả</w:t>
      </w:r>
      <w:r w:rsidR="00E8706E">
        <w:rPr>
          <w:szCs w:val="26"/>
        </w:rPr>
        <w:t>.</w:t>
      </w:r>
    </w:p>
    <w:p w:rsidR="00E8706E" w:rsidRDefault="00F73DD9" w:rsidP="00BF7957">
      <w:pPr>
        <w:pStyle w:val="ListParagraph"/>
        <w:spacing w:after="0" w:line="288" w:lineRule="auto"/>
        <w:ind w:left="0" w:firstLine="720"/>
        <w:contextualSpacing w:val="0"/>
        <w:jc w:val="both"/>
        <w:rPr>
          <w:bCs/>
          <w:iCs/>
          <w:szCs w:val="26"/>
        </w:rPr>
      </w:pPr>
      <w:r w:rsidRPr="004825FA">
        <w:rPr>
          <w:szCs w:val="26"/>
        </w:rPr>
        <w:t>* Khả năng thanh toán</w:t>
      </w:r>
      <w:r w:rsidR="00013CA7">
        <w:rPr>
          <w:szCs w:val="26"/>
        </w:rPr>
        <w:t>: k</w:t>
      </w:r>
      <w:r w:rsidR="00013CA7" w:rsidRPr="002905A5">
        <w:rPr>
          <w:szCs w:val="26"/>
        </w:rPr>
        <w:t>hả năng thanh toán nợ</w:t>
      </w:r>
      <w:r w:rsidR="00013CA7">
        <w:rPr>
          <w:szCs w:val="26"/>
        </w:rPr>
        <w:t xml:space="preserve"> </w:t>
      </w:r>
      <w:r w:rsidR="006B5967">
        <w:rPr>
          <w:szCs w:val="26"/>
        </w:rPr>
        <w:t xml:space="preserve">tăng nhẹ so </w:t>
      </w:r>
      <w:r w:rsidR="00013CA7">
        <w:rPr>
          <w:szCs w:val="26"/>
        </w:rPr>
        <w:t>với năm 201</w:t>
      </w:r>
      <w:r w:rsidR="006B5967">
        <w:rPr>
          <w:szCs w:val="26"/>
        </w:rPr>
        <w:t>9</w:t>
      </w:r>
      <w:r w:rsidR="00013CA7">
        <w:rPr>
          <w:szCs w:val="26"/>
        </w:rPr>
        <w:t>. Cụ thể: hệ số thanh toán hiện thời bằng 0,</w:t>
      </w:r>
      <w:r w:rsidR="00741FDB">
        <w:rPr>
          <w:szCs w:val="26"/>
        </w:rPr>
        <w:t>6</w:t>
      </w:r>
      <w:r w:rsidR="00013CA7">
        <w:rPr>
          <w:szCs w:val="26"/>
        </w:rPr>
        <w:t>; hệ số thanh toán tổng quát là 1,</w:t>
      </w:r>
      <w:r w:rsidR="00741FDB">
        <w:rPr>
          <w:szCs w:val="26"/>
        </w:rPr>
        <w:t>5</w:t>
      </w:r>
      <w:r w:rsidR="00013CA7">
        <w:rPr>
          <w:szCs w:val="26"/>
        </w:rPr>
        <w:t>;</w:t>
      </w:r>
      <w:r w:rsidR="00741FDB">
        <w:rPr>
          <w:szCs w:val="26"/>
        </w:rPr>
        <w:t xml:space="preserve"> </w:t>
      </w:r>
      <w:r w:rsidR="00013CA7">
        <w:rPr>
          <w:szCs w:val="26"/>
        </w:rPr>
        <w:t>hệ số thanh toán nhanh là 0,3.</w:t>
      </w:r>
      <w:r w:rsidR="0012079F">
        <w:rPr>
          <w:szCs w:val="26"/>
        </w:rPr>
        <w:t>Chỉ tiêu nợ phải trả/vốn CSH năm 20</w:t>
      </w:r>
      <w:r w:rsidR="00741FDB">
        <w:rPr>
          <w:szCs w:val="26"/>
        </w:rPr>
        <w:t>20</w:t>
      </w:r>
      <w:r w:rsidR="0012079F">
        <w:rPr>
          <w:szCs w:val="26"/>
        </w:rPr>
        <w:t xml:space="preserve"> là 2,</w:t>
      </w:r>
      <w:r w:rsidR="00741FDB">
        <w:rPr>
          <w:szCs w:val="26"/>
        </w:rPr>
        <w:t>1</w:t>
      </w:r>
      <w:r w:rsidR="0012079F">
        <w:rPr>
          <w:szCs w:val="26"/>
        </w:rPr>
        <w:t xml:space="preserve"> lần (so vớ</w:t>
      </w:r>
      <w:r w:rsidR="00741FDB">
        <w:rPr>
          <w:szCs w:val="26"/>
        </w:rPr>
        <w:t>i năm 2019</w:t>
      </w:r>
      <w:r w:rsidR="0012079F">
        <w:rPr>
          <w:szCs w:val="26"/>
        </w:rPr>
        <w:t xml:space="preserve"> </w:t>
      </w:r>
      <w:r w:rsidR="0012079F">
        <w:rPr>
          <w:szCs w:val="26"/>
        </w:rPr>
        <w:lastRenderedPageBreak/>
        <w:t>là 2,</w:t>
      </w:r>
      <w:r w:rsidR="00741FDB">
        <w:rPr>
          <w:szCs w:val="26"/>
        </w:rPr>
        <w:t>38</w:t>
      </w:r>
      <w:r w:rsidR="0012079F">
        <w:rPr>
          <w:szCs w:val="26"/>
        </w:rPr>
        <w:t xml:space="preserve"> lần). Các chỉ số này cho thấy</w:t>
      </w:r>
      <w:r w:rsidR="00C430F4">
        <w:rPr>
          <w:szCs w:val="26"/>
        </w:rPr>
        <w:t xml:space="preserve"> </w:t>
      </w:r>
      <w:r w:rsidR="0012079F">
        <w:rPr>
          <w:szCs w:val="26"/>
        </w:rPr>
        <w:t>vẫn</w:t>
      </w:r>
      <w:r w:rsidR="00E8706E">
        <w:rPr>
          <w:szCs w:val="26"/>
        </w:rPr>
        <w:t xml:space="preserve"> tiềm ẩn</w:t>
      </w:r>
      <w:r w:rsidR="00E8706E">
        <w:rPr>
          <w:bCs/>
          <w:iCs/>
          <w:szCs w:val="26"/>
        </w:rPr>
        <w:t xml:space="preserve"> một số rủi ro trong thanh toán nợ ngắn hạn và nhu cầu sử dụng vốn lưu độ</w:t>
      </w:r>
      <w:r w:rsidR="0012079F">
        <w:rPr>
          <w:bCs/>
          <w:iCs/>
          <w:szCs w:val="26"/>
        </w:rPr>
        <w:t>ng</w:t>
      </w:r>
      <w:r w:rsidR="00C430F4">
        <w:rPr>
          <w:bCs/>
          <w:iCs/>
          <w:szCs w:val="26"/>
        </w:rPr>
        <w:t>.</w:t>
      </w:r>
    </w:p>
    <w:p w:rsidR="005E722B" w:rsidRDefault="00D4332B" w:rsidP="00BF7957">
      <w:pPr>
        <w:pStyle w:val="ListParagraph"/>
        <w:spacing w:after="0" w:line="288" w:lineRule="auto"/>
        <w:ind w:left="0" w:firstLine="720"/>
        <w:contextualSpacing w:val="0"/>
        <w:jc w:val="both"/>
        <w:rPr>
          <w:szCs w:val="26"/>
        </w:rPr>
      </w:pPr>
      <w:r w:rsidRPr="004825FA">
        <w:rPr>
          <w:szCs w:val="26"/>
        </w:rPr>
        <w:t>*</w:t>
      </w:r>
      <w:r w:rsidR="00262CD2">
        <w:rPr>
          <w:szCs w:val="26"/>
        </w:rPr>
        <w:t xml:space="preserve"> </w:t>
      </w:r>
      <w:r w:rsidRPr="004825FA">
        <w:rPr>
          <w:szCs w:val="26"/>
        </w:rPr>
        <w:t xml:space="preserve">Đánh giá tình hình quản lý chi phí kinh doanh, quản lý công nợ phải thu khách hàng: </w:t>
      </w:r>
      <w:r w:rsidR="005E722B">
        <w:rPr>
          <w:szCs w:val="26"/>
        </w:rPr>
        <w:t>Năm 20</w:t>
      </w:r>
      <w:r w:rsidR="005E045E">
        <w:rPr>
          <w:szCs w:val="26"/>
        </w:rPr>
        <w:t>20</w:t>
      </w:r>
      <w:r w:rsidR="005E722B">
        <w:rPr>
          <w:szCs w:val="26"/>
        </w:rPr>
        <w:t>, chi ph</w:t>
      </w:r>
      <w:r w:rsidR="005E722B" w:rsidRPr="00B62747">
        <w:rPr>
          <w:szCs w:val="26"/>
        </w:rPr>
        <w:t>í</w:t>
      </w:r>
      <w:r w:rsidR="005E722B">
        <w:rPr>
          <w:szCs w:val="26"/>
        </w:rPr>
        <w:t xml:space="preserve"> b</w:t>
      </w:r>
      <w:r w:rsidR="005E722B" w:rsidRPr="00B62747">
        <w:rPr>
          <w:szCs w:val="26"/>
        </w:rPr>
        <w:t>á</w:t>
      </w:r>
      <w:r w:rsidR="005E722B">
        <w:rPr>
          <w:szCs w:val="26"/>
        </w:rPr>
        <w:t>n h</w:t>
      </w:r>
      <w:r w:rsidR="005E722B" w:rsidRPr="00B62747">
        <w:rPr>
          <w:szCs w:val="26"/>
        </w:rPr>
        <w:t>à</w:t>
      </w:r>
      <w:r w:rsidR="005E722B">
        <w:rPr>
          <w:szCs w:val="26"/>
        </w:rPr>
        <w:t>ng v</w:t>
      </w:r>
      <w:r w:rsidR="005E722B" w:rsidRPr="00B62747">
        <w:rPr>
          <w:szCs w:val="26"/>
        </w:rPr>
        <w:t>à</w:t>
      </w:r>
      <w:r w:rsidR="005E722B">
        <w:rPr>
          <w:szCs w:val="26"/>
        </w:rPr>
        <w:t xml:space="preserve"> qu</w:t>
      </w:r>
      <w:r w:rsidR="005E722B" w:rsidRPr="00B62747">
        <w:rPr>
          <w:szCs w:val="26"/>
        </w:rPr>
        <w:t>ả</w:t>
      </w:r>
      <w:r w:rsidR="005E722B">
        <w:rPr>
          <w:szCs w:val="26"/>
        </w:rPr>
        <w:t>n l</w:t>
      </w:r>
      <w:r w:rsidR="005E722B" w:rsidRPr="00B62747">
        <w:rPr>
          <w:szCs w:val="26"/>
        </w:rPr>
        <w:t>ý</w:t>
      </w:r>
      <w:r w:rsidR="005E722B">
        <w:rPr>
          <w:szCs w:val="26"/>
        </w:rPr>
        <w:t xml:space="preserve"> bằ</w:t>
      </w:r>
      <w:r w:rsidR="005E045E">
        <w:rPr>
          <w:szCs w:val="26"/>
        </w:rPr>
        <w:t>ng 97</w:t>
      </w:r>
      <w:r w:rsidR="005E722B">
        <w:rPr>
          <w:szCs w:val="26"/>
        </w:rPr>
        <w:t>%</w:t>
      </w:r>
      <w:r w:rsidR="005E045E">
        <w:rPr>
          <w:szCs w:val="26"/>
        </w:rPr>
        <w:t xml:space="preserve"> </w:t>
      </w:r>
      <w:r w:rsidR="005E722B">
        <w:rPr>
          <w:szCs w:val="26"/>
        </w:rPr>
        <w:t>KH</w:t>
      </w:r>
      <w:r w:rsidR="005E045E">
        <w:rPr>
          <w:szCs w:val="26"/>
        </w:rPr>
        <w:t xml:space="preserve"> năm</w:t>
      </w:r>
      <w:r w:rsidR="005E722B">
        <w:rPr>
          <w:szCs w:val="26"/>
        </w:rPr>
        <w:t xml:space="preserve"> và bằng 107% so với cùng kỳ</w:t>
      </w:r>
      <w:r w:rsidR="00542159">
        <w:rPr>
          <w:szCs w:val="26"/>
        </w:rPr>
        <w:t xml:space="preserve"> năm 2019</w:t>
      </w:r>
      <w:r w:rsidR="005E722B">
        <w:rPr>
          <w:szCs w:val="26"/>
        </w:rPr>
        <w:t xml:space="preserve">. </w:t>
      </w:r>
      <w:r w:rsidR="00352F09">
        <w:rPr>
          <w:szCs w:val="26"/>
        </w:rPr>
        <w:t>N</w:t>
      </w:r>
      <w:r w:rsidR="005E722B">
        <w:rPr>
          <w:szCs w:val="26"/>
        </w:rPr>
        <w:t xml:space="preserve">ăm </w:t>
      </w:r>
      <w:r w:rsidR="00352F09">
        <w:rPr>
          <w:szCs w:val="26"/>
        </w:rPr>
        <w:t>2020, khi xây dựng kế hoạch tuy Công ty đã tính trước đến yếu tố ảnh hưởng của dịch COVID nhưng do việc giãn cách xã hội nên nhiều khoản mụ</w:t>
      </w:r>
      <w:r w:rsidR="00DB2DA5">
        <w:rPr>
          <w:szCs w:val="26"/>
        </w:rPr>
        <w:t xml:space="preserve">c </w:t>
      </w:r>
      <w:r w:rsidR="005E722B">
        <w:rPr>
          <w:szCs w:val="26"/>
        </w:rPr>
        <w:t>chi phí</w:t>
      </w:r>
      <w:r w:rsidR="00352F09">
        <w:rPr>
          <w:szCs w:val="26"/>
        </w:rPr>
        <w:t xml:space="preserve"> như tiền điện, dịch vụ mua ngoài, công tác phí, chi phí giao dịch, văn phòng phẩm đều giảm. Tuy nhiên chi phí tiền lương của </w:t>
      </w:r>
      <w:r w:rsidR="0074753F">
        <w:rPr>
          <w:szCs w:val="26"/>
        </w:rPr>
        <w:t>khối gián tiếp và cửa hàng</w:t>
      </w:r>
      <w:r w:rsidR="00352F09">
        <w:rPr>
          <w:szCs w:val="26"/>
        </w:rPr>
        <w:t xml:space="preserve"> vẫn </w:t>
      </w:r>
      <w:r w:rsidR="00D8404A">
        <w:rPr>
          <w:szCs w:val="26"/>
        </w:rPr>
        <w:t xml:space="preserve"> tăng thêm so với kế hoạch là 328 triệu đồng</w:t>
      </w:r>
      <w:r w:rsidR="005E722B">
        <w:rPr>
          <w:szCs w:val="26"/>
        </w:rPr>
        <w:t>.</w:t>
      </w:r>
    </w:p>
    <w:p w:rsidR="00F73DD9" w:rsidRPr="004825FA" w:rsidRDefault="005E5F3B" w:rsidP="00BF7957">
      <w:pPr>
        <w:pStyle w:val="ListParagraph"/>
        <w:spacing w:after="0" w:line="288" w:lineRule="auto"/>
        <w:ind w:left="0" w:firstLine="720"/>
        <w:contextualSpacing w:val="0"/>
        <w:jc w:val="both"/>
        <w:rPr>
          <w:color w:val="FF0000"/>
          <w:szCs w:val="26"/>
        </w:rPr>
      </w:pPr>
      <w:r>
        <w:rPr>
          <w:szCs w:val="26"/>
        </w:rPr>
        <w:t xml:space="preserve">- </w:t>
      </w:r>
      <w:r w:rsidR="005E722B">
        <w:rPr>
          <w:szCs w:val="26"/>
        </w:rPr>
        <w:t xml:space="preserve"> Số dư nợ phải thu tại 31/12/201</w:t>
      </w:r>
      <w:r w:rsidR="0074753F">
        <w:rPr>
          <w:szCs w:val="26"/>
        </w:rPr>
        <w:t>9</w:t>
      </w:r>
      <w:r w:rsidR="005E722B">
        <w:rPr>
          <w:szCs w:val="26"/>
        </w:rPr>
        <w:t xml:space="preserve"> là </w:t>
      </w:r>
      <w:r w:rsidR="0074753F">
        <w:rPr>
          <w:szCs w:val="26"/>
        </w:rPr>
        <w:t>13</w:t>
      </w:r>
      <w:r w:rsidR="000E5683">
        <w:rPr>
          <w:szCs w:val="26"/>
        </w:rPr>
        <w:t>,</w:t>
      </w:r>
      <w:r w:rsidR="0074753F">
        <w:rPr>
          <w:szCs w:val="26"/>
        </w:rPr>
        <w:t>1</w:t>
      </w:r>
      <w:r w:rsidR="005E722B">
        <w:rPr>
          <w:szCs w:val="26"/>
        </w:rPr>
        <w:t xml:space="preserve"> </w:t>
      </w:r>
      <w:r w:rsidR="000E5683">
        <w:rPr>
          <w:szCs w:val="26"/>
        </w:rPr>
        <w:t>tỷ</w:t>
      </w:r>
      <w:r w:rsidR="005E722B">
        <w:rPr>
          <w:szCs w:val="26"/>
        </w:rPr>
        <w:t xml:space="preserve"> đồng, số dư nợ phải thu tại thời điểm 31/12/</w:t>
      </w:r>
      <w:r w:rsidR="0074753F">
        <w:rPr>
          <w:szCs w:val="26"/>
        </w:rPr>
        <w:t>2</w:t>
      </w:r>
      <w:r w:rsidR="005E722B">
        <w:rPr>
          <w:szCs w:val="26"/>
        </w:rPr>
        <w:t>0</w:t>
      </w:r>
      <w:r w:rsidR="0074753F">
        <w:rPr>
          <w:szCs w:val="26"/>
        </w:rPr>
        <w:t>20</w:t>
      </w:r>
      <w:r w:rsidR="005E722B">
        <w:rPr>
          <w:szCs w:val="26"/>
        </w:rPr>
        <w:t xml:space="preserve"> là </w:t>
      </w:r>
      <w:r w:rsidR="0074753F">
        <w:rPr>
          <w:szCs w:val="26"/>
        </w:rPr>
        <w:t>20</w:t>
      </w:r>
      <w:r w:rsidR="000E5683">
        <w:rPr>
          <w:szCs w:val="26"/>
        </w:rPr>
        <w:t>,</w:t>
      </w:r>
      <w:r w:rsidR="0074753F">
        <w:rPr>
          <w:szCs w:val="26"/>
        </w:rPr>
        <w:t xml:space="preserve">7 </w:t>
      </w:r>
      <w:r w:rsidR="000E5683">
        <w:rPr>
          <w:szCs w:val="26"/>
        </w:rPr>
        <w:t>tỷ</w:t>
      </w:r>
      <w:r w:rsidR="005E722B">
        <w:rPr>
          <w:szCs w:val="26"/>
        </w:rPr>
        <w:t xml:space="preserve"> đồng, </w:t>
      </w:r>
      <w:r w:rsidR="0074753F">
        <w:rPr>
          <w:szCs w:val="26"/>
        </w:rPr>
        <w:t>tăng 7</w:t>
      </w:r>
      <w:r w:rsidR="000E5683">
        <w:rPr>
          <w:szCs w:val="26"/>
        </w:rPr>
        <w:t>,</w:t>
      </w:r>
      <w:r w:rsidR="0074753F">
        <w:rPr>
          <w:szCs w:val="26"/>
        </w:rPr>
        <w:t>6</w:t>
      </w:r>
      <w:r w:rsidR="000E5683">
        <w:rPr>
          <w:szCs w:val="26"/>
        </w:rPr>
        <w:t xml:space="preserve"> tỷ</w:t>
      </w:r>
      <w:r w:rsidR="005E722B">
        <w:rPr>
          <w:szCs w:val="26"/>
        </w:rPr>
        <w:t xml:space="preserve"> đồng.</w:t>
      </w:r>
      <w:r w:rsidR="00396795">
        <w:rPr>
          <w:szCs w:val="26"/>
        </w:rPr>
        <w:t xml:space="preserve"> Trong năm </w:t>
      </w:r>
      <w:r w:rsidR="00F73DD9" w:rsidRPr="00AD0F71">
        <w:rPr>
          <w:szCs w:val="26"/>
        </w:rPr>
        <w:t>Công ty</w:t>
      </w:r>
      <w:r w:rsidR="00396795">
        <w:rPr>
          <w:szCs w:val="26"/>
        </w:rPr>
        <w:t xml:space="preserve"> đã  hoàn thành việc xử lý khoản công nợ khó đòi tồn từ nhiều năm trước. Tuy nhiên tại thời điểm 31/12/2020 số dư công nợ quá cao, chủ yếu từ khoản phải thu khách hàng của dự</w:t>
      </w:r>
      <w:r>
        <w:rPr>
          <w:szCs w:val="26"/>
        </w:rPr>
        <w:t xml:space="preserve"> án xây nhà Đông Hải và tiền tồn dầu của tàu PTSHP02, PTSHP03.</w:t>
      </w:r>
      <w:r w:rsidR="00396795">
        <w:rPr>
          <w:szCs w:val="26"/>
        </w:rPr>
        <w:t xml:space="preserve">  </w:t>
      </w:r>
    </w:p>
    <w:p w:rsidR="00055ED5" w:rsidRPr="004825FA" w:rsidRDefault="000E6ED0" w:rsidP="00BF7957">
      <w:pPr>
        <w:shd w:val="clear" w:color="auto" w:fill="FFFFFF"/>
        <w:spacing w:after="0" w:line="288" w:lineRule="auto"/>
        <w:jc w:val="both"/>
        <w:rPr>
          <w:iCs/>
          <w:szCs w:val="26"/>
        </w:rPr>
      </w:pPr>
      <w:r w:rsidRPr="004825FA">
        <w:rPr>
          <w:szCs w:val="26"/>
        </w:rPr>
        <w:t>   </w:t>
      </w:r>
      <w:r w:rsidR="00055ED5" w:rsidRPr="004825FA">
        <w:rPr>
          <w:szCs w:val="26"/>
        </w:rPr>
        <w:tab/>
        <w:t>* Công tác quản trị doanh nghiệp: Công tác quản trị doanh nghiệp tiếp tục được quan tâm thông qua việc hoàn thiện các quy định, quy trình quản lý và đảm bảo các quy trình, quy định này được thực hiện</w:t>
      </w:r>
      <w:r w:rsidR="00055ED5" w:rsidRPr="004825FA">
        <w:rPr>
          <w:iCs/>
          <w:szCs w:val="26"/>
        </w:rPr>
        <w:t>.</w:t>
      </w:r>
    </w:p>
    <w:p w:rsidR="00055ED5" w:rsidRPr="004825FA" w:rsidRDefault="00055ED5" w:rsidP="00BF7957">
      <w:pPr>
        <w:spacing w:before="120" w:after="0" w:line="288" w:lineRule="auto"/>
        <w:ind w:firstLine="720"/>
        <w:jc w:val="both"/>
        <w:rPr>
          <w:b/>
          <w:szCs w:val="26"/>
        </w:rPr>
      </w:pPr>
      <w:r w:rsidRPr="004825FA">
        <w:rPr>
          <w:b/>
          <w:szCs w:val="26"/>
        </w:rPr>
        <w:t>Nhận xét, đánh giá của Ban kiểm soát:</w:t>
      </w:r>
    </w:p>
    <w:p w:rsidR="009872D8" w:rsidRDefault="00060748" w:rsidP="00BF7957">
      <w:pPr>
        <w:spacing w:after="0" w:line="288" w:lineRule="auto"/>
        <w:ind w:firstLine="720"/>
        <w:jc w:val="both"/>
        <w:rPr>
          <w:szCs w:val="26"/>
        </w:rPr>
      </w:pPr>
      <w:r>
        <w:rPr>
          <w:szCs w:val="26"/>
        </w:rPr>
        <w:t>Trong năm 20</w:t>
      </w:r>
      <w:r w:rsidR="00023E40">
        <w:rPr>
          <w:szCs w:val="26"/>
        </w:rPr>
        <w:t>20</w:t>
      </w:r>
      <w:r>
        <w:rPr>
          <w:szCs w:val="26"/>
        </w:rPr>
        <w:t xml:space="preserve"> </w:t>
      </w:r>
      <w:r w:rsidR="005366A2" w:rsidRPr="004825FA">
        <w:rPr>
          <w:iCs/>
          <w:szCs w:val="26"/>
        </w:rPr>
        <w:t>với tinh thần nỗ lực phấn đấu của tập thể CBCNV, Công ty đã hoàn thành</w:t>
      </w:r>
      <w:r>
        <w:rPr>
          <w:iCs/>
          <w:szCs w:val="26"/>
        </w:rPr>
        <w:t xml:space="preserve"> xuất sắ</w:t>
      </w:r>
      <w:r w:rsidR="00862D6F">
        <w:rPr>
          <w:iCs/>
          <w:szCs w:val="26"/>
        </w:rPr>
        <w:t>c</w:t>
      </w:r>
      <w:r w:rsidR="005366A2" w:rsidRPr="004825FA">
        <w:rPr>
          <w:iCs/>
          <w:szCs w:val="26"/>
        </w:rPr>
        <w:t xml:space="preserve"> kế hoạch Lợi nhuận ĐHCĐ đề ra</w:t>
      </w:r>
      <w:r>
        <w:rPr>
          <w:iCs/>
          <w:szCs w:val="26"/>
        </w:rPr>
        <w:t xml:space="preserve"> với tỷ lệ</w:t>
      </w:r>
      <w:r w:rsidR="008C2815">
        <w:rPr>
          <w:iCs/>
          <w:szCs w:val="26"/>
        </w:rPr>
        <w:t xml:space="preserve"> tăng </w:t>
      </w:r>
      <w:r w:rsidR="00FF192E">
        <w:rPr>
          <w:iCs/>
          <w:szCs w:val="26"/>
        </w:rPr>
        <w:t>133</w:t>
      </w:r>
      <w:r>
        <w:rPr>
          <w:iCs/>
          <w:szCs w:val="26"/>
        </w:rPr>
        <w:t>%</w:t>
      </w:r>
      <w:r w:rsidR="00FF192E">
        <w:rPr>
          <w:iCs/>
          <w:szCs w:val="26"/>
        </w:rPr>
        <w:t xml:space="preserve"> so với KH năm </w:t>
      </w:r>
      <w:r w:rsidR="00E77281">
        <w:rPr>
          <w:iCs/>
          <w:szCs w:val="26"/>
        </w:rPr>
        <w:t>.T</w:t>
      </w:r>
      <w:r w:rsidR="005366A2" w:rsidRPr="004825FA">
        <w:rPr>
          <w:iCs/>
          <w:szCs w:val="26"/>
        </w:rPr>
        <w:t>hu nhậ</w:t>
      </w:r>
      <w:r w:rsidR="009872D8">
        <w:rPr>
          <w:iCs/>
          <w:szCs w:val="26"/>
        </w:rPr>
        <w:t>p bì</w:t>
      </w:r>
      <w:r w:rsidR="005366A2" w:rsidRPr="004825FA">
        <w:rPr>
          <w:iCs/>
          <w:szCs w:val="26"/>
        </w:rPr>
        <w:t xml:space="preserve">nh quân </w:t>
      </w:r>
      <w:r w:rsidR="00E77281">
        <w:rPr>
          <w:iCs/>
          <w:szCs w:val="26"/>
        </w:rPr>
        <w:t>của người lao động đạt 1</w:t>
      </w:r>
      <w:r w:rsidR="00FF192E">
        <w:rPr>
          <w:iCs/>
          <w:szCs w:val="26"/>
        </w:rPr>
        <w:t>4,2</w:t>
      </w:r>
      <w:r w:rsidR="005366A2" w:rsidRPr="004825FA">
        <w:rPr>
          <w:szCs w:val="26"/>
          <w:lang w:val="es-ES_tradnl"/>
        </w:rPr>
        <w:t xml:space="preserve"> triệu đồng</w:t>
      </w:r>
      <w:r w:rsidR="00E84EA4" w:rsidRPr="004825FA">
        <w:rPr>
          <w:szCs w:val="26"/>
          <w:lang w:val="es-ES_tradnl"/>
        </w:rPr>
        <w:t>/người/tháng</w:t>
      </w:r>
      <w:r w:rsidR="005366A2" w:rsidRPr="004825FA">
        <w:rPr>
          <w:szCs w:val="26"/>
          <w:lang w:val="es-ES_tradnl"/>
        </w:rPr>
        <w:t xml:space="preserve"> bằng </w:t>
      </w:r>
      <w:r w:rsidR="00E77281">
        <w:rPr>
          <w:szCs w:val="26"/>
          <w:lang w:val="es-ES_tradnl"/>
        </w:rPr>
        <w:t>1</w:t>
      </w:r>
      <w:r w:rsidR="00FF192E">
        <w:rPr>
          <w:szCs w:val="26"/>
          <w:lang w:val="es-ES_tradnl"/>
        </w:rPr>
        <w:t>15</w:t>
      </w:r>
      <w:r w:rsidR="005366A2" w:rsidRPr="004825FA">
        <w:rPr>
          <w:szCs w:val="26"/>
          <w:lang w:val="es-ES_tradnl"/>
        </w:rPr>
        <w:t>% kế hoạch và bằng 1</w:t>
      </w:r>
      <w:r w:rsidR="00FF192E">
        <w:rPr>
          <w:szCs w:val="26"/>
          <w:lang w:val="es-ES_tradnl"/>
        </w:rPr>
        <w:t>14</w:t>
      </w:r>
      <w:r w:rsidR="005366A2" w:rsidRPr="004825FA">
        <w:rPr>
          <w:szCs w:val="26"/>
          <w:lang w:val="es-ES_tradnl"/>
        </w:rPr>
        <w:t xml:space="preserve">% so với </w:t>
      </w:r>
      <w:r w:rsidR="00E77281">
        <w:rPr>
          <w:szCs w:val="26"/>
          <w:lang w:val="es-ES_tradnl"/>
        </w:rPr>
        <w:t xml:space="preserve"> năm </w:t>
      </w:r>
      <w:r w:rsidR="005366A2" w:rsidRPr="004825FA">
        <w:rPr>
          <w:szCs w:val="26"/>
          <w:lang w:val="es-ES_tradnl"/>
        </w:rPr>
        <w:t xml:space="preserve"> 201</w:t>
      </w:r>
      <w:r w:rsidR="00FF192E">
        <w:rPr>
          <w:szCs w:val="26"/>
          <w:lang w:val="es-ES_tradnl"/>
        </w:rPr>
        <w:t>9</w:t>
      </w:r>
      <w:r w:rsidR="005366A2" w:rsidRPr="004825FA">
        <w:rPr>
          <w:szCs w:val="26"/>
          <w:lang w:val="es-ES_tradnl"/>
        </w:rPr>
        <w:t>.</w:t>
      </w:r>
    </w:p>
    <w:p w:rsidR="000655B6" w:rsidRPr="00056D9C" w:rsidRDefault="007541B1" w:rsidP="00BF7957">
      <w:pPr>
        <w:pStyle w:val="ListParagraph"/>
        <w:spacing w:after="0" w:line="288" w:lineRule="auto"/>
        <w:ind w:left="0" w:firstLine="720"/>
        <w:contextualSpacing w:val="0"/>
        <w:jc w:val="both"/>
        <w:rPr>
          <w:spacing w:val="-4"/>
          <w:szCs w:val="26"/>
          <w:lang w:val="es-ES_tradnl"/>
        </w:rPr>
      </w:pPr>
      <w:r>
        <w:rPr>
          <w:szCs w:val="26"/>
          <w:lang w:val="es-ES_tradnl"/>
        </w:rPr>
        <w:t xml:space="preserve"> </w:t>
      </w:r>
      <w:r w:rsidR="003805E2">
        <w:rPr>
          <w:szCs w:val="26"/>
          <w:lang w:val="es-ES_tradnl"/>
        </w:rPr>
        <w:t>D</w:t>
      </w:r>
      <w:r>
        <w:rPr>
          <w:szCs w:val="26"/>
          <w:lang w:val="es-ES_tradnl"/>
        </w:rPr>
        <w:t xml:space="preserve">o </w:t>
      </w:r>
      <w:r w:rsidR="005366A2" w:rsidRPr="004825FA">
        <w:rPr>
          <w:szCs w:val="26"/>
          <w:lang w:val="es-ES_tradnl"/>
        </w:rPr>
        <w:t>tiềm lực tài chính còn hạn chế nên việc sử dụng ngu</w:t>
      </w:r>
      <w:r w:rsidR="004825FA" w:rsidRPr="004825FA">
        <w:rPr>
          <w:szCs w:val="26"/>
          <w:lang w:val="es-ES_tradnl"/>
        </w:rPr>
        <w:t>ồ</w:t>
      </w:r>
      <w:r w:rsidR="005366A2" w:rsidRPr="004825FA">
        <w:rPr>
          <w:szCs w:val="26"/>
          <w:lang w:val="es-ES_tradnl"/>
        </w:rPr>
        <w:t>n vốn vay</w:t>
      </w:r>
      <w:r w:rsidR="004825FA" w:rsidRPr="004825FA">
        <w:rPr>
          <w:szCs w:val="26"/>
          <w:lang w:val="es-ES_tradnl"/>
        </w:rPr>
        <w:t xml:space="preserve"> và nợ</w:t>
      </w:r>
      <w:r w:rsidR="005366A2" w:rsidRPr="004825FA">
        <w:rPr>
          <w:szCs w:val="26"/>
          <w:lang w:val="es-ES_tradnl"/>
        </w:rPr>
        <w:t xml:space="preserve"> ngắn hạn ngoài vốn vay dài hạn ngân hàng để đầu tư tài sản dài hạn</w:t>
      </w:r>
      <w:r w:rsidR="00CC584E">
        <w:rPr>
          <w:szCs w:val="26"/>
          <w:lang w:val="es-ES_tradnl"/>
        </w:rPr>
        <w:t xml:space="preserve"> </w:t>
      </w:r>
      <w:r>
        <w:rPr>
          <w:szCs w:val="26"/>
          <w:lang w:val="es-ES_tradnl"/>
        </w:rPr>
        <w:t>luôn</w:t>
      </w:r>
      <w:r w:rsidR="005366A2" w:rsidRPr="004825FA">
        <w:rPr>
          <w:szCs w:val="26"/>
          <w:lang w:val="es-ES_tradnl"/>
        </w:rPr>
        <w:t xml:space="preserve"> tiềm ẩn rủi ro</w:t>
      </w:r>
      <w:r>
        <w:rPr>
          <w:szCs w:val="26"/>
          <w:lang w:val="es-ES_tradnl"/>
        </w:rPr>
        <w:t xml:space="preserve"> trong việc </w:t>
      </w:r>
      <w:r w:rsidR="005366A2" w:rsidRPr="004825FA">
        <w:rPr>
          <w:szCs w:val="26"/>
          <w:lang w:val="es-ES_tradnl"/>
        </w:rPr>
        <w:t>thanh toán ngắn hạn hoặc thiếu vốn lưu động tạm thời.</w:t>
      </w:r>
      <w:r>
        <w:rPr>
          <w:szCs w:val="26"/>
          <w:lang w:val="es-ES_tradnl"/>
        </w:rPr>
        <w:t xml:space="preserve"> Công ty cũng đã cố gắng tăng cường các giả</w:t>
      </w:r>
      <w:r w:rsidR="003805E2">
        <w:rPr>
          <w:szCs w:val="26"/>
          <w:lang w:val="es-ES_tradnl"/>
        </w:rPr>
        <w:t>i pháp</w:t>
      </w:r>
      <w:r>
        <w:rPr>
          <w:szCs w:val="26"/>
          <w:lang w:val="es-ES_tradnl"/>
        </w:rPr>
        <w:t xml:space="preserve"> trong việc cân đối và sử dụng nguồn vốn vay và vốn </w:t>
      </w:r>
      <w:r w:rsidRPr="00056D9C">
        <w:rPr>
          <w:spacing w:val="-4"/>
          <w:szCs w:val="26"/>
          <w:lang w:val="es-ES_tradnl"/>
        </w:rPr>
        <w:t>chiếm dụ</w:t>
      </w:r>
      <w:r w:rsidR="003805E2" w:rsidRPr="00056D9C">
        <w:rPr>
          <w:spacing w:val="-4"/>
          <w:szCs w:val="26"/>
          <w:lang w:val="es-ES_tradnl"/>
        </w:rPr>
        <w:t>ng ngắn hạn hợp lý nhất để giảm chi phí lã</w:t>
      </w:r>
      <w:r w:rsidR="00D86C66" w:rsidRPr="00056D9C">
        <w:rPr>
          <w:spacing w:val="-4"/>
          <w:szCs w:val="26"/>
          <w:lang w:val="es-ES_tradnl"/>
        </w:rPr>
        <w:t>i</w:t>
      </w:r>
      <w:r w:rsidR="003805E2" w:rsidRPr="00056D9C">
        <w:rPr>
          <w:spacing w:val="-4"/>
          <w:szCs w:val="26"/>
          <w:lang w:val="es-ES_tradnl"/>
        </w:rPr>
        <w:t xml:space="preserve"> vay</w:t>
      </w:r>
      <w:r w:rsidR="00D86C66" w:rsidRPr="00056D9C">
        <w:rPr>
          <w:spacing w:val="-4"/>
          <w:szCs w:val="26"/>
          <w:lang w:val="es-ES_tradnl"/>
        </w:rPr>
        <w:t>,</w:t>
      </w:r>
      <w:r w:rsidR="003805E2" w:rsidRPr="00056D9C">
        <w:rPr>
          <w:spacing w:val="-4"/>
          <w:szCs w:val="26"/>
          <w:lang w:val="es-ES_tradnl"/>
        </w:rPr>
        <w:t xml:space="preserve"> nâng cao hiệu quả kinh doanh. </w:t>
      </w:r>
    </w:p>
    <w:p w:rsidR="00055ED5" w:rsidRPr="004825FA" w:rsidRDefault="00055ED5" w:rsidP="00F15C9E">
      <w:pPr>
        <w:spacing w:before="240" w:after="240" w:line="288" w:lineRule="auto"/>
        <w:ind w:firstLine="360"/>
        <w:jc w:val="center"/>
        <w:rPr>
          <w:b/>
          <w:szCs w:val="26"/>
        </w:rPr>
      </w:pPr>
      <w:r w:rsidRPr="004825FA">
        <w:rPr>
          <w:b/>
          <w:szCs w:val="26"/>
        </w:rPr>
        <w:t>PHẦN II - KIẾN NGHỊ CỦA BAN KIỂM SOÁT</w:t>
      </w:r>
    </w:p>
    <w:p w:rsidR="004C290A" w:rsidRDefault="004C290A" w:rsidP="00BF7957">
      <w:pPr>
        <w:spacing w:after="0" w:line="288" w:lineRule="auto"/>
        <w:ind w:firstLine="720"/>
        <w:jc w:val="both"/>
        <w:rPr>
          <w:szCs w:val="26"/>
          <w:lang w:val="es-ES_tradnl"/>
        </w:rPr>
      </w:pPr>
      <w:r>
        <w:rPr>
          <w:szCs w:val="26"/>
          <w:lang w:val="es-ES_tradnl"/>
        </w:rPr>
        <w:t>Năm 202</w:t>
      </w:r>
      <w:r w:rsidR="00023E40">
        <w:rPr>
          <w:szCs w:val="26"/>
          <w:lang w:val="es-ES_tradnl"/>
        </w:rPr>
        <w:t>1</w:t>
      </w:r>
      <w:r w:rsidR="00D86C66">
        <w:rPr>
          <w:szCs w:val="26"/>
          <w:lang w:val="es-ES_tradnl"/>
        </w:rPr>
        <w:t>,</w:t>
      </w:r>
      <w:r>
        <w:rPr>
          <w:szCs w:val="26"/>
          <w:lang w:val="es-ES_tradnl"/>
        </w:rPr>
        <w:t xml:space="preserve"> </w:t>
      </w:r>
      <w:r w:rsidR="00D86C66">
        <w:rPr>
          <w:szCs w:val="26"/>
          <w:lang w:val="es-ES_tradnl"/>
        </w:rPr>
        <w:t>diễn biến của</w:t>
      </w:r>
      <w:r>
        <w:rPr>
          <w:szCs w:val="26"/>
          <w:lang w:val="es-ES_tradnl"/>
        </w:rPr>
        <w:t xml:space="preserve"> dịch COVID-19 </w:t>
      </w:r>
      <w:r w:rsidR="00D86C66">
        <w:rPr>
          <w:szCs w:val="26"/>
          <w:lang w:val="es-ES_tradnl"/>
        </w:rPr>
        <w:t xml:space="preserve">trên toàn thế giới vẫn rất khó lường.  </w:t>
      </w:r>
      <w:r w:rsidR="00BD2570">
        <w:rPr>
          <w:szCs w:val="26"/>
          <w:lang w:val="es-ES_tradnl"/>
        </w:rPr>
        <w:t>T</w:t>
      </w:r>
      <w:r w:rsidR="00D86C66">
        <w:rPr>
          <w:szCs w:val="26"/>
          <w:lang w:val="es-ES_tradnl"/>
        </w:rPr>
        <w:t>uy công tác kiểm soát</w:t>
      </w:r>
      <w:r w:rsidR="00BD2570">
        <w:rPr>
          <w:szCs w:val="26"/>
          <w:lang w:val="es-ES_tradnl"/>
        </w:rPr>
        <w:t xml:space="preserve"> dịch bệnh </w:t>
      </w:r>
      <w:r w:rsidR="00D86C66">
        <w:rPr>
          <w:szCs w:val="26"/>
          <w:lang w:val="es-ES_tradnl"/>
        </w:rPr>
        <w:t xml:space="preserve"> củ</w:t>
      </w:r>
      <w:r w:rsidR="00BD2570">
        <w:rPr>
          <w:szCs w:val="26"/>
          <w:lang w:val="es-ES_tradnl"/>
        </w:rPr>
        <w:t>a Việt Nam ta làm rất tốt nhưng nền kinh tế vẫn bị ảnh hưởng rất lớn.</w:t>
      </w:r>
      <w:r>
        <w:rPr>
          <w:szCs w:val="26"/>
          <w:lang w:val="es-ES_tradnl"/>
        </w:rPr>
        <w:t xml:space="preserve"> Công ty cần phải tích cực bám sát, nắm bắt thị trường để hoạch định kế hoạch kinh doanh một cách kịp thời, giảm thiểu rủi ro kinh doanh. </w:t>
      </w:r>
    </w:p>
    <w:p w:rsidR="004C290A" w:rsidRDefault="004C290A" w:rsidP="00BF7957">
      <w:pPr>
        <w:pStyle w:val="ListParagraph"/>
        <w:spacing w:after="0" w:line="288" w:lineRule="auto"/>
        <w:ind w:left="0" w:firstLine="720"/>
        <w:contextualSpacing w:val="0"/>
        <w:jc w:val="both"/>
        <w:rPr>
          <w:szCs w:val="26"/>
          <w:lang w:val="es-ES_tradnl"/>
        </w:rPr>
      </w:pPr>
      <w:r w:rsidRPr="00724AA4">
        <w:rPr>
          <w:szCs w:val="26"/>
          <w:lang w:val="es-ES_tradnl"/>
        </w:rPr>
        <w:t>+</w:t>
      </w:r>
      <w:r>
        <w:rPr>
          <w:szCs w:val="26"/>
          <w:lang w:val="es-ES_tradnl"/>
        </w:rPr>
        <w:t xml:space="preserve"> Tiếp tục phát huy, tận</w:t>
      </w:r>
      <w:r w:rsidRPr="00724AA4">
        <w:rPr>
          <w:szCs w:val="26"/>
          <w:lang w:val="es-ES_tradnl"/>
        </w:rPr>
        <w:t xml:space="preserve"> dụng mọi nguồn lực, khai thác hiệu quả đội tàu, đặc biệ</w:t>
      </w:r>
      <w:r>
        <w:rPr>
          <w:szCs w:val="26"/>
          <w:lang w:val="es-ES_tradnl"/>
        </w:rPr>
        <w:t>t là tàu PTS HAIPHONG02,03.</w:t>
      </w:r>
    </w:p>
    <w:p w:rsidR="000E5683" w:rsidRDefault="004C290A" w:rsidP="00BF7957">
      <w:pPr>
        <w:pStyle w:val="ListParagraph"/>
        <w:spacing w:after="0" w:line="288" w:lineRule="auto"/>
        <w:ind w:left="0" w:firstLine="720"/>
        <w:contextualSpacing w:val="0"/>
        <w:jc w:val="both"/>
        <w:rPr>
          <w:szCs w:val="26"/>
          <w:lang w:val="es-ES_tradnl"/>
        </w:rPr>
      </w:pPr>
      <w:r>
        <w:rPr>
          <w:szCs w:val="26"/>
          <w:lang w:val="es-ES_tradnl"/>
        </w:rPr>
        <w:t>+</w:t>
      </w:r>
      <w:r w:rsidR="00BD2570">
        <w:rPr>
          <w:szCs w:val="26"/>
          <w:lang w:val="es-ES_tradnl"/>
        </w:rPr>
        <w:t xml:space="preserve"> </w:t>
      </w:r>
      <w:r w:rsidR="000E5683">
        <w:rPr>
          <w:szCs w:val="26"/>
          <w:lang w:val="es-ES_tradnl"/>
        </w:rPr>
        <w:t>Đ</w:t>
      </w:r>
      <w:r w:rsidR="00BD2570">
        <w:rPr>
          <w:szCs w:val="26"/>
          <w:lang w:val="es-ES_tradnl"/>
        </w:rPr>
        <w:t xml:space="preserve">ẩy nhanh tiến độ hoàn thành </w:t>
      </w:r>
      <w:r>
        <w:rPr>
          <w:szCs w:val="26"/>
          <w:lang w:val="es-ES_tradnl"/>
        </w:rPr>
        <w:t xml:space="preserve"> </w:t>
      </w:r>
      <w:r w:rsidR="00BD2570">
        <w:rPr>
          <w:szCs w:val="26"/>
          <w:lang w:val="es-ES_tradnl"/>
        </w:rPr>
        <w:t xml:space="preserve">việc đóng mới </w:t>
      </w:r>
      <w:r>
        <w:rPr>
          <w:szCs w:val="26"/>
          <w:lang w:val="es-ES_tradnl"/>
        </w:rPr>
        <w:t xml:space="preserve">01 tàu sông </w:t>
      </w:r>
      <w:r w:rsidR="00BD2570">
        <w:rPr>
          <w:szCs w:val="26"/>
          <w:lang w:val="es-ES_tradnl"/>
        </w:rPr>
        <w:t xml:space="preserve"> để đưa vào khai thác thay cho 01 tàu đã thanh lý trong năm 2020</w:t>
      </w:r>
      <w:r>
        <w:rPr>
          <w:szCs w:val="26"/>
          <w:lang w:val="es-ES_tradnl"/>
        </w:rPr>
        <w:t>.</w:t>
      </w:r>
    </w:p>
    <w:p w:rsidR="004C290A" w:rsidRDefault="000E5683" w:rsidP="00BF7957">
      <w:pPr>
        <w:pStyle w:val="ListParagraph"/>
        <w:spacing w:after="0" w:line="288" w:lineRule="auto"/>
        <w:ind w:left="0" w:firstLine="720"/>
        <w:contextualSpacing w:val="0"/>
        <w:jc w:val="both"/>
        <w:rPr>
          <w:szCs w:val="26"/>
          <w:lang w:val="es-ES_tradnl"/>
        </w:rPr>
      </w:pPr>
      <w:r>
        <w:rPr>
          <w:szCs w:val="26"/>
          <w:lang w:val="es-ES_tradnl"/>
        </w:rPr>
        <w:t xml:space="preserve">+ </w:t>
      </w:r>
      <w:r w:rsidR="004C290A">
        <w:rPr>
          <w:szCs w:val="26"/>
          <w:lang w:val="es-ES_tradnl"/>
        </w:rPr>
        <w:t>Cần t</w:t>
      </w:r>
      <w:r w:rsidR="004C290A" w:rsidRPr="006839FF">
        <w:rPr>
          <w:szCs w:val="26"/>
          <w:lang w:val="es-ES_tradnl"/>
        </w:rPr>
        <w:t>iếp tục tận dụng các nguồn lực, sự hỗ trợ của các đối tác để hạn chế các rủi ro thanh toán trong ngắn hạn như việ</w:t>
      </w:r>
      <w:r>
        <w:rPr>
          <w:szCs w:val="26"/>
          <w:lang w:val="es-ES_tradnl"/>
        </w:rPr>
        <w:t xml:space="preserve">c đàm phán kéo giãn </w:t>
      </w:r>
      <w:r w:rsidR="004C290A" w:rsidRPr="006839FF">
        <w:rPr>
          <w:szCs w:val="26"/>
          <w:lang w:val="es-ES_tradnl"/>
        </w:rPr>
        <w:t>kỳ trả nợ,</w:t>
      </w:r>
      <w:r>
        <w:rPr>
          <w:szCs w:val="26"/>
          <w:lang w:val="es-ES_tradnl"/>
        </w:rPr>
        <w:t xml:space="preserve"> đặc biệt </w:t>
      </w:r>
      <w:r w:rsidR="004C290A" w:rsidRPr="006839FF">
        <w:rPr>
          <w:szCs w:val="26"/>
          <w:lang w:val="es-ES_tradnl"/>
        </w:rPr>
        <w:t xml:space="preserve">tăng </w:t>
      </w:r>
      <w:r w:rsidR="004C290A" w:rsidRPr="006839FF">
        <w:rPr>
          <w:szCs w:val="26"/>
          <w:lang w:val="es-ES_tradnl"/>
        </w:rPr>
        <w:lastRenderedPageBreak/>
        <w:t>cường công tác quản lý và thu hồi công nợ… và nâng cao hiệu quả sử dụng vốn</w:t>
      </w:r>
      <w:r w:rsidR="004C290A">
        <w:rPr>
          <w:szCs w:val="26"/>
          <w:lang w:val="es-ES_tradnl"/>
        </w:rPr>
        <w:t xml:space="preserve">. </w:t>
      </w:r>
      <w:r w:rsidR="004C290A" w:rsidRPr="00724AA4">
        <w:rPr>
          <w:szCs w:val="26"/>
          <w:lang w:val="es-ES_tradnl"/>
        </w:rPr>
        <w:t>Phấn đấu hoàn thành kế hoạch mà nghị quyết Đại hội đồng cổ đ</w:t>
      </w:r>
      <w:r>
        <w:rPr>
          <w:szCs w:val="26"/>
          <w:lang w:val="es-ES_tradnl"/>
        </w:rPr>
        <w:t>ô</w:t>
      </w:r>
      <w:r w:rsidR="004C290A" w:rsidRPr="00724AA4">
        <w:rPr>
          <w:szCs w:val="26"/>
          <w:lang w:val="es-ES_tradnl"/>
        </w:rPr>
        <w:t>ng đã đề ra.</w:t>
      </w:r>
    </w:p>
    <w:p w:rsidR="004C290A" w:rsidRDefault="006A4DF1" w:rsidP="00BF7957">
      <w:pPr>
        <w:pStyle w:val="ListParagraph"/>
        <w:spacing w:after="0" w:line="288" w:lineRule="auto"/>
        <w:ind w:left="0" w:firstLine="720"/>
        <w:contextualSpacing w:val="0"/>
        <w:jc w:val="both"/>
        <w:rPr>
          <w:szCs w:val="26"/>
          <w:lang w:val="es-ES_tradnl"/>
        </w:rPr>
      </w:pPr>
      <w:r>
        <w:rPr>
          <w:szCs w:val="26"/>
          <w:lang w:val="es-ES_tradnl"/>
        </w:rPr>
        <w:t>+</w:t>
      </w:r>
      <w:r w:rsidR="00DC7AA8">
        <w:rPr>
          <w:szCs w:val="26"/>
          <w:lang w:val="es-ES_tradnl"/>
        </w:rPr>
        <w:t xml:space="preserve"> </w:t>
      </w:r>
      <w:r w:rsidR="004C290A" w:rsidRPr="00724AA4">
        <w:rPr>
          <w:szCs w:val="26"/>
          <w:lang w:val="es-ES_tradnl"/>
        </w:rPr>
        <w:t>Rà soát</w:t>
      </w:r>
      <w:r w:rsidR="000E5683">
        <w:rPr>
          <w:szCs w:val="26"/>
          <w:lang w:val="es-ES_tradnl"/>
        </w:rPr>
        <w:t>,</w:t>
      </w:r>
      <w:r w:rsidR="004C290A" w:rsidRPr="00724AA4">
        <w:rPr>
          <w:szCs w:val="26"/>
          <w:lang w:val="es-ES_tradnl"/>
        </w:rPr>
        <w:t xml:space="preserve"> đánh giá</w:t>
      </w:r>
      <w:r w:rsidR="000E5683">
        <w:rPr>
          <w:szCs w:val="26"/>
          <w:lang w:val="es-ES_tradnl"/>
        </w:rPr>
        <w:t>,</w:t>
      </w:r>
      <w:r w:rsidR="004C290A" w:rsidRPr="00724AA4">
        <w:rPr>
          <w:szCs w:val="26"/>
          <w:lang w:val="es-ES_tradnl"/>
        </w:rPr>
        <w:t xml:space="preserve"> phân tích kỹ các yếu tố chi phí ảnh hưởng lớn đế</w:t>
      </w:r>
      <w:r w:rsidR="004C290A">
        <w:rPr>
          <w:szCs w:val="26"/>
          <w:lang w:val="es-ES_tradnl"/>
        </w:rPr>
        <w:t>n giá thành vận tải. Tiếp tục chú trọng việc tiết giảm chi phí một cách tối đa để thu hồi vốn nhanh nhất, giảm áp lực lãi vay.</w:t>
      </w:r>
    </w:p>
    <w:p w:rsidR="007D3FAE" w:rsidRDefault="004C290A" w:rsidP="00BF7957">
      <w:pPr>
        <w:pStyle w:val="ListParagraph"/>
        <w:spacing w:after="0" w:line="288" w:lineRule="auto"/>
        <w:ind w:left="0" w:firstLine="720"/>
        <w:contextualSpacing w:val="0"/>
        <w:jc w:val="both"/>
        <w:rPr>
          <w:szCs w:val="26"/>
          <w:lang w:val="es-ES_tradnl"/>
        </w:rPr>
      </w:pPr>
      <w:r>
        <w:rPr>
          <w:szCs w:val="26"/>
          <w:lang w:val="es-ES_tradnl"/>
        </w:rPr>
        <w:t>+</w:t>
      </w:r>
      <w:r w:rsidR="00DC7AA8">
        <w:rPr>
          <w:szCs w:val="26"/>
          <w:lang w:val="es-ES_tradnl"/>
        </w:rPr>
        <w:t xml:space="preserve"> </w:t>
      </w:r>
      <w:r w:rsidR="00DF7884">
        <w:rPr>
          <w:szCs w:val="26"/>
          <w:lang w:val="es-ES_tradnl"/>
        </w:rPr>
        <w:t>N</w:t>
      </w:r>
      <w:r>
        <w:rPr>
          <w:szCs w:val="26"/>
          <w:lang w:val="es-ES_tradnl"/>
        </w:rPr>
        <w:t>ăm nay mức thu nhập bình quân</w:t>
      </w:r>
      <w:r w:rsidR="00DF7884">
        <w:rPr>
          <w:szCs w:val="26"/>
          <w:lang w:val="es-ES_tradnl"/>
        </w:rPr>
        <w:t xml:space="preserve"> chung</w:t>
      </w:r>
      <w:r>
        <w:rPr>
          <w:szCs w:val="26"/>
          <w:lang w:val="es-ES_tradnl"/>
        </w:rPr>
        <w:t xml:space="preserve"> của người lao động đã đượ</w:t>
      </w:r>
      <w:r w:rsidR="00DF7884">
        <w:rPr>
          <w:szCs w:val="26"/>
          <w:lang w:val="es-ES_tradnl"/>
        </w:rPr>
        <w:t>c tăng lên là 14,2</w:t>
      </w:r>
      <w:r>
        <w:rPr>
          <w:szCs w:val="26"/>
          <w:lang w:val="es-ES_tradnl"/>
        </w:rPr>
        <w:t>triệu đồng/người/tháng nhưng trên thực tế với ngành nghề kinh doanh chính là vận tải</w:t>
      </w:r>
      <w:r w:rsidR="00DF7884">
        <w:rPr>
          <w:szCs w:val="26"/>
          <w:lang w:val="es-ES_tradnl"/>
        </w:rPr>
        <w:t>, nhất là với khối vận tải ven biển,</w:t>
      </w:r>
      <w:r>
        <w:rPr>
          <w:szCs w:val="26"/>
          <w:lang w:val="es-ES_tradnl"/>
        </w:rPr>
        <w:t xml:space="preserve"> thì mức thu nhậ</w:t>
      </w:r>
      <w:r w:rsidR="00DF7884">
        <w:rPr>
          <w:szCs w:val="26"/>
          <w:lang w:val="es-ES_tradnl"/>
        </w:rPr>
        <w:t>p của người lao động ở các khối này</w:t>
      </w:r>
      <w:r>
        <w:rPr>
          <w:szCs w:val="26"/>
          <w:lang w:val="es-ES_tradnl"/>
        </w:rPr>
        <w:t xml:space="preserve"> vẫn ở mức thấp nên người lao động không gắn bó với công việ</w:t>
      </w:r>
      <w:r w:rsidR="009D4153">
        <w:rPr>
          <w:szCs w:val="26"/>
          <w:lang w:val="es-ES_tradnl"/>
        </w:rPr>
        <w:t xml:space="preserve">c, </w:t>
      </w:r>
      <w:r>
        <w:rPr>
          <w:szCs w:val="26"/>
          <w:lang w:val="es-ES_tradnl"/>
        </w:rPr>
        <w:t xml:space="preserve">việc tuyển dụng lao động </w:t>
      </w:r>
      <w:r w:rsidR="00DF7884">
        <w:rPr>
          <w:szCs w:val="26"/>
          <w:lang w:val="es-ES_tradnl"/>
        </w:rPr>
        <w:t xml:space="preserve">trực tiếp </w:t>
      </w:r>
      <w:r>
        <w:rPr>
          <w:szCs w:val="26"/>
          <w:lang w:val="es-ES_tradnl"/>
        </w:rPr>
        <w:t>trong hầu hết các lĩnh vực kinh doanh của Công ty đều rấ</w:t>
      </w:r>
      <w:r w:rsidR="009D4153">
        <w:rPr>
          <w:szCs w:val="26"/>
          <w:lang w:val="es-ES_tradnl"/>
        </w:rPr>
        <w:t xml:space="preserve">t khó khăn. Song song với với việc tăng lợi nhuận, Công ty cũng nên xem xét điều chỉnh tăng lương tháng cho các bộ phận còn thấp </w:t>
      </w:r>
      <w:r>
        <w:rPr>
          <w:szCs w:val="26"/>
          <w:lang w:val="es-ES_tradnl"/>
        </w:rPr>
        <w:t>để thu hút lao động làm việc lâu dài cho Công ty.</w:t>
      </w:r>
    </w:p>
    <w:p w:rsidR="00862D6F" w:rsidRDefault="00862D6F" w:rsidP="00BF7957">
      <w:pPr>
        <w:spacing w:after="0" w:line="288" w:lineRule="auto"/>
        <w:ind w:firstLine="720"/>
        <w:jc w:val="both"/>
        <w:rPr>
          <w:szCs w:val="26"/>
          <w:lang w:val="es-ES_tradnl"/>
        </w:rPr>
      </w:pPr>
      <w:r>
        <w:rPr>
          <w:szCs w:val="26"/>
          <w:lang w:val="es-ES_tradnl"/>
        </w:rPr>
        <w:t>+</w:t>
      </w:r>
      <w:r w:rsidR="00CF2B58">
        <w:rPr>
          <w:szCs w:val="26"/>
          <w:lang w:val="es-ES_tradnl"/>
        </w:rPr>
        <w:t xml:space="preserve"> </w:t>
      </w:r>
      <w:r>
        <w:rPr>
          <w:szCs w:val="26"/>
          <w:lang w:val="es-ES_tradnl"/>
        </w:rPr>
        <w:t>Tăng cườ</w:t>
      </w:r>
      <w:r w:rsidR="00524F79">
        <w:rPr>
          <w:szCs w:val="26"/>
          <w:lang w:val="es-ES_tradnl"/>
        </w:rPr>
        <w:t xml:space="preserve">ng công tác ngăn </w:t>
      </w:r>
      <w:r>
        <w:rPr>
          <w:szCs w:val="26"/>
          <w:lang w:val="es-ES_tradnl"/>
        </w:rPr>
        <w:t>ngừa rủi ro tránh gây thiệt hại về kinh tế, ảnh hưởng đến uy tín của công ty, nhất là lĩnh vực phòng chống cháy nổ, hao hụt xăng dầu và chất lượng xăng dầu.</w:t>
      </w:r>
    </w:p>
    <w:p w:rsidR="00862D6F" w:rsidRDefault="00862D6F" w:rsidP="00BF7957">
      <w:pPr>
        <w:pStyle w:val="ListParagraph"/>
        <w:spacing w:after="0" w:line="288" w:lineRule="auto"/>
        <w:ind w:left="0" w:firstLine="720"/>
        <w:contextualSpacing w:val="0"/>
        <w:jc w:val="both"/>
        <w:rPr>
          <w:szCs w:val="26"/>
          <w:lang w:val="es-ES_tradnl"/>
        </w:rPr>
      </w:pPr>
      <w:r>
        <w:rPr>
          <w:szCs w:val="26"/>
          <w:lang w:val="es-ES_tradnl"/>
        </w:rPr>
        <w:t>+</w:t>
      </w:r>
      <w:r w:rsidR="00CF2B58">
        <w:rPr>
          <w:szCs w:val="26"/>
          <w:lang w:val="es-ES_tradnl"/>
        </w:rPr>
        <w:t xml:space="preserve"> </w:t>
      </w:r>
      <w:r>
        <w:rPr>
          <w:szCs w:val="26"/>
          <w:lang w:val="es-ES_tradnl"/>
        </w:rPr>
        <w:t>Đào tạo nâng cao trình độ và ý thức trách nhiệm của đội ngũ thuyền viên đặc biệt trong khâu đảm bảo an toàn, quản lý chất lượng và khối lượng hàng hóa.</w:t>
      </w:r>
    </w:p>
    <w:p w:rsidR="00CF2B58" w:rsidRDefault="008D7AF7" w:rsidP="00BF7957">
      <w:pPr>
        <w:pStyle w:val="ListParagraph"/>
        <w:spacing w:after="0" w:line="288" w:lineRule="auto"/>
        <w:ind w:left="0" w:firstLine="720"/>
        <w:contextualSpacing w:val="0"/>
        <w:jc w:val="both"/>
        <w:rPr>
          <w:szCs w:val="26"/>
          <w:lang w:val="es-ES_tradnl"/>
        </w:rPr>
      </w:pPr>
      <w:r>
        <w:rPr>
          <w:szCs w:val="26"/>
          <w:lang w:val="es-ES_tradnl"/>
        </w:rPr>
        <w:t>+Tiếp tục h</w:t>
      </w:r>
      <w:r w:rsidR="00CF2B58">
        <w:rPr>
          <w:szCs w:val="26"/>
          <w:lang w:val="es-ES_tradnl"/>
        </w:rPr>
        <w:t xml:space="preserve">oàn thiện các quy chế quản lý nội bộ. </w:t>
      </w:r>
    </w:p>
    <w:p w:rsidR="00CF2B58" w:rsidRPr="004825FA" w:rsidRDefault="00CF2B58" w:rsidP="00BF7957">
      <w:pPr>
        <w:pStyle w:val="ListParagraph"/>
        <w:spacing w:after="0" w:line="288" w:lineRule="auto"/>
        <w:ind w:left="0" w:firstLine="720"/>
        <w:contextualSpacing w:val="0"/>
        <w:jc w:val="both"/>
        <w:rPr>
          <w:szCs w:val="26"/>
          <w:lang w:val="es-ES_tradnl"/>
        </w:rPr>
      </w:pPr>
      <w:r>
        <w:rPr>
          <w:szCs w:val="26"/>
          <w:lang w:val="es-ES_tradnl"/>
        </w:rPr>
        <w:t xml:space="preserve">+ </w:t>
      </w:r>
      <w:r w:rsidR="008D7AF7">
        <w:rPr>
          <w:szCs w:val="26"/>
          <w:lang w:val="es-ES_tradnl"/>
        </w:rPr>
        <w:t xml:space="preserve">Đẩy nhanh tiến độ thực hiện hợp đồng rà soát dự án xây nhà Đông </w:t>
      </w:r>
      <w:r w:rsidR="007B2D9A">
        <w:rPr>
          <w:szCs w:val="26"/>
          <w:lang w:val="es-ES_tradnl"/>
        </w:rPr>
        <w:t>H</w:t>
      </w:r>
      <w:r w:rsidR="008D7AF7">
        <w:rPr>
          <w:szCs w:val="26"/>
          <w:lang w:val="es-ES_tradnl"/>
        </w:rPr>
        <w:t>ải với Công ty kiểm toán An Việt.</w:t>
      </w:r>
    </w:p>
    <w:p w:rsidR="008C2352" w:rsidRPr="004825FA" w:rsidRDefault="005C193C" w:rsidP="00627BA4">
      <w:pPr>
        <w:tabs>
          <w:tab w:val="left" w:pos="567"/>
        </w:tabs>
        <w:spacing w:before="120" w:after="0" w:line="288" w:lineRule="auto"/>
        <w:ind w:firstLine="425"/>
        <w:jc w:val="both"/>
        <w:rPr>
          <w:rFonts w:eastAsia="Times New Roman"/>
          <w:szCs w:val="26"/>
          <w:lang w:val="vi-VN"/>
        </w:rPr>
      </w:pPr>
      <w:r w:rsidRPr="004825FA">
        <w:rPr>
          <w:szCs w:val="26"/>
          <w:lang w:val="vi-VN"/>
        </w:rPr>
        <w:tab/>
      </w:r>
      <w:r w:rsidRPr="004825FA">
        <w:rPr>
          <w:szCs w:val="26"/>
          <w:lang w:val="vi-VN"/>
        </w:rPr>
        <w:tab/>
      </w:r>
      <w:r w:rsidR="008C2352" w:rsidRPr="004825FA">
        <w:rPr>
          <w:szCs w:val="26"/>
          <w:lang w:val="vi-VN"/>
        </w:rPr>
        <w:t xml:space="preserve">Trên đây là báo cáo về kết quả kiểm tra giám sát hoạt động năm </w:t>
      </w:r>
      <w:r w:rsidR="00F1614B" w:rsidRPr="004825FA">
        <w:rPr>
          <w:szCs w:val="26"/>
          <w:lang w:val="vi-VN"/>
        </w:rPr>
        <w:t>20</w:t>
      </w:r>
      <w:r w:rsidR="00023E40">
        <w:rPr>
          <w:szCs w:val="26"/>
        </w:rPr>
        <w:t xml:space="preserve">20 </w:t>
      </w:r>
      <w:r w:rsidR="008C2352" w:rsidRPr="004825FA">
        <w:rPr>
          <w:szCs w:val="26"/>
          <w:lang w:val="vi-VN"/>
        </w:rPr>
        <w:t>của  Ban kiểm soát Công ty cổ phần</w:t>
      </w:r>
      <w:r w:rsidR="003A1041" w:rsidRPr="004825FA">
        <w:rPr>
          <w:iCs/>
          <w:szCs w:val="26"/>
          <w:lang w:val="vi-VN"/>
        </w:rPr>
        <w:t xml:space="preserve"> vận tải và dịch vụ Petrolimex Hải Phòng</w:t>
      </w:r>
      <w:r w:rsidR="00023E40">
        <w:rPr>
          <w:iCs/>
          <w:szCs w:val="26"/>
        </w:rPr>
        <w:t xml:space="preserve"> </w:t>
      </w:r>
      <w:r w:rsidR="008C2352" w:rsidRPr="004825FA">
        <w:rPr>
          <w:szCs w:val="26"/>
          <w:lang w:val="vi-VN"/>
        </w:rPr>
        <w:t>trình Đại hội cổ đông thườ</w:t>
      </w:r>
      <w:r w:rsidR="005D0955">
        <w:rPr>
          <w:szCs w:val="26"/>
          <w:lang w:val="vi-VN"/>
        </w:rPr>
        <w:t>ng niên năm 20</w:t>
      </w:r>
      <w:r w:rsidR="00DC7AA8">
        <w:rPr>
          <w:szCs w:val="26"/>
        </w:rPr>
        <w:t>21</w:t>
      </w:r>
      <w:r w:rsidR="008C2352" w:rsidRPr="004825FA">
        <w:rPr>
          <w:szCs w:val="26"/>
          <w:lang w:val="vi-VN"/>
        </w:rPr>
        <w:t>.</w:t>
      </w:r>
    </w:p>
    <w:p w:rsidR="0021791A" w:rsidRPr="004825FA" w:rsidRDefault="0021791A" w:rsidP="00BF7957">
      <w:pPr>
        <w:tabs>
          <w:tab w:val="left" w:pos="567"/>
        </w:tabs>
        <w:spacing w:before="120" w:after="0" w:line="288" w:lineRule="auto"/>
        <w:ind w:firstLine="425"/>
        <w:jc w:val="both"/>
        <w:rPr>
          <w:szCs w:val="26"/>
          <w:lang w:val="vi-VN"/>
        </w:rPr>
      </w:pPr>
      <w:r>
        <w:rPr>
          <w:szCs w:val="26"/>
        </w:rPr>
        <w:tab/>
      </w:r>
      <w:r>
        <w:rPr>
          <w:szCs w:val="26"/>
        </w:rPr>
        <w:tab/>
      </w:r>
      <w:r w:rsidRPr="00BF5E7D">
        <w:rPr>
          <w:szCs w:val="26"/>
          <w:lang w:val="vi-VN"/>
        </w:rPr>
        <w:t xml:space="preserve">Ban kiểm soát xin chân thành cảm ơn HĐQT, Ban Tổng giám đốc cũng như toàn </w:t>
      </w:r>
      <w:r w:rsidRPr="004825FA">
        <w:rPr>
          <w:szCs w:val="26"/>
          <w:lang w:val="vi-VN"/>
        </w:rPr>
        <w:t>thể CBCNV, các quý v</w:t>
      </w:r>
      <w:r>
        <w:rPr>
          <w:szCs w:val="26"/>
        </w:rPr>
        <w:t>ị</w:t>
      </w:r>
      <w:r w:rsidRPr="004825FA">
        <w:rPr>
          <w:szCs w:val="26"/>
          <w:lang w:val="vi-VN"/>
        </w:rPr>
        <w:t xml:space="preserve"> cổ đông của Công ty đã tín nhiệm, quan tâm, phối hợp và tạo điều kiện để Ban kiểm soát hoàn thành nhiệm vụ của mình.</w:t>
      </w:r>
    </w:p>
    <w:tbl>
      <w:tblPr>
        <w:tblW w:w="0" w:type="auto"/>
        <w:jc w:val="center"/>
        <w:tblInd w:w="199" w:type="dxa"/>
        <w:tblLook w:val="01E0"/>
      </w:tblPr>
      <w:tblGrid>
        <w:gridCol w:w="4875"/>
        <w:gridCol w:w="4214"/>
      </w:tblGrid>
      <w:tr w:rsidR="00C03958" w:rsidRPr="00C03958">
        <w:trPr>
          <w:jc w:val="center"/>
        </w:trPr>
        <w:tc>
          <w:tcPr>
            <w:tcW w:w="4939" w:type="dxa"/>
          </w:tcPr>
          <w:p w:rsidR="00BF7957" w:rsidRDefault="00BF7957" w:rsidP="00BF7957">
            <w:pPr>
              <w:spacing w:after="0" w:line="312" w:lineRule="auto"/>
              <w:rPr>
                <w:szCs w:val="26"/>
              </w:rPr>
            </w:pPr>
          </w:p>
          <w:p w:rsidR="007628F0" w:rsidRPr="00C03958" w:rsidRDefault="007628F0" w:rsidP="00BF7957">
            <w:pPr>
              <w:spacing w:after="0" w:line="312" w:lineRule="auto"/>
              <w:rPr>
                <w:i/>
                <w:sz w:val="24"/>
                <w:szCs w:val="24"/>
              </w:rPr>
            </w:pPr>
            <w:r w:rsidRPr="00C03958">
              <w:rPr>
                <w:i/>
                <w:sz w:val="24"/>
                <w:szCs w:val="24"/>
                <w:u w:val="single"/>
              </w:rPr>
              <w:t>Nơi nhận</w:t>
            </w:r>
            <w:r w:rsidRPr="00C03958">
              <w:rPr>
                <w:i/>
                <w:sz w:val="24"/>
                <w:szCs w:val="24"/>
              </w:rPr>
              <w:t>:</w:t>
            </w:r>
          </w:p>
          <w:p w:rsidR="007628F0" w:rsidRPr="00C03958" w:rsidRDefault="007628F0" w:rsidP="00BF7957">
            <w:pPr>
              <w:numPr>
                <w:ilvl w:val="0"/>
                <w:numId w:val="20"/>
              </w:numPr>
              <w:tabs>
                <w:tab w:val="clear" w:pos="3240"/>
                <w:tab w:val="num" w:pos="502"/>
              </w:tabs>
              <w:spacing w:after="0" w:line="312" w:lineRule="auto"/>
              <w:ind w:left="0" w:hanging="3105"/>
              <w:rPr>
                <w:sz w:val="24"/>
                <w:szCs w:val="24"/>
              </w:rPr>
            </w:pPr>
            <w:r w:rsidRPr="00C03958">
              <w:rPr>
                <w:sz w:val="24"/>
                <w:szCs w:val="24"/>
              </w:rPr>
              <w:t>Cổ đông Cty (để xin ý kiế</w:t>
            </w:r>
            <w:r w:rsidR="00CB68BE" w:rsidRPr="00C03958">
              <w:rPr>
                <w:sz w:val="24"/>
                <w:szCs w:val="24"/>
              </w:rPr>
              <w:t>n)</w:t>
            </w:r>
          </w:p>
          <w:p w:rsidR="007628F0" w:rsidRPr="00C03958" w:rsidRDefault="00CB68BE" w:rsidP="00BF7957">
            <w:pPr>
              <w:numPr>
                <w:ilvl w:val="0"/>
                <w:numId w:val="20"/>
              </w:numPr>
              <w:tabs>
                <w:tab w:val="clear" w:pos="3240"/>
                <w:tab w:val="num" w:pos="502"/>
              </w:tabs>
              <w:spacing w:after="0" w:line="312" w:lineRule="auto"/>
              <w:ind w:left="0" w:hanging="3105"/>
              <w:rPr>
                <w:sz w:val="24"/>
                <w:szCs w:val="24"/>
              </w:rPr>
            </w:pPr>
            <w:r w:rsidRPr="00C03958">
              <w:rPr>
                <w:sz w:val="24"/>
                <w:szCs w:val="24"/>
              </w:rPr>
              <w:t>HĐQT, BKS Công ty</w:t>
            </w:r>
            <w:r w:rsidR="002F67BB">
              <w:rPr>
                <w:sz w:val="24"/>
                <w:szCs w:val="24"/>
              </w:rPr>
              <w:t>.</w:t>
            </w:r>
          </w:p>
          <w:p w:rsidR="007628F0" w:rsidRPr="00C03958" w:rsidRDefault="007628F0" w:rsidP="00BF7957">
            <w:pPr>
              <w:numPr>
                <w:ilvl w:val="0"/>
                <w:numId w:val="20"/>
              </w:numPr>
              <w:tabs>
                <w:tab w:val="clear" w:pos="3240"/>
                <w:tab w:val="num" w:pos="502"/>
              </w:tabs>
              <w:spacing w:after="0" w:line="312" w:lineRule="auto"/>
              <w:ind w:left="0" w:hanging="3105"/>
              <w:rPr>
                <w:rFonts w:ascii="Arial" w:hAnsi="Arial"/>
              </w:rPr>
            </w:pPr>
            <w:r w:rsidRPr="00C03958">
              <w:rPr>
                <w:sz w:val="24"/>
                <w:szCs w:val="24"/>
              </w:rPr>
              <w:t>Lưu VT.</w:t>
            </w:r>
          </w:p>
        </w:tc>
        <w:tc>
          <w:tcPr>
            <w:tcW w:w="4263" w:type="dxa"/>
          </w:tcPr>
          <w:p w:rsidR="007628F0" w:rsidRPr="00C03958" w:rsidRDefault="007628F0" w:rsidP="00BF7957">
            <w:pPr>
              <w:spacing w:before="120" w:after="0" w:line="240" w:lineRule="auto"/>
              <w:jc w:val="center"/>
              <w:rPr>
                <w:b/>
                <w:szCs w:val="26"/>
              </w:rPr>
            </w:pPr>
            <w:r w:rsidRPr="00C03958">
              <w:rPr>
                <w:b/>
                <w:szCs w:val="26"/>
              </w:rPr>
              <w:t>TM. BAN KIỂM SOÁT</w:t>
            </w:r>
          </w:p>
          <w:p w:rsidR="007628F0" w:rsidRPr="00C03958" w:rsidRDefault="007628F0" w:rsidP="00BF7957">
            <w:pPr>
              <w:spacing w:after="0" w:line="240" w:lineRule="auto"/>
              <w:jc w:val="center"/>
              <w:rPr>
                <w:b/>
                <w:szCs w:val="26"/>
              </w:rPr>
            </w:pPr>
            <w:r w:rsidRPr="00C03958">
              <w:rPr>
                <w:b/>
                <w:szCs w:val="26"/>
              </w:rPr>
              <w:t>Trưởng ban</w:t>
            </w:r>
          </w:p>
          <w:p w:rsidR="007628F0" w:rsidRDefault="007628F0" w:rsidP="004825FA">
            <w:pPr>
              <w:spacing w:before="120" w:after="0" w:line="312" w:lineRule="auto"/>
              <w:jc w:val="both"/>
              <w:rPr>
                <w:b/>
                <w:szCs w:val="26"/>
              </w:rPr>
            </w:pPr>
          </w:p>
          <w:p w:rsidR="00CD33C7" w:rsidRDefault="00CD33C7" w:rsidP="004825FA">
            <w:pPr>
              <w:spacing w:before="120" w:after="0" w:line="312" w:lineRule="auto"/>
              <w:jc w:val="both"/>
              <w:rPr>
                <w:b/>
                <w:szCs w:val="26"/>
              </w:rPr>
            </w:pPr>
          </w:p>
          <w:p w:rsidR="00BF7957" w:rsidRPr="00C03958" w:rsidRDefault="00BF7957" w:rsidP="004825FA">
            <w:pPr>
              <w:spacing w:before="120" w:after="0" w:line="312" w:lineRule="auto"/>
              <w:jc w:val="both"/>
              <w:rPr>
                <w:b/>
                <w:szCs w:val="26"/>
              </w:rPr>
            </w:pPr>
          </w:p>
          <w:p w:rsidR="007628F0" w:rsidRPr="00C03958" w:rsidRDefault="00910B2F" w:rsidP="005E70FC">
            <w:pPr>
              <w:spacing w:before="120" w:after="0" w:line="312" w:lineRule="auto"/>
              <w:jc w:val="center"/>
              <w:rPr>
                <w:rFonts w:ascii="Arial" w:hAnsi="Arial"/>
                <w:b/>
                <w:szCs w:val="26"/>
              </w:rPr>
            </w:pPr>
            <w:r w:rsidRPr="00C03958">
              <w:rPr>
                <w:b/>
                <w:szCs w:val="26"/>
              </w:rPr>
              <w:t>Phạm Hồng Anh</w:t>
            </w:r>
          </w:p>
        </w:tc>
      </w:tr>
    </w:tbl>
    <w:p w:rsidR="0030048F" w:rsidRPr="00C03958" w:rsidRDefault="0030048F" w:rsidP="00CD33C7">
      <w:pPr>
        <w:spacing w:before="120" w:after="0" w:line="312" w:lineRule="auto"/>
        <w:jc w:val="both"/>
        <w:rPr>
          <w:b/>
          <w:sz w:val="20"/>
          <w:szCs w:val="20"/>
        </w:rPr>
      </w:pPr>
      <w:bookmarkStart w:id="0" w:name="_GoBack"/>
      <w:bookmarkEnd w:id="0"/>
    </w:p>
    <w:sectPr w:rsidR="0030048F" w:rsidRPr="00C03958" w:rsidSect="00870280">
      <w:footerReference w:type="default" r:id="rId9"/>
      <w:pgSz w:w="11907" w:h="16840" w:code="9"/>
      <w:pgMar w:top="1077" w:right="1134" w:bottom="1077" w:left="1701" w:header="720" w:footer="2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86" w:rsidRDefault="00876C86" w:rsidP="00E93525">
      <w:pPr>
        <w:spacing w:after="0" w:line="240" w:lineRule="auto"/>
      </w:pPr>
      <w:r>
        <w:separator/>
      </w:r>
    </w:p>
  </w:endnote>
  <w:endnote w:type="continuationSeparator" w:id="1">
    <w:p w:rsidR="00876C86" w:rsidRDefault="00876C86" w:rsidP="00E93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 w:name=".VnLucida sans">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65" w:rsidRDefault="001E16F9" w:rsidP="00B65077">
    <w:pPr>
      <w:pStyle w:val="Footer"/>
      <w:jc w:val="right"/>
    </w:pPr>
    <w:r w:rsidRPr="00CF2F65">
      <w:rPr>
        <w:sz w:val="24"/>
        <w:szCs w:val="24"/>
      </w:rPr>
      <w:fldChar w:fldCharType="begin"/>
    </w:r>
    <w:r w:rsidR="00CF2F65" w:rsidRPr="00CF2F65">
      <w:rPr>
        <w:sz w:val="24"/>
        <w:szCs w:val="24"/>
      </w:rPr>
      <w:instrText xml:space="preserve"> PAGE   \* MERGEFORMAT </w:instrText>
    </w:r>
    <w:r w:rsidRPr="00CF2F65">
      <w:rPr>
        <w:sz w:val="24"/>
        <w:szCs w:val="24"/>
      </w:rPr>
      <w:fldChar w:fldCharType="separate"/>
    </w:r>
    <w:r w:rsidR="00870280">
      <w:rPr>
        <w:noProof/>
        <w:sz w:val="24"/>
        <w:szCs w:val="24"/>
      </w:rPr>
      <w:t>2</w:t>
    </w:r>
    <w:r w:rsidRPr="00CF2F65">
      <w:rPr>
        <w:sz w:val="24"/>
        <w:szCs w:val="24"/>
      </w:rPr>
      <w:fldChar w:fldCharType="end"/>
    </w:r>
  </w:p>
  <w:p w:rsidR="00BF70F7" w:rsidRPr="00BF70F7" w:rsidRDefault="00BF70F7" w:rsidP="00BF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86" w:rsidRDefault="00876C86" w:rsidP="00E93525">
      <w:pPr>
        <w:spacing w:after="0" w:line="240" w:lineRule="auto"/>
      </w:pPr>
      <w:r>
        <w:separator/>
      </w:r>
    </w:p>
  </w:footnote>
  <w:footnote w:type="continuationSeparator" w:id="1">
    <w:p w:rsidR="00876C86" w:rsidRDefault="00876C86" w:rsidP="00E93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
    <w:nsid w:val="12161C26"/>
    <w:multiLevelType w:val="hybridMultilevel"/>
    <w:tmpl w:val="7E4A678E"/>
    <w:lvl w:ilvl="0" w:tplc="F384BF24">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8EF"/>
    <w:multiLevelType w:val="hybridMultilevel"/>
    <w:tmpl w:val="0D2A4C2E"/>
    <w:lvl w:ilvl="0" w:tplc="F38A96E4">
      <w:start w:val="1"/>
      <w:numFmt w:val="bullet"/>
      <w:lvlText w:val="-"/>
      <w:lvlJc w:val="left"/>
      <w:pPr>
        <w:ind w:left="644" w:hanging="360"/>
      </w:pPr>
      <w:rPr>
        <w:rFonts w:ascii="Times New Roman" w:eastAsia="Calibr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5">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4B1207"/>
    <w:multiLevelType w:val="hybridMultilevel"/>
    <w:tmpl w:val="882C7184"/>
    <w:lvl w:ilvl="0" w:tplc="FA16E2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95BFD"/>
    <w:multiLevelType w:val="hybridMultilevel"/>
    <w:tmpl w:val="63067AD8"/>
    <w:lvl w:ilvl="0" w:tplc="89EE0786">
      <w:numFmt w:val="bullet"/>
      <w:lvlText w:val="-"/>
      <w:lvlJc w:val="left"/>
      <w:pPr>
        <w:ind w:left="1440" w:hanging="360"/>
      </w:pPr>
      <w:rPr>
        <w:rFonts w:ascii=".VnLucida sans" w:eastAsia=".VnLucida sans" w:hAnsi=".VnLucida sans" w:cs=".Vn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nsid w:val="25FB4000"/>
    <w:multiLevelType w:val="hybridMultilevel"/>
    <w:tmpl w:val="FD74005C"/>
    <w:lvl w:ilvl="0" w:tplc="5B261A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3ED529E5"/>
    <w:multiLevelType w:val="hybridMultilevel"/>
    <w:tmpl w:val="E3408A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B86391"/>
    <w:multiLevelType w:val="hybridMultilevel"/>
    <w:tmpl w:val="BC187448"/>
    <w:lvl w:ilvl="0" w:tplc="E3D04B26">
      <w:start w:val="4"/>
      <w:numFmt w:val="bullet"/>
      <w:lvlText w:val="-"/>
      <w:lvlJc w:val="left"/>
      <w:pPr>
        <w:tabs>
          <w:tab w:val="num" w:pos="3240"/>
        </w:tabs>
        <w:ind w:left="3240" w:hanging="360"/>
      </w:pPr>
      <w:rPr>
        <w:rFonts w:ascii="Times New Roman" w:eastAsia="Times New Roman" w:hAnsi="Times New Roman" w:cs="Times New Roman" w:hint="default"/>
      </w:rPr>
    </w:lvl>
    <w:lvl w:ilvl="1" w:tplc="537AD9F2">
      <w:start w:val="1"/>
      <w:numFmt w:val="bullet"/>
      <w:lvlText w:val=""/>
      <w:lvlJc w:val="left"/>
      <w:pPr>
        <w:tabs>
          <w:tab w:val="num" w:pos="1440"/>
        </w:tabs>
        <w:ind w:left="1440" w:hanging="360"/>
      </w:pPr>
      <w:rPr>
        <w:rFonts w:ascii="Wingdings 3" w:hAnsi="Wingdings 3" w:hint="default"/>
      </w:rPr>
    </w:lvl>
    <w:lvl w:ilvl="2" w:tplc="B4D4B5F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B003CA"/>
    <w:multiLevelType w:val="hybridMultilevel"/>
    <w:tmpl w:val="201A0580"/>
    <w:lvl w:ilvl="0" w:tplc="FA16E2B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1">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D2119"/>
    <w:multiLevelType w:val="hybridMultilevel"/>
    <w:tmpl w:val="01544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A3225DF"/>
    <w:multiLevelType w:val="hybridMultilevel"/>
    <w:tmpl w:val="3FC4D6BA"/>
    <w:lvl w:ilvl="0" w:tplc="B4D4B5F6">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4">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1"/>
  </w:num>
  <w:num w:numId="2">
    <w:abstractNumId w:val="5"/>
  </w:num>
  <w:num w:numId="3">
    <w:abstractNumId w:val="14"/>
  </w:num>
  <w:num w:numId="4">
    <w:abstractNumId w:val="9"/>
  </w:num>
  <w:num w:numId="5">
    <w:abstractNumId w:val="17"/>
  </w:num>
  <w:num w:numId="6">
    <w:abstractNumId w:val="16"/>
  </w:num>
  <w:num w:numId="7">
    <w:abstractNumId w:val="11"/>
  </w:num>
  <w:num w:numId="8">
    <w:abstractNumId w:val="25"/>
  </w:num>
  <w:num w:numId="9">
    <w:abstractNumId w:val="0"/>
  </w:num>
  <w:num w:numId="10">
    <w:abstractNumId w:val="12"/>
  </w:num>
  <w:num w:numId="11">
    <w:abstractNumId w:val="2"/>
  </w:num>
  <w:num w:numId="12">
    <w:abstractNumId w:val="1"/>
  </w:num>
  <w:num w:numId="13">
    <w:abstractNumId w:val="13"/>
  </w:num>
  <w:num w:numId="14">
    <w:abstractNumId w:val="8"/>
  </w:num>
  <w:num w:numId="15">
    <w:abstractNumId w:val="24"/>
  </w:num>
  <w:num w:numId="16">
    <w:abstractNumId w:val="20"/>
  </w:num>
  <w:num w:numId="17">
    <w:abstractNumId w:val="19"/>
  </w:num>
  <w:num w:numId="18">
    <w:abstractNumId w:val="7"/>
  </w:num>
  <w:num w:numId="19">
    <w:abstractNumId w:val="10"/>
  </w:num>
  <w:num w:numId="20">
    <w:abstractNumId w:val="18"/>
  </w:num>
  <w:num w:numId="21">
    <w:abstractNumId w:val="6"/>
  </w:num>
  <w:num w:numId="22">
    <w:abstractNumId w:val="22"/>
  </w:num>
  <w:num w:numId="23">
    <w:abstractNumId w:val="4"/>
  </w:num>
  <w:num w:numId="24">
    <w:abstractNumId w:val="23"/>
  </w:num>
  <w:num w:numId="25">
    <w:abstractNumId w:val="23"/>
  </w:num>
  <w:num w:numId="26">
    <w:abstractNumId w:val="1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A7641D"/>
    <w:rsid w:val="00001E97"/>
    <w:rsid w:val="000047C1"/>
    <w:rsid w:val="000114B0"/>
    <w:rsid w:val="00013958"/>
    <w:rsid w:val="00013CA7"/>
    <w:rsid w:val="00015EFE"/>
    <w:rsid w:val="0001611D"/>
    <w:rsid w:val="0001775A"/>
    <w:rsid w:val="00023E40"/>
    <w:rsid w:val="00030C37"/>
    <w:rsid w:val="00031B8C"/>
    <w:rsid w:val="000332DA"/>
    <w:rsid w:val="00034E4E"/>
    <w:rsid w:val="0003595C"/>
    <w:rsid w:val="00035A41"/>
    <w:rsid w:val="000360EA"/>
    <w:rsid w:val="000436CB"/>
    <w:rsid w:val="000511FB"/>
    <w:rsid w:val="00052329"/>
    <w:rsid w:val="00055CED"/>
    <w:rsid w:val="00055ED5"/>
    <w:rsid w:val="00056D9C"/>
    <w:rsid w:val="00060748"/>
    <w:rsid w:val="00060F6F"/>
    <w:rsid w:val="00061B08"/>
    <w:rsid w:val="0006389A"/>
    <w:rsid w:val="000655B6"/>
    <w:rsid w:val="00065D65"/>
    <w:rsid w:val="00072848"/>
    <w:rsid w:val="00077DA9"/>
    <w:rsid w:val="00081813"/>
    <w:rsid w:val="00090175"/>
    <w:rsid w:val="00093021"/>
    <w:rsid w:val="00095C2C"/>
    <w:rsid w:val="0009645D"/>
    <w:rsid w:val="000A2112"/>
    <w:rsid w:val="000A380F"/>
    <w:rsid w:val="000A416B"/>
    <w:rsid w:val="000A488E"/>
    <w:rsid w:val="000B1294"/>
    <w:rsid w:val="000B5A7C"/>
    <w:rsid w:val="000C1A24"/>
    <w:rsid w:val="000C2311"/>
    <w:rsid w:val="000C2521"/>
    <w:rsid w:val="000C59A2"/>
    <w:rsid w:val="000D3ED6"/>
    <w:rsid w:val="000D5556"/>
    <w:rsid w:val="000E13C8"/>
    <w:rsid w:val="000E323E"/>
    <w:rsid w:val="000E392A"/>
    <w:rsid w:val="000E42D6"/>
    <w:rsid w:val="000E5683"/>
    <w:rsid w:val="000E6950"/>
    <w:rsid w:val="000E6ED0"/>
    <w:rsid w:val="000E7E12"/>
    <w:rsid w:val="000F7F28"/>
    <w:rsid w:val="00102685"/>
    <w:rsid w:val="00105FB7"/>
    <w:rsid w:val="001066B8"/>
    <w:rsid w:val="00106F1A"/>
    <w:rsid w:val="00111E34"/>
    <w:rsid w:val="00113AEE"/>
    <w:rsid w:val="0011714A"/>
    <w:rsid w:val="0012079F"/>
    <w:rsid w:val="00120E83"/>
    <w:rsid w:val="00122476"/>
    <w:rsid w:val="00123762"/>
    <w:rsid w:val="00125642"/>
    <w:rsid w:val="001267E7"/>
    <w:rsid w:val="00132BE9"/>
    <w:rsid w:val="00141F84"/>
    <w:rsid w:val="00143637"/>
    <w:rsid w:val="00143795"/>
    <w:rsid w:val="00143964"/>
    <w:rsid w:val="00152409"/>
    <w:rsid w:val="00152583"/>
    <w:rsid w:val="00156A8D"/>
    <w:rsid w:val="00157347"/>
    <w:rsid w:val="00157FC1"/>
    <w:rsid w:val="001609C5"/>
    <w:rsid w:val="00161A47"/>
    <w:rsid w:val="0016460D"/>
    <w:rsid w:val="00164D68"/>
    <w:rsid w:val="00166259"/>
    <w:rsid w:val="0017034D"/>
    <w:rsid w:val="00170C1A"/>
    <w:rsid w:val="001710A5"/>
    <w:rsid w:val="00174E1E"/>
    <w:rsid w:val="001761A7"/>
    <w:rsid w:val="00177FD8"/>
    <w:rsid w:val="00180438"/>
    <w:rsid w:val="00180E19"/>
    <w:rsid w:val="001852E1"/>
    <w:rsid w:val="00187D95"/>
    <w:rsid w:val="00191CD8"/>
    <w:rsid w:val="0019680B"/>
    <w:rsid w:val="001A5C41"/>
    <w:rsid w:val="001A6EFF"/>
    <w:rsid w:val="001A71B0"/>
    <w:rsid w:val="001B5F81"/>
    <w:rsid w:val="001C2676"/>
    <w:rsid w:val="001C4AD9"/>
    <w:rsid w:val="001C563A"/>
    <w:rsid w:val="001C578A"/>
    <w:rsid w:val="001C6298"/>
    <w:rsid w:val="001C666A"/>
    <w:rsid w:val="001C6E11"/>
    <w:rsid w:val="001D0988"/>
    <w:rsid w:val="001D11B9"/>
    <w:rsid w:val="001D2506"/>
    <w:rsid w:val="001D635B"/>
    <w:rsid w:val="001E0812"/>
    <w:rsid w:val="001E16F9"/>
    <w:rsid w:val="001E331E"/>
    <w:rsid w:val="001E43B0"/>
    <w:rsid w:val="001E5148"/>
    <w:rsid w:val="001E719B"/>
    <w:rsid w:val="001E7D6D"/>
    <w:rsid w:val="001F6558"/>
    <w:rsid w:val="001F7554"/>
    <w:rsid w:val="002044F2"/>
    <w:rsid w:val="0020472E"/>
    <w:rsid w:val="002057F8"/>
    <w:rsid w:val="00206704"/>
    <w:rsid w:val="002165EA"/>
    <w:rsid w:val="00216E3D"/>
    <w:rsid w:val="0021791A"/>
    <w:rsid w:val="00220355"/>
    <w:rsid w:val="00221D5E"/>
    <w:rsid w:val="00223268"/>
    <w:rsid w:val="00226AFD"/>
    <w:rsid w:val="00227093"/>
    <w:rsid w:val="00231E23"/>
    <w:rsid w:val="002324E6"/>
    <w:rsid w:val="002349E0"/>
    <w:rsid w:val="00242932"/>
    <w:rsid w:val="00243B0F"/>
    <w:rsid w:val="00243F77"/>
    <w:rsid w:val="00246E21"/>
    <w:rsid w:val="002474BC"/>
    <w:rsid w:val="00252D20"/>
    <w:rsid w:val="002557C4"/>
    <w:rsid w:val="0025718C"/>
    <w:rsid w:val="00262CD2"/>
    <w:rsid w:val="00264E58"/>
    <w:rsid w:val="00265F7E"/>
    <w:rsid w:val="00266FF4"/>
    <w:rsid w:val="00270846"/>
    <w:rsid w:val="00270FC5"/>
    <w:rsid w:val="00273195"/>
    <w:rsid w:val="00273775"/>
    <w:rsid w:val="002746A7"/>
    <w:rsid w:val="00282C38"/>
    <w:rsid w:val="002845DB"/>
    <w:rsid w:val="0028649A"/>
    <w:rsid w:val="002878CB"/>
    <w:rsid w:val="0029116B"/>
    <w:rsid w:val="002932E6"/>
    <w:rsid w:val="0029592B"/>
    <w:rsid w:val="00295AD4"/>
    <w:rsid w:val="00295DBA"/>
    <w:rsid w:val="002A02AE"/>
    <w:rsid w:val="002A1B52"/>
    <w:rsid w:val="002A341A"/>
    <w:rsid w:val="002A5E62"/>
    <w:rsid w:val="002B1068"/>
    <w:rsid w:val="002B2528"/>
    <w:rsid w:val="002B3FF9"/>
    <w:rsid w:val="002B774E"/>
    <w:rsid w:val="002C2129"/>
    <w:rsid w:val="002C23BD"/>
    <w:rsid w:val="002C2FAB"/>
    <w:rsid w:val="002C3690"/>
    <w:rsid w:val="002C5BAE"/>
    <w:rsid w:val="002C7FB4"/>
    <w:rsid w:val="002D481B"/>
    <w:rsid w:val="002D4915"/>
    <w:rsid w:val="002D6C79"/>
    <w:rsid w:val="002E51AC"/>
    <w:rsid w:val="002E75CD"/>
    <w:rsid w:val="002F3C19"/>
    <w:rsid w:val="002F45F5"/>
    <w:rsid w:val="002F483D"/>
    <w:rsid w:val="002F5993"/>
    <w:rsid w:val="002F67BB"/>
    <w:rsid w:val="0030048F"/>
    <w:rsid w:val="00300F79"/>
    <w:rsid w:val="00301770"/>
    <w:rsid w:val="003067A5"/>
    <w:rsid w:val="00307764"/>
    <w:rsid w:val="00307F08"/>
    <w:rsid w:val="00316A47"/>
    <w:rsid w:val="00324067"/>
    <w:rsid w:val="003242CA"/>
    <w:rsid w:val="00337197"/>
    <w:rsid w:val="00341A96"/>
    <w:rsid w:val="00345E9E"/>
    <w:rsid w:val="003518EB"/>
    <w:rsid w:val="00352F09"/>
    <w:rsid w:val="00357685"/>
    <w:rsid w:val="00362BC1"/>
    <w:rsid w:val="003635B9"/>
    <w:rsid w:val="00363EB9"/>
    <w:rsid w:val="0036406E"/>
    <w:rsid w:val="00365F56"/>
    <w:rsid w:val="00371550"/>
    <w:rsid w:val="003740A0"/>
    <w:rsid w:val="003805E2"/>
    <w:rsid w:val="00382559"/>
    <w:rsid w:val="00382CE8"/>
    <w:rsid w:val="0038356A"/>
    <w:rsid w:val="0038369F"/>
    <w:rsid w:val="00384E04"/>
    <w:rsid w:val="00386C22"/>
    <w:rsid w:val="00390325"/>
    <w:rsid w:val="00396134"/>
    <w:rsid w:val="00396795"/>
    <w:rsid w:val="00396A9B"/>
    <w:rsid w:val="00396FB3"/>
    <w:rsid w:val="00397BF4"/>
    <w:rsid w:val="003A1041"/>
    <w:rsid w:val="003A4495"/>
    <w:rsid w:val="003A73A4"/>
    <w:rsid w:val="003A7EB2"/>
    <w:rsid w:val="003C1E50"/>
    <w:rsid w:val="003D0FAB"/>
    <w:rsid w:val="003D388B"/>
    <w:rsid w:val="003D4975"/>
    <w:rsid w:val="003D59E1"/>
    <w:rsid w:val="003D6B51"/>
    <w:rsid w:val="003D7384"/>
    <w:rsid w:val="003D78F6"/>
    <w:rsid w:val="003E3C52"/>
    <w:rsid w:val="003E407B"/>
    <w:rsid w:val="003E4C2E"/>
    <w:rsid w:val="003E6DBF"/>
    <w:rsid w:val="003F723D"/>
    <w:rsid w:val="00403228"/>
    <w:rsid w:val="00406EE4"/>
    <w:rsid w:val="004107D0"/>
    <w:rsid w:val="004157B6"/>
    <w:rsid w:val="00416CFA"/>
    <w:rsid w:val="004209F9"/>
    <w:rsid w:val="00430B3D"/>
    <w:rsid w:val="00433D15"/>
    <w:rsid w:val="00434F6D"/>
    <w:rsid w:val="00436BB1"/>
    <w:rsid w:val="00440EC2"/>
    <w:rsid w:val="00444CF9"/>
    <w:rsid w:val="004503B9"/>
    <w:rsid w:val="00450D45"/>
    <w:rsid w:val="00451EC2"/>
    <w:rsid w:val="004538C3"/>
    <w:rsid w:val="004544D0"/>
    <w:rsid w:val="00457C55"/>
    <w:rsid w:val="00457F82"/>
    <w:rsid w:val="00460AF4"/>
    <w:rsid w:val="00461BC0"/>
    <w:rsid w:val="00466200"/>
    <w:rsid w:val="00466D93"/>
    <w:rsid w:val="0047178E"/>
    <w:rsid w:val="004722A0"/>
    <w:rsid w:val="00473A8B"/>
    <w:rsid w:val="004778F6"/>
    <w:rsid w:val="004801B6"/>
    <w:rsid w:val="004825FA"/>
    <w:rsid w:val="0048362A"/>
    <w:rsid w:val="00484747"/>
    <w:rsid w:val="00486F63"/>
    <w:rsid w:val="004871EE"/>
    <w:rsid w:val="00487E03"/>
    <w:rsid w:val="00490036"/>
    <w:rsid w:val="00491101"/>
    <w:rsid w:val="0049250D"/>
    <w:rsid w:val="00494CDB"/>
    <w:rsid w:val="00495D93"/>
    <w:rsid w:val="004966F4"/>
    <w:rsid w:val="00497677"/>
    <w:rsid w:val="004A0EB7"/>
    <w:rsid w:val="004A2533"/>
    <w:rsid w:val="004A6F4D"/>
    <w:rsid w:val="004A793F"/>
    <w:rsid w:val="004B1876"/>
    <w:rsid w:val="004B73CA"/>
    <w:rsid w:val="004C290A"/>
    <w:rsid w:val="004C2C98"/>
    <w:rsid w:val="004C3B53"/>
    <w:rsid w:val="004C7CA9"/>
    <w:rsid w:val="004D1197"/>
    <w:rsid w:val="004D1ADB"/>
    <w:rsid w:val="004D1E0C"/>
    <w:rsid w:val="004D5BFF"/>
    <w:rsid w:val="004D654A"/>
    <w:rsid w:val="004D6BD1"/>
    <w:rsid w:val="004D79C8"/>
    <w:rsid w:val="004E0FC3"/>
    <w:rsid w:val="004E236E"/>
    <w:rsid w:val="004E48D7"/>
    <w:rsid w:val="004E4EA8"/>
    <w:rsid w:val="004E6AEF"/>
    <w:rsid w:val="004F20CA"/>
    <w:rsid w:val="004F2389"/>
    <w:rsid w:val="004F7C72"/>
    <w:rsid w:val="00500901"/>
    <w:rsid w:val="00504F6C"/>
    <w:rsid w:val="00506F4B"/>
    <w:rsid w:val="0051077F"/>
    <w:rsid w:val="005119F1"/>
    <w:rsid w:val="00511F19"/>
    <w:rsid w:val="00517A8B"/>
    <w:rsid w:val="0052090D"/>
    <w:rsid w:val="005243AE"/>
    <w:rsid w:val="0052498E"/>
    <w:rsid w:val="00524F79"/>
    <w:rsid w:val="00525DF3"/>
    <w:rsid w:val="005336E7"/>
    <w:rsid w:val="005366A2"/>
    <w:rsid w:val="00542159"/>
    <w:rsid w:val="005425D8"/>
    <w:rsid w:val="00542B3D"/>
    <w:rsid w:val="005502A8"/>
    <w:rsid w:val="005576FD"/>
    <w:rsid w:val="005610D2"/>
    <w:rsid w:val="005639C5"/>
    <w:rsid w:val="00565C3F"/>
    <w:rsid w:val="005709FC"/>
    <w:rsid w:val="00573AA7"/>
    <w:rsid w:val="00576094"/>
    <w:rsid w:val="0058056D"/>
    <w:rsid w:val="005808FB"/>
    <w:rsid w:val="005823DF"/>
    <w:rsid w:val="00586878"/>
    <w:rsid w:val="005918BA"/>
    <w:rsid w:val="00592DD0"/>
    <w:rsid w:val="005A0390"/>
    <w:rsid w:val="005A1D0C"/>
    <w:rsid w:val="005A309C"/>
    <w:rsid w:val="005B3286"/>
    <w:rsid w:val="005B54E6"/>
    <w:rsid w:val="005B67C7"/>
    <w:rsid w:val="005B7391"/>
    <w:rsid w:val="005C1500"/>
    <w:rsid w:val="005C193C"/>
    <w:rsid w:val="005C2C3D"/>
    <w:rsid w:val="005C3763"/>
    <w:rsid w:val="005D0955"/>
    <w:rsid w:val="005D0BA0"/>
    <w:rsid w:val="005D273E"/>
    <w:rsid w:val="005D550D"/>
    <w:rsid w:val="005E045E"/>
    <w:rsid w:val="005E0541"/>
    <w:rsid w:val="005E1CC5"/>
    <w:rsid w:val="005E394D"/>
    <w:rsid w:val="005E5F3B"/>
    <w:rsid w:val="005E6A98"/>
    <w:rsid w:val="005E70FC"/>
    <w:rsid w:val="005E722B"/>
    <w:rsid w:val="005F0596"/>
    <w:rsid w:val="005F087C"/>
    <w:rsid w:val="005F0A0A"/>
    <w:rsid w:val="005F1DAA"/>
    <w:rsid w:val="005F3A90"/>
    <w:rsid w:val="005F45E3"/>
    <w:rsid w:val="00601869"/>
    <w:rsid w:val="006060BE"/>
    <w:rsid w:val="006103CF"/>
    <w:rsid w:val="00610D13"/>
    <w:rsid w:val="006129DF"/>
    <w:rsid w:val="0061385E"/>
    <w:rsid w:val="00620468"/>
    <w:rsid w:val="00624FD3"/>
    <w:rsid w:val="00627BA4"/>
    <w:rsid w:val="0063068C"/>
    <w:rsid w:val="00634B37"/>
    <w:rsid w:val="00636F83"/>
    <w:rsid w:val="006409E6"/>
    <w:rsid w:val="006502CA"/>
    <w:rsid w:val="00651834"/>
    <w:rsid w:val="00652BC9"/>
    <w:rsid w:val="00657167"/>
    <w:rsid w:val="00660D6C"/>
    <w:rsid w:val="006614AB"/>
    <w:rsid w:val="006630E4"/>
    <w:rsid w:val="00663BE6"/>
    <w:rsid w:val="00666D07"/>
    <w:rsid w:val="00670995"/>
    <w:rsid w:val="00673001"/>
    <w:rsid w:val="00681CC0"/>
    <w:rsid w:val="00681F11"/>
    <w:rsid w:val="006829E3"/>
    <w:rsid w:val="00683803"/>
    <w:rsid w:val="00684161"/>
    <w:rsid w:val="0068592D"/>
    <w:rsid w:val="00685BCB"/>
    <w:rsid w:val="00694DB3"/>
    <w:rsid w:val="006A03FD"/>
    <w:rsid w:val="006A0A10"/>
    <w:rsid w:val="006A2EE5"/>
    <w:rsid w:val="006A45E8"/>
    <w:rsid w:val="006A4DF1"/>
    <w:rsid w:val="006A57C4"/>
    <w:rsid w:val="006A6B46"/>
    <w:rsid w:val="006B2E1D"/>
    <w:rsid w:val="006B3AE9"/>
    <w:rsid w:val="006B43AD"/>
    <w:rsid w:val="006B45B1"/>
    <w:rsid w:val="006B5967"/>
    <w:rsid w:val="006B6B6A"/>
    <w:rsid w:val="006C5C08"/>
    <w:rsid w:val="006C6719"/>
    <w:rsid w:val="006C77FD"/>
    <w:rsid w:val="006D1098"/>
    <w:rsid w:val="006D55ED"/>
    <w:rsid w:val="006E0524"/>
    <w:rsid w:val="006E51F9"/>
    <w:rsid w:val="006E6C4B"/>
    <w:rsid w:val="006F26BA"/>
    <w:rsid w:val="007029CB"/>
    <w:rsid w:val="00702D68"/>
    <w:rsid w:val="00704276"/>
    <w:rsid w:val="00707D75"/>
    <w:rsid w:val="00711228"/>
    <w:rsid w:val="0071145D"/>
    <w:rsid w:val="00712682"/>
    <w:rsid w:val="00712E68"/>
    <w:rsid w:val="00714FDB"/>
    <w:rsid w:val="00720EC2"/>
    <w:rsid w:val="00723F06"/>
    <w:rsid w:val="007306E8"/>
    <w:rsid w:val="00730CB6"/>
    <w:rsid w:val="00737B20"/>
    <w:rsid w:val="00737B2E"/>
    <w:rsid w:val="00741FDB"/>
    <w:rsid w:val="00743DC9"/>
    <w:rsid w:val="00745934"/>
    <w:rsid w:val="007474A8"/>
    <w:rsid w:val="0074753F"/>
    <w:rsid w:val="007541B1"/>
    <w:rsid w:val="0075495B"/>
    <w:rsid w:val="007550CA"/>
    <w:rsid w:val="00756D94"/>
    <w:rsid w:val="0076119F"/>
    <w:rsid w:val="007628F0"/>
    <w:rsid w:val="00763158"/>
    <w:rsid w:val="00763791"/>
    <w:rsid w:val="00766CF6"/>
    <w:rsid w:val="00776D42"/>
    <w:rsid w:val="007801F8"/>
    <w:rsid w:val="00780536"/>
    <w:rsid w:val="007809C4"/>
    <w:rsid w:val="00780E8F"/>
    <w:rsid w:val="00780F98"/>
    <w:rsid w:val="00787FF4"/>
    <w:rsid w:val="00795F47"/>
    <w:rsid w:val="007967A2"/>
    <w:rsid w:val="007A4D5C"/>
    <w:rsid w:val="007A6FA2"/>
    <w:rsid w:val="007A7F2E"/>
    <w:rsid w:val="007B2D9A"/>
    <w:rsid w:val="007B3FA3"/>
    <w:rsid w:val="007B4599"/>
    <w:rsid w:val="007B55C7"/>
    <w:rsid w:val="007B61F3"/>
    <w:rsid w:val="007B7C96"/>
    <w:rsid w:val="007C20D1"/>
    <w:rsid w:val="007C2A0D"/>
    <w:rsid w:val="007C3361"/>
    <w:rsid w:val="007C40DC"/>
    <w:rsid w:val="007C7DA2"/>
    <w:rsid w:val="007D2AEE"/>
    <w:rsid w:val="007D3FAE"/>
    <w:rsid w:val="007D4824"/>
    <w:rsid w:val="007D5F15"/>
    <w:rsid w:val="007D60EB"/>
    <w:rsid w:val="007D74F3"/>
    <w:rsid w:val="007F3F16"/>
    <w:rsid w:val="007F4949"/>
    <w:rsid w:val="007F5C25"/>
    <w:rsid w:val="00800851"/>
    <w:rsid w:val="008025EB"/>
    <w:rsid w:val="00802750"/>
    <w:rsid w:val="00803F66"/>
    <w:rsid w:val="00804DD2"/>
    <w:rsid w:val="00805228"/>
    <w:rsid w:val="00806C21"/>
    <w:rsid w:val="00811439"/>
    <w:rsid w:val="008146DE"/>
    <w:rsid w:val="00824C40"/>
    <w:rsid w:val="00825022"/>
    <w:rsid w:val="00825156"/>
    <w:rsid w:val="008370F6"/>
    <w:rsid w:val="008428DB"/>
    <w:rsid w:val="008442C2"/>
    <w:rsid w:val="00844A82"/>
    <w:rsid w:val="008459E0"/>
    <w:rsid w:val="00845BEA"/>
    <w:rsid w:val="00846C56"/>
    <w:rsid w:val="008471E0"/>
    <w:rsid w:val="0085299B"/>
    <w:rsid w:val="00854FC6"/>
    <w:rsid w:val="00855216"/>
    <w:rsid w:val="00860948"/>
    <w:rsid w:val="00860AF6"/>
    <w:rsid w:val="0086187A"/>
    <w:rsid w:val="00862A63"/>
    <w:rsid w:val="00862D6F"/>
    <w:rsid w:val="00865CE9"/>
    <w:rsid w:val="008664DC"/>
    <w:rsid w:val="00870280"/>
    <w:rsid w:val="00871BE6"/>
    <w:rsid w:val="00872B0B"/>
    <w:rsid w:val="00874C7E"/>
    <w:rsid w:val="00876C86"/>
    <w:rsid w:val="00882067"/>
    <w:rsid w:val="00891A4D"/>
    <w:rsid w:val="008978BE"/>
    <w:rsid w:val="008A157C"/>
    <w:rsid w:val="008A2073"/>
    <w:rsid w:val="008A2619"/>
    <w:rsid w:val="008A3D8D"/>
    <w:rsid w:val="008A468D"/>
    <w:rsid w:val="008A6301"/>
    <w:rsid w:val="008B029C"/>
    <w:rsid w:val="008B17E8"/>
    <w:rsid w:val="008B3965"/>
    <w:rsid w:val="008B53E0"/>
    <w:rsid w:val="008B5FC4"/>
    <w:rsid w:val="008B5FF9"/>
    <w:rsid w:val="008B603F"/>
    <w:rsid w:val="008B7FA5"/>
    <w:rsid w:val="008C16F0"/>
    <w:rsid w:val="008C2352"/>
    <w:rsid w:val="008C2815"/>
    <w:rsid w:val="008C42CF"/>
    <w:rsid w:val="008C63CA"/>
    <w:rsid w:val="008C77D0"/>
    <w:rsid w:val="008D1089"/>
    <w:rsid w:val="008D2BDA"/>
    <w:rsid w:val="008D488D"/>
    <w:rsid w:val="008D611D"/>
    <w:rsid w:val="008D6400"/>
    <w:rsid w:val="008D65FA"/>
    <w:rsid w:val="008D7AF7"/>
    <w:rsid w:val="008E1720"/>
    <w:rsid w:val="008E1815"/>
    <w:rsid w:val="008E26BC"/>
    <w:rsid w:val="008E6E7D"/>
    <w:rsid w:val="008F01D2"/>
    <w:rsid w:val="008F111E"/>
    <w:rsid w:val="008F3F0C"/>
    <w:rsid w:val="0090149E"/>
    <w:rsid w:val="0090282D"/>
    <w:rsid w:val="00905A54"/>
    <w:rsid w:val="00907951"/>
    <w:rsid w:val="00910B2F"/>
    <w:rsid w:val="00913C3E"/>
    <w:rsid w:val="009153FB"/>
    <w:rsid w:val="00917EDE"/>
    <w:rsid w:val="009204AD"/>
    <w:rsid w:val="00923E2D"/>
    <w:rsid w:val="0093068E"/>
    <w:rsid w:val="00930CC8"/>
    <w:rsid w:val="00935154"/>
    <w:rsid w:val="00940125"/>
    <w:rsid w:val="00941619"/>
    <w:rsid w:val="00942593"/>
    <w:rsid w:val="0094313B"/>
    <w:rsid w:val="00943BF3"/>
    <w:rsid w:val="00945A54"/>
    <w:rsid w:val="0094676E"/>
    <w:rsid w:val="00947D51"/>
    <w:rsid w:val="00947D93"/>
    <w:rsid w:val="0095079A"/>
    <w:rsid w:val="00951E0B"/>
    <w:rsid w:val="009540DD"/>
    <w:rsid w:val="00955B22"/>
    <w:rsid w:val="00955C34"/>
    <w:rsid w:val="009576EC"/>
    <w:rsid w:val="00961916"/>
    <w:rsid w:val="00971057"/>
    <w:rsid w:val="00972F1A"/>
    <w:rsid w:val="00976557"/>
    <w:rsid w:val="00976E71"/>
    <w:rsid w:val="009778A3"/>
    <w:rsid w:val="00983896"/>
    <w:rsid w:val="00984847"/>
    <w:rsid w:val="009872D8"/>
    <w:rsid w:val="00987537"/>
    <w:rsid w:val="00992E43"/>
    <w:rsid w:val="00993B61"/>
    <w:rsid w:val="00993D90"/>
    <w:rsid w:val="00994CAF"/>
    <w:rsid w:val="00996A87"/>
    <w:rsid w:val="009972BD"/>
    <w:rsid w:val="009A2081"/>
    <w:rsid w:val="009A3B91"/>
    <w:rsid w:val="009A5789"/>
    <w:rsid w:val="009A5C74"/>
    <w:rsid w:val="009A6F98"/>
    <w:rsid w:val="009A748A"/>
    <w:rsid w:val="009B6E01"/>
    <w:rsid w:val="009B7129"/>
    <w:rsid w:val="009B7474"/>
    <w:rsid w:val="009B773F"/>
    <w:rsid w:val="009C0DD1"/>
    <w:rsid w:val="009C235F"/>
    <w:rsid w:val="009C717C"/>
    <w:rsid w:val="009D0A0B"/>
    <w:rsid w:val="009D118F"/>
    <w:rsid w:val="009D1DE3"/>
    <w:rsid w:val="009D4153"/>
    <w:rsid w:val="009D6493"/>
    <w:rsid w:val="009D6D2D"/>
    <w:rsid w:val="009D790C"/>
    <w:rsid w:val="009E0205"/>
    <w:rsid w:val="009E0B4A"/>
    <w:rsid w:val="009E1899"/>
    <w:rsid w:val="009E20CE"/>
    <w:rsid w:val="009E50E7"/>
    <w:rsid w:val="009E527A"/>
    <w:rsid w:val="009F0CC7"/>
    <w:rsid w:val="009F38B6"/>
    <w:rsid w:val="009F45CA"/>
    <w:rsid w:val="009F520F"/>
    <w:rsid w:val="009F70C3"/>
    <w:rsid w:val="00A01975"/>
    <w:rsid w:val="00A12168"/>
    <w:rsid w:val="00A14E83"/>
    <w:rsid w:val="00A164AA"/>
    <w:rsid w:val="00A1733F"/>
    <w:rsid w:val="00A175AE"/>
    <w:rsid w:val="00A213CD"/>
    <w:rsid w:val="00A21F6B"/>
    <w:rsid w:val="00A22630"/>
    <w:rsid w:val="00A232B7"/>
    <w:rsid w:val="00A2341C"/>
    <w:rsid w:val="00A240B1"/>
    <w:rsid w:val="00A3206A"/>
    <w:rsid w:val="00A3319C"/>
    <w:rsid w:val="00A33E09"/>
    <w:rsid w:val="00A35A4F"/>
    <w:rsid w:val="00A366EB"/>
    <w:rsid w:val="00A37473"/>
    <w:rsid w:val="00A40215"/>
    <w:rsid w:val="00A442AC"/>
    <w:rsid w:val="00A44A53"/>
    <w:rsid w:val="00A44CF0"/>
    <w:rsid w:val="00A47FB5"/>
    <w:rsid w:val="00A51AFC"/>
    <w:rsid w:val="00A5306D"/>
    <w:rsid w:val="00A56DE8"/>
    <w:rsid w:val="00A65327"/>
    <w:rsid w:val="00A667E0"/>
    <w:rsid w:val="00A7641D"/>
    <w:rsid w:val="00A81DC5"/>
    <w:rsid w:val="00A838F5"/>
    <w:rsid w:val="00A842AB"/>
    <w:rsid w:val="00A92296"/>
    <w:rsid w:val="00A92475"/>
    <w:rsid w:val="00A92D83"/>
    <w:rsid w:val="00A93140"/>
    <w:rsid w:val="00A953A1"/>
    <w:rsid w:val="00A9678B"/>
    <w:rsid w:val="00AA18F6"/>
    <w:rsid w:val="00AA2EA6"/>
    <w:rsid w:val="00AA42CB"/>
    <w:rsid w:val="00AA62EC"/>
    <w:rsid w:val="00AA6CA7"/>
    <w:rsid w:val="00AA7877"/>
    <w:rsid w:val="00AB0740"/>
    <w:rsid w:val="00AB68D8"/>
    <w:rsid w:val="00AB7507"/>
    <w:rsid w:val="00AB7632"/>
    <w:rsid w:val="00AC07EA"/>
    <w:rsid w:val="00AC1C2E"/>
    <w:rsid w:val="00AC44AA"/>
    <w:rsid w:val="00AC7486"/>
    <w:rsid w:val="00AC7738"/>
    <w:rsid w:val="00AD06AC"/>
    <w:rsid w:val="00AD0F71"/>
    <w:rsid w:val="00AD7104"/>
    <w:rsid w:val="00AD7240"/>
    <w:rsid w:val="00AE2AF6"/>
    <w:rsid w:val="00AE4CB4"/>
    <w:rsid w:val="00AF4CE9"/>
    <w:rsid w:val="00B00FEC"/>
    <w:rsid w:val="00B02E4D"/>
    <w:rsid w:val="00B15069"/>
    <w:rsid w:val="00B15231"/>
    <w:rsid w:val="00B17524"/>
    <w:rsid w:val="00B24F18"/>
    <w:rsid w:val="00B27D5C"/>
    <w:rsid w:val="00B311E5"/>
    <w:rsid w:val="00B314E4"/>
    <w:rsid w:val="00B33EFA"/>
    <w:rsid w:val="00B376B7"/>
    <w:rsid w:val="00B405CF"/>
    <w:rsid w:val="00B549C5"/>
    <w:rsid w:val="00B63021"/>
    <w:rsid w:val="00B630B8"/>
    <w:rsid w:val="00B633E0"/>
    <w:rsid w:val="00B640A3"/>
    <w:rsid w:val="00B64E6E"/>
    <w:rsid w:val="00B65077"/>
    <w:rsid w:val="00B706F6"/>
    <w:rsid w:val="00B71497"/>
    <w:rsid w:val="00B72FB7"/>
    <w:rsid w:val="00B743F3"/>
    <w:rsid w:val="00B83246"/>
    <w:rsid w:val="00B84BAF"/>
    <w:rsid w:val="00B862BD"/>
    <w:rsid w:val="00B86EBC"/>
    <w:rsid w:val="00BA195A"/>
    <w:rsid w:val="00BA2809"/>
    <w:rsid w:val="00BA6852"/>
    <w:rsid w:val="00BB081C"/>
    <w:rsid w:val="00BB08E6"/>
    <w:rsid w:val="00BB1ED0"/>
    <w:rsid w:val="00BB4161"/>
    <w:rsid w:val="00BB456E"/>
    <w:rsid w:val="00BB7E35"/>
    <w:rsid w:val="00BC2913"/>
    <w:rsid w:val="00BC4B1A"/>
    <w:rsid w:val="00BC7BEC"/>
    <w:rsid w:val="00BD2570"/>
    <w:rsid w:val="00BD2748"/>
    <w:rsid w:val="00BD7439"/>
    <w:rsid w:val="00BD7EA0"/>
    <w:rsid w:val="00BE0F83"/>
    <w:rsid w:val="00BE1DD5"/>
    <w:rsid w:val="00BE3A25"/>
    <w:rsid w:val="00BE77C0"/>
    <w:rsid w:val="00BF073C"/>
    <w:rsid w:val="00BF2D6E"/>
    <w:rsid w:val="00BF2E42"/>
    <w:rsid w:val="00BF4035"/>
    <w:rsid w:val="00BF4192"/>
    <w:rsid w:val="00BF5E7D"/>
    <w:rsid w:val="00BF70F7"/>
    <w:rsid w:val="00BF77A6"/>
    <w:rsid w:val="00BF78FD"/>
    <w:rsid w:val="00BF7957"/>
    <w:rsid w:val="00BF7D83"/>
    <w:rsid w:val="00C01AA3"/>
    <w:rsid w:val="00C02FEA"/>
    <w:rsid w:val="00C03958"/>
    <w:rsid w:val="00C04105"/>
    <w:rsid w:val="00C054B5"/>
    <w:rsid w:val="00C11208"/>
    <w:rsid w:val="00C15BAC"/>
    <w:rsid w:val="00C16A0A"/>
    <w:rsid w:val="00C17E5E"/>
    <w:rsid w:val="00C21921"/>
    <w:rsid w:val="00C2355E"/>
    <w:rsid w:val="00C37B07"/>
    <w:rsid w:val="00C40D47"/>
    <w:rsid w:val="00C417B1"/>
    <w:rsid w:val="00C430F4"/>
    <w:rsid w:val="00C45FD2"/>
    <w:rsid w:val="00C46E8F"/>
    <w:rsid w:val="00C501C4"/>
    <w:rsid w:val="00C52BA6"/>
    <w:rsid w:val="00C52F15"/>
    <w:rsid w:val="00C6028F"/>
    <w:rsid w:val="00C65828"/>
    <w:rsid w:val="00C67E62"/>
    <w:rsid w:val="00C71969"/>
    <w:rsid w:val="00C730F1"/>
    <w:rsid w:val="00C7424C"/>
    <w:rsid w:val="00C76417"/>
    <w:rsid w:val="00C76D40"/>
    <w:rsid w:val="00C83855"/>
    <w:rsid w:val="00C83891"/>
    <w:rsid w:val="00C85640"/>
    <w:rsid w:val="00C92EFF"/>
    <w:rsid w:val="00C93F21"/>
    <w:rsid w:val="00C94546"/>
    <w:rsid w:val="00C972ED"/>
    <w:rsid w:val="00CA62B2"/>
    <w:rsid w:val="00CA6849"/>
    <w:rsid w:val="00CB00AD"/>
    <w:rsid w:val="00CB10A8"/>
    <w:rsid w:val="00CB4FFC"/>
    <w:rsid w:val="00CB68BE"/>
    <w:rsid w:val="00CB72C8"/>
    <w:rsid w:val="00CC262F"/>
    <w:rsid w:val="00CC263D"/>
    <w:rsid w:val="00CC42EF"/>
    <w:rsid w:val="00CC584E"/>
    <w:rsid w:val="00CD24DF"/>
    <w:rsid w:val="00CD33C7"/>
    <w:rsid w:val="00CD599C"/>
    <w:rsid w:val="00CE0501"/>
    <w:rsid w:val="00CE29B3"/>
    <w:rsid w:val="00CE2F56"/>
    <w:rsid w:val="00CE3791"/>
    <w:rsid w:val="00CE5777"/>
    <w:rsid w:val="00CE5E2C"/>
    <w:rsid w:val="00CF23F0"/>
    <w:rsid w:val="00CF2B58"/>
    <w:rsid w:val="00CF2F65"/>
    <w:rsid w:val="00CF30B8"/>
    <w:rsid w:val="00CF358A"/>
    <w:rsid w:val="00CF3FBA"/>
    <w:rsid w:val="00D02F2F"/>
    <w:rsid w:val="00D02F58"/>
    <w:rsid w:val="00D033CE"/>
    <w:rsid w:val="00D0379D"/>
    <w:rsid w:val="00D0568D"/>
    <w:rsid w:val="00D118ED"/>
    <w:rsid w:val="00D1193B"/>
    <w:rsid w:val="00D20181"/>
    <w:rsid w:val="00D26176"/>
    <w:rsid w:val="00D3065D"/>
    <w:rsid w:val="00D32212"/>
    <w:rsid w:val="00D32A56"/>
    <w:rsid w:val="00D331A7"/>
    <w:rsid w:val="00D340E7"/>
    <w:rsid w:val="00D34961"/>
    <w:rsid w:val="00D4332B"/>
    <w:rsid w:val="00D46A72"/>
    <w:rsid w:val="00D50542"/>
    <w:rsid w:val="00D515C4"/>
    <w:rsid w:val="00D51DEF"/>
    <w:rsid w:val="00D53C4B"/>
    <w:rsid w:val="00D53CAB"/>
    <w:rsid w:val="00D55709"/>
    <w:rsid w:val="00D61831"/>
    <w:rsid w:val="00D6199C"/>
    <w:rsid w:val="00D62D18"/>
    <w:rsid w:val="00D650A1"/>
    <w:rsid w:val="00D66911"/>
    <w:rsid w:val="00D72365"/>
    <w:rsid w:val="00D80802"/>
    <w:rsid w:val="00D8404A"/>
    <w:rsid w:val="00D86C66"/>
    <w:rsid w:val="00D92E7B"/>
    <w:rsid w:val="00D94C61"/>
    <w:rsid w:val="00D967B5"/>
    <w:rsid w:val="00DA0246"/>
    <w:rsid w:val="00DA08C9"/>
    <w:rsid w:val="00DA2CEC"/>
    <w:rsid w:val="00DA6C36"/>
    <w:rsid w:val="00DA6EAB"/>
    <w:rsid w:val="00DA7B37"/>
    <w:rsid w:val="00DB0999"/>
    <w:rsid w:val="00DB1129"/>
    <w:rsid w:val="00DB2DA5"/>
    <w:rsid w:val="00DB3E43"/>
    <w:rsid w:val="00DB6161"/>
    <w:rsid w:val="00DB7BED"/>
    <w:rsid w:val="00DC58BD"/>
    <w:rsid w:val="00DC7AA8"/>
    <w:rsid w:val="00DD1399"/>
    <w:rsid w:val="00DE12BE"/>
    <w:rsid w:val="00DE13BE"/>
    <w:rsid w:val="00DE148F"/>
    <w:rsid w:val="00DE78BD"/>
    <w:rsid w:val="00DF17A0"/>
    <w:rsid w:val="00DF1A2D"/>
    <w:rsid w:val="00DF2000"/>
    <w:rsid w:val="00DF428A"/>
    <w:rsid w:val="00DF4798"/>
    <w:rsid w:val="00DF73B4"/>
    <w:rsid w:val="00DF7884"/>
    <w:rsid w:val="00E000CB"/>
    <w:rsid w:val="00E0116E"/>
    <w:rsid w:val="00E0172A"/>
    <w:rsid w:val="00E03F05"/>
    <w:rsid w:val="00E04544"/>
    <w:rsid w:val="00E05110"/>
    <w:rsid w:val="00E13885"/>
    <w:rsid w:val="00E21DAE"/>
    <w:rsid w:val="00E23534"/>
    <w:rsid w:val="00E2516E"/>
    <w:rsid w:val="00E2722D"/>
    <w:rsid w:val="00E27412"/>
    <w:rsid w:val="00E318A0"/>
    <w:rsid w:val="00E331A9"/>
    <w:rsid w:val="00E34EE5"/>
    <w:rsid w:val="00E361A5"/>
    <w:rsid w:val="00E40EA5"/>
    <w:rsid w:val="00E410B4"/>
    <w:rsid w:val="00E41D64"/>
    <w:rsid w:val="00E423CF"/>
    <w:rsid w:val="00E42BE6"/>
    <w:rsid w:val="00E434DA"/>
    <w:rsid w:val="00E46796"/>
    <w:rsid w:val="00E50823"/>
    <w:rsid w:val="00E514FC"/>
    <w:rsid w:val="00E51811"/>
    <w:rsid w:val="00E51F76"/>
    <w:rsid w:val="00E56BD8"/>
    <w:rsid w:val="00E56EA0"/>
    <w:rsid w:val="00E66993"/>
    <w:rsid w:val="00E66D5C"/>
    <w:rsid w:val="00E67978"/>
    <w:rsid w:val="00E77281"/>
    <w:rsid w:val="00E77DB3"/>
    <w:rsid w:val="00E83EF6"/>
    <w:rsid w:val="00E84EA4"/>
    <w:rsid w:val="00E855A3"/>
    <w:rsid w:val="00E86BA6"/>
    <w:rsid w:val="00E8706E"/>
    <w:rsid w:val="00E9100A"/>
    <w:rsid w:val="00E93525"/>
    <w:rsid w:val="00E96831"/>
    <w:rsid w:val="00EA5194"/>
    <w:rsid w:val="00EB17DD"/>
    <w:rsid w:val="00EB4162"/>
    <w:rsid w:val="00EB7872"/>
    <w:rsid w:val="00EB7BAE"/>
    <w:rsid w:val="00EC7D78"/>
    <w:rsid w:val="00ED25B4"/>
    <w:rsid w:val="00ED5943"/>
    <w:rsid w:val="00EE2624"/>
    <w:rsid w:val="00EE28FE"/>
    <w:rsid w:val="00EE695A"/>
    <w:rsid w:val="00EF0ED9"/>
    <w:rsid w:val="00EF1FE5"/>
    <w:rsid w:val="00EF4BBA"/>
    <w:rsid w:val="00F00F38"/>
    <w:rsid w:val="00F01BEA"/>
    <w:rsid w:val="00F02B9D"/>
    <w:rsid w:val="00F06C16"/>
    <w:rsid w:val="00F071FA"/>
    <w:rsid w:val="00F110B6"/>
    <w:rsid w:val="00F12D02"/>
    <w:rsid w:val="00F14294"/>
    <w:rsid w:val="00F15C9E"/>
    <w:rsid w:val="00F15D81"/>
    <w:rsid w:val="00F15E20"/>
    <w:rsid w:val="00F1614B"/>
    <w:rsid w:val="00F16792"/>
    <w:rsid w:val="00F17072"/>
    <w:rsid w:val="00F22EC2"/>
    <w:rsid w:val="00F23B85"/>
    <w:rsid w:val="00F25502"/>
    <w:rsid w:val="00F27679"/>
    <w:rsid w:val="00F32E3C"/>
    <w:rsid w:val="00F3496E"/>
    <w:rsid w:val="00F412C8"/>
    <w:rsid w:val="00F41E78"/>
    <w:rsid w:val="00F46ADE"/>
    <w:rsid w:val="00F471E8"/>
    <w:rsid w:val="00F535B1"/>
    <w:rsid w:val="00F56717"/>
    <w:rsid w:val="00F56F66"/>
    <w:rsid w:val="00F61713"/>
    <w:rsid w:val="00F62BB0"/>
    <w:rsid w:val="00F63132"/>
    <w:rsid w:val="00F6326B"/>
    <w:rsid w:val="00F63BA3"/>
    <w:rsid w:val="00F71976"/>
    <w:rsid w:val="00F73DD9"/>
    <w:rsid w:val="00F80080"/>
    <w:rsid w:val="00F841E1"/>
    <w:rsid w:val="00F84901"/>
    <w:rsid w:val="00F85939"/>
    <w:rsid w:val="00F8694F"/>
    <w:rsid w:val="00F903A6"/>
    <w:rsid w:val="00F9544B"/>
    <w:rsid w:val="00F95B78"/>
    <w:rsid w:val="00FA1EBD"/>
    <w:rsid w:val="00FA2176"/>
    <w:rsid w:val="00FA70D0"/>
    <w:rsid w:val="00FA71FF"/>
    <w:rsid w:val="00FA7AA1"/>
    <w:rsid w:val="00FB1389"/>
    <w:rsid w:val="00FB1647"/>
    <w:rsid w:val="00FB3563"/>
    <w:rsid w:val="00FB4291"/>
    <w:rsid w:val="00FB6E94"/>
    <w:rsid w:val="00FC57F5"/>
    <w:rsid w:val="00FD2871"/>
    <w:rsid w:val="00FD2A84"/>
    <w:rsid w:val="00FD3008"/>
    <w:rsid w:val="00FE2862"/>
    <w:rsid w:val="00FE3698"/>
    <w:rsid w:val="00FE3C2F"/>
    <w:rsid w:val="00FE4CA9"/>
    <w:rsid w:val="00FE5D26"/>
    <w:rsid w:val="00FF1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link w:val="Heading5"/>
    <w:rsid w:val="0016460D"/>
    <w:rPr>
      <w:rFonts w:eastAsia="Times New Roman" w:cs="Times New Roman"/>
      <w:b/>
      <w:bCs/>
      <w:color w:val="000080"/>
      <w:sz w:val="32"/>
      <w:szCs w:val="24"/>
    </w:rPr>
  </w:style>
  <w:style w:type="paragraph" w:styleId="BodyText">
    <w:name w:val="Body Text"/>
    <w:basedOn w:val="Normal"/>
    <w:link w:val="BodyTextChar"/>
    <w:uiPriority w:val="99"/>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link w:val="BodyText"/>
    <w:uiPriority w:val="99"/>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link w:val="BodyTextIndent"/>
    <w:rsid w:val="00A842AB"/>
    <w:rPr>
      <w:rFonts w:eastAsia="Times New Roman" w:cs="Times New Roman"/>
      <w:sz w:val="28"/>
      <w:szCs w:val="20"/>
    </w:rPr>
  </w:style>
  <w:style w:type="character" w:customStyle="1" w:styleId="Heading1Char">
    <w:name w:val="Heading 1 Char"/>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AA3"/>
    <w:rPr>
      <w:rFonts w:ascii="Tahoma" w:hAnsi="Tahoma" w:cs="Tahoma"/>
      <w:sz w:val="16"/>
      <w:szCs w:val="16"/>
    </w:rPr>
  </w:style>
  <w:style w:type="paragraph" w:styleId="BodyTextIndent2">
    <w:name w:val="Body Text Indent 2"/>
    <w:basedOn w:val="Normal"/>
    <w:link w:val="BodyTextIndent2Char"/>
    <w:unhideWhenUsed/>
    <w:rsid w:val="007628F0"/>
    <w:pPr>
      <w:spacing w:after="120" w:line="480" w:lineRule="auto"/>
      <w:ind w:left="360"/>
    </w:pPr>
  </w:style>
  <w:style w:type="character" w:customStyle="1" w:styleId="BodyTextIndent2Char">
    <w:name w:val="Body Text Indent 2 Char"/>
    <w:link w:val="BodyTextIndent2"/>
    <w:rsid w:val="007628F0"/>
    <w:rPr>
      <w:sz w:val="26"/>
      <w:szCs w:val="22"/>
    </w:rPr>
  </w:style>
  <w:style w:type="character" w:customStyle="1" w:styleId="WW8Num1z2">
    <w:name w:val="WW8Num1z2"/>
    <w:rsid w:val="008C2352"/>
  </w:style>
  <w:style w:type="character" w:customStyle="1" w:styleId="ListParagraphChar">
    <w:name w:val="List Paragraph Char"/>
    <w:link w:val="ListParagraph"/>
    <w:uiPriority w:val="34"/>
    <w:locked/>
    <w:rsid w:val="00766CF6"/>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link w:val="Heading5"/>
    <w:rsid w:val="0016460D"/>
    <w:rPr>
      <w:rFonts w:eastAsia="Times New Roman" w:cs="Times New Roman"/>
      <w:b/>
      <w:bCs/>
      <w:color w:val="000080"/>
      <w:sz w:val="32"/>
      <w:szCs w:val="24"/>
    </w:rPr>
  </w:style>
  <w:style w:type="paragraph" w:styleId="BodyText">
    <w:name w:val="Body Text"/>
    <w:basedOn w:val="Normal"/>
    <w:link w:val="BodyTextChar"/>
    <w:uiPriority w:val="99"/>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link w:val="BodyText"/>
    <w:uiPriority w:val="99"/>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link w:val="BodyTextIndent"/>
    <w:rsid w:val="00A842AB"/>
    <w:rPr>
      <w:rFonts w:eastAsia="Times New Roman" w:cs="Times New Roman"/>
      <w:sz w:val="28"/>
      <w:szCs w:val="20"/>
    </w:rPr>
  </w:style>
  <w:style w:type="character" w:customStyle="1" w:styleId="Heading1Char">
    <w:name w:val="Heading 1 Char"/>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AA3"/>
    <w:rPr>
      <w:rFonts w:ascii="Tahoma" w:hAnsi="Tahoma" w:cs="Tahoma"/>
      <w:sz w:val="16"/>
      <w:szCs w:val="16"/>
    </w:rPr>
  </w:style>
  <w:style w:type="paragraph" w:styleId="BodyTextIndent2">
    <w:name w:val="Body Text Indent 2"/>
    <w:basedOn w:val="Normal"/>
    <w:link w:val="BodyTextIndent2Char"/>
    <w:unhideWhenUsed/>
    <w:rsid w:val="007628F0"/>
    <w:pPr>
      <w:spacing w:after="120" w:line="480" w:lineRule="auto"/>
      <w:ind w:left="360"/>
    </w:pPr>
  </w:style>
  <w:style w:type="character" w:customStyle="1" w:styleId="BodyTextIndent2Char">
    <w:name w:val="Body Text Indent 2 Char"/>
    <w:link w:val="BodyTextIndent2"/>
    <w:rsid w:val="007628F0"/>
    <w:rPr>
      <w:sz w:val="26"/>
      <w:szCs w:val="22"/>
    </w:rPr>
  </w:style>
  <w:style w:type="character" w:customStyle="1" w:styleId="WW8Num1z2">
    <w:name w:val="WW8Num1z2"/>
    <w:rsid w:val="008C2352"/>
  </w:style>
  <w:style w:type="character" w:customStyle="1" w:styleId="ListParagraphChar">
    <w:name w:val="List Paragraph Char"/>
    <w:link w:val="ListParagraph"/>
    <w:uiPriority w:val="34"/>
    <w:locked/>
    <w:rsid w:val="00766CF6"/>
    <w:rPr>
      <w:sz w:val="26"/>
      <w:szCs w:val="22"/>
    </w:rPr>
  </w:style>
</w:styles>
</file>

<file path=word/webSettings.xml><?xml version="1.0" encoding="utf-8"?>
<w:webSettings xmlns:r="http://schemas.openxmlformats.org/officeDocument/2006/relationships" xmlns:w="http://schemas.openxmlformats.org/wordprocessingml/2006/main">
  <w:divs>
    <w:div w:id="25833560">
      <w:bodyDiv w:val="1"/>
      <w:marLeft w:val="0"/>
      <w:marRight w:val="0"/>
      <w:marTop w:val="0"/>
      <w:marBottom w:val="0"/>
      <w:divBdr>
        <w:top w:val="none" w:sz="0" w:space="0" w:color="auto"/>
        <w:left w:val="none" w:sz="0" w:space="0" w:color="auto"/>
        <w:bottom w:val="none" w:sz="0" w:space="0" w:color="auto"/>
        <w:right w:val="none" w:sz="0" w:space="0" w:color="auto"/>
      </w:divBdr>
    </w:div>
    <w:div w:id="176237867">
      <w:bodyDiv w:val="1"/>
      <w:marLeft w:val="0"/>
      <w:marRight w:val="0"/>
      <w:marTop w:val="0"/>
      <w:marBottom w:val="0"/>
      <w:divBdr>
        <w:top w:val="none" w:sz="0" w:space="0" w:color="auto"/>
        <w:left w:val="none" w:sz="0" w:space="0" w:color="auto"/>
        <w:bottom w:val="none" w:sz="0" w:space="0" w:color="auto"/>
        <w:right w:val="none" w:sz="0" w:space="0" w:color="auto"/>
      </w:divBdr>
    </w:div>
    <w:div w:id="250050705">
      <w:bodyDiv w:val="1"/>
      <w:marLeft w:val="0"/>
      <w:marRight w:val="0"/>
      <w:marTop w:val="0"/>
      <w:marBottom w:val="0"/>
      <w:divBdr>
        <w:top w:val="none" w:sz="0" w:space="0" w:color="auto"/>
        <w:left w:val="none" w:sz="0" w:space="0" w:color="auto"/>
        <w:bottom w:val="none" w:sz="0" w:space="0" w:color="auto"/>
        <w:right w:val="none" w:sz="0" w:space="0" w:color="auto"/>
      </w:divBdr>
    </w:div>
    <w:div w:id="340812585">
      <w:bodyDiv w:val="1"/>
      <w:marLeft w:val="0"/>
      <w:marRight w:val="0"/>
      <w:marTop w:val="0"/>
      <w:marBottom w:val="0"/>
      <w:divBdr>
        <w:top w:val="none" w:sz="0" w:space="0" w:color="auto"/>
        <w:left w:val="none" w:sz="0" w:space="0" w:color="auto"/>
        <w:bottom w:val="none" w:sz="0" w:space="0" w:color="auto"/>
        <w:right w:val="none" w:sz="0" w:space="0" w:color="auto"/>
      </w:divBdr>
    </w:div>
    <w:div w:id="791750436">
      <w:bodyDiv w:val="1"/>
      <w:marLeft w:val="0"/>
      <w:marRight w:val="0"/>
      <w:marTop w:val="0"/>
      <w:marBottom w:val="0"/>
      <w:divBdr>
        <w:top w:val="none" w:sz="0" w:space="0" w:color="auto"/>
        <w:left w:val="none" w:sz="0" w:space="0" w:color="auto"/>
        <w:bottom w:val="none" w:sz="0" w:space="0" w:color="auto"/>
        <w:right w:val="none" w:sz="0" w:space="0" w:color="auto"/>
      </w:divBdr>
    </w:div>
    <w:div w:id="808982910">
      <w:bodyDiv w:val="1"/>
      <w:marLeft w:val="0"/>
      <w:marRight w:val="0"/>
      <w:marTop w:val="0"/>
      <w:marBottom w:val="0"/>
      <w:divBdr>
        <w:top w:val="none" w:sz="0" w:space="0" w:color="auto"/>
        <w:left w:val="none" w:sz="0" w:space="0" w:color="auto"/>
        <w:bottom w:val="none" w:sz="0" w:space="0" w:color="auto"/>
        <w:right w:val="none" w:sz="0" w:space="0" w:color="auto"/>
      </w:divBdr>
    </w:div>
    <w:div w:id="909929599">
      <w:bodyDiv w:val="1"/>
      <w:marLeft w:val="0"/>
      <w:marRight w:val="0"/>
      <w:marTop w:val="0"/>
      <w:marBottom w:val="0"/>
      <w:divBdr>
        <w:top w:val="none" w:sz="0" w:space="0" w:color="auto"/>
        <w:left w:val="none" w:sz="0" w:space="0" w:color="auto"/>
        <w:bottom w:val="none" w:sz="0" w:space="0" w:color="auto"/>
        <w:right w:val="none" w:sz="0" w:space="0" w:color="auto"/>
      </w:divBdr>
    </w:div>
    <w:div w:id="918321607">
      <w:bodyDiv w:val="1"/>
      <w:marLeft w:val="0"/>
      <w:marRight w:val="0"/>
      <w:marTop w:val="0"/>
      <w:marBottom w:val="0"/>
      <w:divBdr>
        <w:top w:val="none" w:sz="0" w:space="0" w:color="auto"/>
        <w:left w:val="none" w:sz="0" w:space="0" w:color="auto"/>
        <w:bottom w:val="none" w:sz="0" w:space="0" w:color="auto"/>
        <w:right w:val="none" w:sz="0" w:space="0" w:color="auto"/>
      </w:divBdr>
    </w:div>
    <w:div w:id="932012486">
      <w:bodyDiv w:val="1"/>
      <w:marLeft w:val="0"/>
      <w:marRight w:val="0"/>
      <w:marTop w:val="0"/>
      <w:marBottom w:val="0"/>
      <w:divBdr>
        <w:top w:val="none" w:sz="0" w:space="0" w:color="auto"/>
        <w:left w:val="none" w:sz="0" w:space="0" w:color="auto"/>
        <w:bottom w:val="none" w:sz="0" w:space="0" w:color="auto"/>
        <w:right w:val="none" w:sz="0" w:space="0" w:color="auto"/>
      </w:divBdr>
    </w:div>
    <w:div w:id="1044717973">
      <w:bodyDiv w:val="1"/>
      <w:marLeft w:val="0"/>
      <w:marRight w:val="0"/>
      <w:marTop w:val="0"/>
      <w:marBottom w:val="0"/>
      <w:divBdr>
        <w:top w:val="none" w:sz="0" w:space="0" w:color="auto"/>
        <w:left w:val="none" w:sz="0" w:space="0" w:color="auto"/>
        <w:bottom w:val="none" w:sz="0" w:space="0" w:color="auto"/>
        <w:right w:val="none" w:sz="0" w:space="0" w:color="auto"/>
      </w:divBdr>
    </w:div>
    <w:div w:id="1442842388">
      <w:bodyDiv w:val="1"/>
      <w:marLeft w:val="0"/>
      <w:marRight w:val="0"/>
      <w:marTop w:val="0"/>
      <w:marBottom w:val="0"/>
      <w:divBdr>
        <w:top w:val="none" w:sz="0" w:space="0" w:color="auto"/>
        <w:left w:val="none" w:sz="0" w:space="0" w:color="auto"/>
        <w:bottom w:val="none" w:sz="0" w:space="0" w:color="auto"/>
        <w:right w:val="none" w:sz="0" w:space="0" w:color="auto"/>
      </w:divBdr>
    </w:div>
    <w:div w:id="1476802352">
      <w:bodyDiv w:val="1"/>
      <w:marLeft w:val="0"/>
      <w:marRight w:val="0"/>
      <w:marTop w:val="0"/>
      <w:marBottom w:val="0"/>
      <w:divBdr>
        <w:top w:val="none" w:sz="0" w:space="0" w:color="auto"/>
        <w:left w:val="none" w:sz="0" w:space="0" w:color="auto"/>
        <w:bottom w:val="none" w:sz="0" w:space="0" w:color="auto"/>
        <w:right w:val="none" w:sz="0" w:space="0" w:color="auto"/>
      </w:divBdr>
    </w:div>
    <w:div w:id="1484083037">
      <w:bodyDiv w:val="1"/>
      <w:marLeft w:val="0"/>
      <w:marRight w:val="0"/>
      <w:marTop w:val="0"/>
      <w:marBottom w:val="0"/>
      <w:divBdr>
        <w:top w:val="none" w:sz="0" w:space="0" w:color="auto"/>
        <w:left w:val="none" w:sz="0" w:space="0" w:color="auto"/>
        <w:bottom w:val="none" w:sz="0" w:space="0" w:color="auto"/>
        <w:right w:val="none" w:sz="0" w:space="0" w:color="auto"/>
      </w:divBdr>
    </w:div>
    <w:div w:id="1582716424">
      <w:bodyDiv w:val="1"/>
      <w:marLeft w:val="0"/>
      <w:marRight w:val="0"/>
      <w:marTop w:val="0"/>
      <w:marBottom w:val="0"/>
      <w:divBdr>
        <w:top w:val="none" w:sz="0" w:space="0" w:color="auto"/>
        <w:left w:val="none" w:sz="0" w:space="0" w:color="auto"/>
        <w:bottom w:val="none" w:sz="0" w:space="0" w:color="auto"/>
        <w:right w:val="none" w:sz="0" w:space="0" w:color="auto"/>
      </w:divBdr>
    </w:div>
    <w:div w:id="2007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BCD1-47D5-4FDB-82AD-29E03D62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TCTY VẬN TẢI THỦY PETROLIMEX</vt:lpstr>
    </vt:vector>
  </TitlesOfParts>
  <Company>Hewlett-Packard Company</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TCTY VẬN TẢI THỦY PETROLIMEX</dc:title>
  <dc:creator>hadth</dc:creator>
  <cp:lastModifiedBy>HP</cp:lastModifiedBy>
  <cp:revision>31</cp:revision>
  <cp:lastPrinted>2021-03-25T01:29:00Z</cp:lastPrinted>
  <dcterms:created xsi:type="dcterms:W3CDTF">2021-03-22T09:37:00Z</dcterms:created>
  <dcterms:modified xsi:type="dcterms:W3CDTF">2021-04-06T00:58:00Z</dcterms:modified>
</cp:coreProperties>
</file>