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2518" w14:textId="77777777" w:rsidR="001459CF" w:rsidRPr="002C4F0A" w:rsidRDefault="00514123" w:rsidP="003579B5">
      <w:pPr>
        <w:tabs>
          <w:tab w:val="left" w:pos="8562"/>
        </w:tabs>
        <w:spacing w:line="252" w:lineRule="auto"/>
        <w:ind w:left="1367"/>
        <w:rPr>
          <w:b/>
          <w:sz w:val="20"/>
        </w:rPr>
      </w:pPr>
      <w:r w:rsidRPr="002C4F0A">
        <w:rPr>
          <w:w w:val="105"/>
          <w:sz w:val="20"/>
        </w:rPr>
        <w:t>TỔNG</w:t>
      </w:r>
      <w:r w:rsidRPr="002C4F0A">
        <w:rPr>
          <w:spacing w:val="-10"/>
          <w:w w:val="105"/>
          <w:sz w:val="20"/>
        </w:rPr>
        <w:t xml:space="preserve"> </w:t>
      </w:r>
      <w:r w:rsidRPr="002C4F0A">
        <w:rPr>
          <w:w w:val="105"/>
          <w:sz w:val="20"/>
        </w:rPr>
        <w:t>CÔNG</w:t>
      </w:r>
      <w:r w:rsidRPr="002C4F0A">
        <w:rPr>
          <w:spacing w:val="-9"/>
          <w:w w:val="105"/>
          <w:sz w:val="20"/>
        </w:rPr>
        <w:t xml:space="preserve"> </w:t>
      </w:r>
      <w:r w:rsidRPr="002C4F0A">
        <w:rPr>
          <w:w w:val="105"/>
          <w:sz w:val="20"/>
        </w:rPr>
        <w:t>TY</w:t>
      </w:r>
      <w:r w:rsidRPr="002C4F0A">
        <w:rPr>
          <w:spacing w:val="-9"/>
          <w:w w:val="105"/>
          <w:sz w:val="20"/>
        </w:rPr>
        <w:t xml:space="preserve"> </w:t>
      </w:r>
      <w:r w:rsidRPr="002C4F0A">
        <w:rPr>
          <w:w w:val="105"/>
          <w:sz w:val="20"/>
        </w:rPr>
        <w:t>VẬN</w:t>
      </w:r>
      <w:r w:rsidRPr="002C4F0A">
        <w:rPr>
          <w:spacing w:val="-9"/>
          <w:w w:val="105"/>
          <w:sz w:val="20"/>
        </w:rPr>
        <w:t xml:space="preserve"> </w:t>
      </w:r>
      <w:r w:rsidRPr="002C4F0A">
        <w:rPr>
          <w:w w:val="105"/>
          <w:sz w:val="20"/>
        </w:rPr>
        <w:t>TẢI</w:t>
      </w:r>
      <w:r w:rsidRPr="002C4F0A">
        <w:rPr>
          <w:spacing w:val="-12"/>
          <w:w w:val="105"/>
          <w:sz w:val="20"/>
        </w:rPr>
        <w:t xml:space="preserve"> </w:t>
      </w:r>
      <w:r w:rsidRPr="002C4F0A">
        <w:rPr>
          <w:w w:val="105"/>
          <w:sz w:val="20"/>
        </w:rPr>
        <w:t>THỦY</w:t>
      </w:r>
      <w:r w:rsidRPr="002C4F0A">
        <w:rPr>
          <w:spacing w:val="-9"/>
          <w:w w:val="105"/>
          <w:sz w:val="20"/>
        </w:rPr>
        <w:t xml:space="preserve"> </w:t>
      </w:r>
      <w:r w:rsidRPr="002C4F0A">
        <w:rPr>
          <w:w w:val="105"/>
          <w:sz w:val="20"/>
        </w:rPr>
        <w:t>PETROLIMEX</w:t>
      </w:r>
      <w:r w:rsidRPr="002C4F0A">
        <w:rPr>
          <w:w w:val="105"/>
          <w:sz w:val="20"/>
        </w:rPr>
        <w:tab/>
      </w:r>
      <w:r w:rsidRPr="002C4F0A">
        <w:rPr>
          <w:b/>
          <w:w w:val="105"/>
          <w:sz w:val="20"/>
        </w:rPr>
        <w:t>CỘNG HOÀ XÃ HỘI CHỦ NGHĨA VIỆT</w:t>
      </w:r>
      <w:r w:rsidRPr="002C4F0A">
        <w:rPr>
          <w:b/>
          <w:spacing w:val="-28"/>
          <w:w w:val="105"/>
          <w:sz w:val="20"/>
        </w:rPr>
        <w:t xml:space="preserve"> </w:t>
      </w:r>
      <w:r w:rsidRPr="002C4F0A">
        <w:rPr>
          <w:b/>
          <w:w w:val="105"/>
          <w:sz w:val="20"/>
        </w:rPr>
        <w:t>NAM</w:t>
      </w:r>
    </w:p>
    <w:p w14:paraId="7C52D219" w14:textId="23368AA8" w:rsidR="001459CF" w:rsidRPr="002C4F0A" w:rsidRDefault="00625884" w:rsidP="003579B5">
      <w:pPr>
        <w:tabs>
          <w:tab w:val="left" w:pos="9476"/>
        </w:tabs>
        <w:spacing w:line="252" w:lineRule="auto"/>
        <w:rPr>
          <w:b/>
          <w:sz w:val="20"/>
        </w:rPr>
      </w:pPr>
      <w:r w:rsidRPr="002C4F0A">
        <w:rPr>
          <w:b/>
          <w:w w:val="105"/>
          <w:sz w:val="20"/>
          <w:lang w:val="en-US"/>
        </w:rPr>
        <w:t xml:space="preserve">    </w:t>
      </w:r>
      <w:r w:rsidR="00514123" w:rsidRPr="002C4F0A">
        <w:rPr>
          <w:b/>
          <w:w w:val="105"/>
          <w:sz w:val="20"/>
        </w:rPr>
        <w:t>CÔNG</w:t>
      </w:r>
      <w:r w:rsidR="00514123" w:rsidRPr="002C4F0A">
        <w:rPr>
          <w:b/>
          <w:spacing w:val="-9"/>
          <w:w w:val="105"/>
          <w:sz w:val="20"/>
        </w:rPr>
        <w:t xml:space="preserve"> </w:t>
      </w:r>
      <w:r w:rsidR="00514123" w:rsidRPr="002C4F0A">
        <w:rPr>
          <w:b/>
          <w:w w:val="105"/>
          <w:sz w:val="20"/>
        </w:rPr>
        <w:t>TY</w:t>
      </w:r>
      <w:r w:rsidR="00514123" w:rsidRPr="002C4F0A">
        <w:rPr>
          <w:b/>
          <w:spacing w:val="-8"/>
          <w:w w:val="105"/>
          <w:sz w:val="20"/>
        </w:rPr>
        <w:t xml:space="preserve"> </w:t>
      </w:r>
      <w:r w:rsidR="00514123" w:rsidRPr="002C4F0A">
        <w:rPr>
          <w:b/>
          <w:w w:val="105"/>
          <w:sz w:val="20"/>
        </w:rPr>
        <w:t>CP</w:t>
      </w:r>
      <w:r w:rsidR="00514123" w:rsidRPr="002C4F0A">
        <w:rPr>
          <w:b/>
          <w:spacing w:val="-6"/>
          <w:w w:val="105"/>
          <w:sz w:val="20"/>
        </w:rPr>
        <w:t xml:space="preserve"> </w:t>
      </w:r>
      <w:r w:rsidR="00514123" w:rsidRPr="002C4F0A">
        <w:rPr>
          <w:b/>
          <w:w w:val="105"/>
          <w:sz w:val="20"/>
        </w:rPr>
        <w:t>V</w:t>
      </w:r>
      <w:r w:rsidRPr="002C4F0A">
        <w:rPr>
          <w:b/>
          <w:w w:val="105"/>
          <w:sz w:val="20"/>
          <w:lang w:val="en-US"/>
        </w:rPr>
        <w:t>ẬN TẢI VÀ DỊCH VỤ PETROLIMEX HẢI PHÒNG</w:t>
      </w:r>
      <w:r w:rsidR="00514123" w:rsidRPr="002C4F0A">
        <w:rPr>
          <w:b/>
          <w:w w:val="105"/>
          <w:sz w:val="20"/>
        </w:rPr>
        <w:tab/>
      </w:r>
      <w:r w:rsidR="00514123" w:rsidRPr="002C4F0A">
        <w:rPr>
          <w:b/>
          <w:iCs/>
          <w:w w:val="105"/>
          <w:sz w:val="20"/>
        </w:rPr>
        <w:t>Độc lập - Tự do - Hạnh</w:t>
      </w:r>
      <w:r w:rsidR="00514123" w:rsidRPr="002C4F0A">
        <w:rPr>
          <w:b/>
          <w:iCs/>
          <w:spacing w:val="-15"/>
          <w:w w:val="105"/>
          <w:sz w:val="20"/>
        </w:rPr>
        <w:t xml:space="preserve"> </w:t>
      </w:r>
      <w:r w:rsidR="00514123" w:rsidRPr="002C4F0A">
        <w:rPr>
          <w:b/>
          <w:iCs/>
          <w:w w:val="105"/>
          <w:sz w:val="20"/>
        </w:rPr>
        <w:t>phúc</w:t>
      </w:r>
    </w:p>
    <w:p w14:paraId="47FE4605" w14:textId="61D97374" w:rsidR="001459CF" w:rsidRPr="002C4F0A" w:rsidRDefault="001E68D9" w:rsidP="003579B5">
      <w:pPr>
        <w:spacing w:line="252" w:lineRule="auto"/>
        <w:rPr>
          <w:b/>
          <w:sz w:val="15"/>
        </w:rPr>
      </w:pPr>
      <w:r w:rsidRPr="002C4F0A">
        <w:rPr>
          <w:noProof/>
          <w:lang w:val="en-SG" w:eastAsia="en-SG"/>
        </w:rPr>
        <mc:AlternateContent>
          <mc:Choice Requires="wps">
            <w:drawing>
              <wp:anchor distT="0" distB="0" distL="0" distR="0" simplePos="0" relativeHeight="487587840" behindDoc="1" locked="0" layoutInCell="1" allowOverlap="1" wp14:anchorId="116FAC66" wp14:editId="2FEE3E51">
                <wp:simplePos x="0" y="0"/>
                <wp:positionH relativeFrom="page">
                  <wp:posOffset>2244725</wp:posOffset>
                </wp:positionH>
                <wp:positionV relativeFrom="paragraph">
                  <wp:posOffset>165735</wp:posOffset>
                </wp:positionV>
                <wp:extent cx="91821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210" cy="1270"/>
                        </a:xfrm>
                        <a:custGeom>
                          <a:avLst/>
                          <a:gdLst>
                            <a:gd name="T0" fmla="+- 0 3535 3535"/>
                            <a:gd name="T1" fmla="*/ T0 w 1446"/>
                            <a:gd name="T2" fmla="+- 0 4980 3535"/>
                            <a:gd name="T3" fmla="*/ T2 w 1446"/>
                          </a:gdLst>
                          <a:ahLst/>
                          <a:cxnLst>
                            <a:cxn ang="0">
                              <a:pos x="T1" y="0"/>
                            </a:cxn>
                            <a:cxn ang="0">
                              <a:pos x="T3" y="0"/>
                            </a:cxn>
                          </a:cxnLst>
                          <a:rect l="0" t="0" r="r" b="b"/>
                          <a:pathLst>
                            <a:path w="1446">
                              <a:moveTo>
                                <a:pt x="0" y="0"/>
                              </a:moveTo>
                              <a:lnTo>
                                <a:pt x="1445" y="0"/>
                              </a:lnTo>
                            </a:path>
                          </a:pathLst>
                        </a:custGeom>
                        <a:noFill/>
                        <a:ln w="9771">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F091" id="Freeform 3" o:spid="_x0000_s1026" style="position:absolute;margin-left:176.75pt;margin-top:13.05pt;width:72.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" path="m,l1445,e" filled="f" strokeweight=".27142mm">
                <v:stroke dashstyle="3 1"/>
                <v:path arrowok="t" o:connecttype="custom" o:connectlocs="0,0;917575,0" o:connectangles="0,0"/>
                <w10:wrap type="topAndBottom" anchorx="page"/>
              </v:shape>
            </w:pict>
          </mc:Fallback>
        </mc:AlternateContent>
      </w:r>
      <w:r w:rsidRPr="002C4F0A">
        <w:rPr>
          <w:noProof/>
          <w:lang w:val="en-SG" w:eastAsia="en-SG"/>
        </w:rPr>
        <mc:AlternateContent>
          <mc:Choice Requires="wps">
            <w:drawing>
              <wp:anchor distT="0" distB="0" distL="0" distR="0" simplePos="0" relativeHeight="487588352" behindDoc="1" locked="0" layoutInCell="1" allowOverlap="1" wp14:anchorId="0435929C" wp14:editId="1F6B6412">
                <wp:simplePos x="0" y="0"/>
                <wp:positionH relativeFrom="page">
                  <wp:posOffset>6778625</wp:posOffset>
                </wp:positionH>
                <wp:positionV relativeFrom="paragraph">
                  <wp:posOffset>165735</wp:posOffset>
                </wp:positionV>
                <wp:extent cx="9182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210" cy="1270"/>
                        </a:xfrm>
                        <a:custGeom>
                          <a:avLst/>
                          <a:gdLst>
                            <a:gd name="T0" fmla="+- 0 10675 10675"/>
                            <a:gd name="T1" fmla="*/ T0 w 1446"/>
                            <a:gd name="T2" fmla="+- 0 12120 10675"/>
                            <a:gd name="T3" fmla="*/ T2 w 1446"/>
                          </a:gdLst>
                          <a:ahLst/>
                          <a:cxnLst>
                            <a:cxn ang="0">
                              <a:pos x="T1" y="0"/>
                            </a:cxn>
                            <a:cxn ang="0">
                              <a:pos x="T3" y="0"/>
                            </a:cxn>
                          </a:cxnLst>
                          <a:rect l="0" t="0" r="r" b="b"/>
                          <a:pathLst>
                            <a:path w="1446">
                              <a:moveTo>
                                <a:pt x="0" y="0"/>
                              </a:moveTo>
                              <a:lnTo>
                                <a:pt x="1445" y="0"/>
                              </a:lnTo>
                            </a:path>
                          </a:pathLst>
                        </a:custGeom>
                        <a:noFill/>
                        <a:ln w="9771">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ACCE" id="Freeform 2" o:spid="_x0000_s1026" style="position:absolute;margin-left:533.75pt;margin-top:13.05pt;width:72.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" path="m,l1445,e" filled="f" strokeweight=".27142mm">
                <v:stroke dashstyle="3 1"/>
                <v:path arrowok="t" o:connecttype="custom" o:connectlocs="0,0;917575,0" o:connectangles="0,0"/>
                <w10:wrap type="topAndBottom" anchorx="page"/>
              </v:shape>
            </w:pict>
          </mc:Fallback>
        </mc:AlternateContent>
      </w:r>
      <w:r w:rsidR="00514123" w:rsidRPr="002C4F0A">
        <w:rPr>
          <w:noProof/>
          <w:lang w:val="en-SG" w:eastAsia="en-SG"/>
        </w:rPr>
        <w:drawing>
          <wp:anchor distT="0" distB="0" distL="0" distR="0" simplePos="0" relativeHeight="2" behindDoc="0" locked="0" layoutInCell="1" allowOverlap="1" wp14:anchorId="16461E13" wp14:editId="1AFC899C">
            <wp:simplePos x="0" y="0"/>
            <wp:positionH relativeFrom="page">
              <wp:posOffset>2398407</wp:posOffset>
            </wp:positionH>
            <wp:positionV relativeFrom="paragraph">
              <wp:posOffset>281411</wp:posOffset>
            </wp:positionV>
            <wp:extent cx="607927" cy="48291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7927" cy="482917"/>
                    </a:xfrm>
                    <a:prstGeom prst="rect">
                      <a:avLst/>
                    </a:prstGeom>
                  </pic:spPr>
                </pic:pic>
              </a:graphicData>
            </a:graphic>
          </wp:anchor>
        </w:drawing>
      </w:r>
    </w:p>
    <w:p w14:paraId="30909666" w14:textId="5F0DBF8B" w:rsidR="00625884" w:rsidRPr="002C4F0A" w:rsidRDefault="0035022E" w:rsidP="003579B5">
      <w:pPr>
        <w:pStyle w:val="BodyText"/>
        <w:spacing w:line="252" w:lineRule="auto"/>
        <w:ind w:right="40"/>
        <w:jc w:val="center"/>
      </w:pPr>
      <w:r w:rsidRPr="002C4F0A">
        <w:rPr>
          <w:i/>
          <w:iCs/>
          <w:u w:val="single"/>
          <w:lang w:val="en-US"/>
        </w:rPr>
        <w:t>DỰ THẢO</w:t>
      </w:r>
      <w:r w:rsidRPr="002C4F0A">
        <w:rPr>
          <w:lang w:val="en-US"/>
        </w:rPr>
        <w:t xml:space="preserve">: </w:t>
      </w:r>
      <w:r w:rsidR="00514123" w:rsidRPr="002C4F0A">
        <w:t>NỘI DUNG SỬA ĐỔI BỔ SUNG ĐIỀU LỆ</w:t>
      </w:r>
    </w:p>
    <w:p w14:paraId="4F45CB44" w14:textId="77777777" w:rsidR="00B952B2" w:rsidRDefault="00514123" w:rsidP="00B952B2">
      <w:pPr>
        <w:pStyle w:val="BodyText"/>
        <w:spacing w:line="252" w:lineRule="auto"/>
        <w:ind w:right="40"/>
        <w:jc w:val="center"/>
        <w:rPr>
          <w:lang w:val="en-US"/>
        </w:rPr>
      </w:pPr>
      <w:r w:rsidRPr="002C4F0A">
        <w:t xml:space="preserve">CÔNG TY CỔ PHẦN </w:t>
      </w:r>
      <w:r w:rsidR="00625884" w:rsidRPr="002C4F0A">
        <w:rPr>
          <w:lang w:val="en-US"/>
        </w:rPr>
        <w:t>VẬN TẢI VÀ DỊCH VỤ PETROLIMEX HẢI PHÒNG</w:t>
      </w:r>
    </w:p>
    <w:p w14:paraId="6DA10F64" w14:textId="7677069E" w:rsidR="001459CF" w:rsidRPr="00B952B2" w:rsidRDefault="00514123" w:rsidP="00B952B2">
      <w:pPr>
        <w:pStyle w:val="BodyText"/>
        <w:spacing w:line="252" w:lineRule="auto"/>
        <w:ind w:right="40"/>
        <w:jc w:val="center"/>
        <w:rPr>
          <w:b w:val="0"/>
          <w:bCs w:val="0"/>
          <w:lang w:val="en-US"/>
        </w:rPr>
      </w:pPr>
      <w:r w:rsidRPr="00B952B2">
        <w:rPr>
          <w:b w:val="0"/>
          <w:bCs w:val="0"/>
        </w:rPr>
        <w:t>(Kèm theo Tờ</w:t>
      </w:r>
      <w:r w:rsidRPr="00B952B2">
        <w:rPr>
          <w:b w:val="0"/>
          <w:bCs w:val="0"/>
          <w:spacing w:val="22"/>
        </w:rPr>
        <w:t xml:space="preserve"> </w:t>
      </w:r>
      <w:r w:rsidRPr="00B952B2">
        <w:rPr>
          <w:b w:val="0"/>
          <w:bCs w:val="0"/>
        </w:rPr>
        <w:t>trình</w:t>
      </w:r>
      <w:r w:rsidRPr="00B952B2">
        <w:rPr>
          <w:b w:val="0"/>
          <w:bCs w:val="0"/>
          <w:spacing w:val="2"/>
        </w:rPr>
        <w:t xml:space="preserve"> </w:t>
      </w:r>
      <w:r w:rsidRPr="00B952B2">
        <w:rPr>
          <w:b w:val="0"/>
          <w:bCs w:val="0"/>
        </w:rPr>
        <w:t xml:space="preserve">ngày </w:t>
      </w:r>
      <w:r w:rsidR="00A6399A" w:rsidRPr="00B952B2">
        <w:rPr>
          <w:b w:val="0"/>
          <w:bCs w:val="0"/>
          <w:lang w:val="en-US"/>
        </w:rPr>
        <w:t>29/04</w:t>
      </w:r>
      <w:r w:rsidR="00625884" w:rsidRPr="00B952B2">
        <w:rPr>
          <w:b w:val="0"/>
          <w:bCs w:val="0"/>
          <w:lang w:val="en-US"/>
        </w:rPr>
        <w:t>/2022</w:t>
      </w:r>
      <w:r w:rsidRPr="00B952B2">
        <w:rPr>
          <w:b w:val="0"/>
          <w:bCs w:val="0"/>
        </w:rPr>
        <w:t xml:space="preserve"> của HĐQT Công</w:t>
      </w:r>
      <w:r w:rsidRPr="00B952B2">
        <w:rPr>
          <w:b w:val="0"/>
          <w:bCs w:val="0"/>
          <w:spacing w:val="25"/>
        </w:rPr>
        <w:t xml:space="preserve"> </w:t>
      </w:r>
      <w:r w:rsidRPr="00B952B2">
        <w:rPr>
          <w:b w:val="0"/>
          <w:bCs w:val="0"/>
        </w:rPr>
        <w:t>ty)</w:t>
      </w:r>
    </w:p>
    <w:p w14:paraId="4697E493" w14:textId="77777777" w:rsidR="001459CF" w:rsidRPr="002C4F0A" w:rsidRDefault="001459CF" w:rsidP="003579B5">
      <w:pPr>
        <w:spacing w:line="252" w:lineRule="auto"/>
        <w:rPr>
          <w:sz w:val="14"/>
        </w:rPr>
      </w:pPr>
    </w:p>
    <w:tbl>
      <w:tblPr>
        <w:tblpPr w:leftFromText="180" w:rightFromText="180" w:vertAnchor="text" w:tblpXSpec="center" w:tblpY="1"/>
        <w:tblOverlap w:val="never"/>
        <w:tblW w:w="15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
        <w:gridCol w:w="6520"/>
        <w:gridCol w:w="6521"/>
        <w:gridCol w:w="1702"/>
      </w:tblGrid>
      <w:tr w:rsidR="002C4F0A" w:rsidRPr="002C4F0A" w14:paraId="2719964D" w14:textId="77777777" w:rsidTr="00E6103B">
        <w:trPr>
          <w:trHeight w:val="419"/>
        </w:trPr>
        <w:tc>
          <w:tcPr>
            <w:tcW w:w="431" w:type="dxa"/>
            <w:shd w:val="clear" w:color="auto" w:fill="D8D8D8"/>
          </w:tcPr>
          <w:p w14:paraId="4FBE08B4" w14:textId="77777777" w:rsidR="001459CF" w:rsidRPr="002C4F0A" w:rsidRDefault="00514123" w:rsidP="0092201D">
            <w:pPr>
              <w:pStyle w:val="TableParagraph"/>
              <w:spacing w:before="40" w:line="252" w:lineRule="auto"/>
              <w:ind w:left="203"/>
              <w:rPr>
                <w:b/>
              </w:rPr>
            </w:pPr>
            <w:r w:rsidRPr="002C4F0A">
              <w:rPr>
                <w:b/>
                <w:w w:val="105"/>
              </w:rPr>
              <w:t>Stt</w:t>
            </w:r>
          </w:p>
        </w:tc>
        <w:tc>
          <w:tcPr>
            <w:tcW w:w="6520" w:type="dxa"/>
            <w:shd w:val="clear" w:color="auto" w:fill="D8D8D8"/>
          </w:tcPr>
          <w:p w14:paraId="452353C4" w14:textId="67780F75" w:rsidR="001459CF" w:rsidRPr="002C4F0A" w:rsidRDefault="00514123" w:rsidP="0092201D">
            <w:pPr>
              <w:pStyle w:val="TableParagraph"/>
              <w:spacing w:before="40" w:line="252" w:lineRule="auto"/>
              <w:ind w:right="2051"/>
              <w:jc w:val="center"/>
              <w:rPr>
                <w:b/>
                <w:lang w:val="en-US"/>
              </w:rPr>
            </w:pPr>
            <w:r w:rsidRPr="002C4F0A">
              <w:rPr>
                <w:b/>
                <w:w w:val="105"/>
              </w:rPr>
              <w:t>Điều lệ hiện hành</w:t>
            </w:r>
            <w:r w:rsidR="002C4F0A">
              <w:rPr>
                <w:b/>
                <w:w w:val="105"/>
                <w:lang w:val="en-US"/>
              </w:rPr>
              <w:t xml:space="preserve"> </w:t>
            </w:r>
          </w:p>
        </w:tc>
        <w:tc>
          <w:tcPr>
            <w:tcW w:w="6521" w:type="dxa"/>
            <w:shd w:val="clear" w:color="auto" w:fill="D8D8D8"/>
          </w:tcPr>
          <w:p w14:paraId="06BC04BC" w14:textId="77777777" w:rsidR="001459CF" w:rsidRPr="002C4F0A" w:rsidRDefault="00514123" w:rsidP="0092201D">
            <w:pPr>
              <w:pStyle w:val="TableParagraph"/>
              <w:spacing w:before="40" w:line="252" w:lineRule="auto"/>
              <w:ind w:left="72" w:right="70"/>
              <w:jc w:val="center"/>
              <w:rPr>
                <w:b/>
              </w:rPr>
            </w:pPr>
            <w:r w:rsidRPr="002C4F0A">
              <w:rPr>
                <w:b/>
                <w:w w:val="105"/>
              </w:rPr>
              <w:t>Nội dung sửa đổi</w:t>
            </w:r>
          </w:p>
        </w:tc>
        <w:tc>
          <w:tcPr>
            <w:tcW w:w="1702" w:type="dxa"/>
            <w:shd w:val="clear" w:color="auto" w:fill="D8D8D8"/>
          </w:tcPr>
          <w:p w14:paraId="1DC4EF35" w14:textId="77777777" w:rsidR="001459CF" w:rsidRPr="002C4F0A" w:rsidRDefault="00514123" w:rsidP="0092201D">
            <w:pPr>
              <w:pStyle w:val="TableParagraph"/>
              <w:spacing w:before="40" w:line="252" w:lineRule="auto"/>
              <w:ind w:left="69" w:right="69"/>
              <w:jc w:val="center"/>
              <w:rPr>
                <w:b/>
              </w:rPr>
            </w:pPr>
            <w:r w:rsidRPr="002C4F0A">
              <w:rPr>
                <w:b/>
                <w:w w:val="105"/>
              </w:rPr>
              <w:t>Ghi chú</w:t>
            </w:r>
          </w:p>
        </w:tc>
      </w:tr>
      <w:tr w:rsidR="002C4F0A" w:rsidRPr="002C4F0A" w14:paraId="11F66117" w14:textId="77777777" w:rsidTr="00E6103B">
        <w:trPr>
          <w:trHeight w:val="335"/>
        </w:trPr>
        <w:tc>
          <w:tcPr>
            <w:tcW w:w="15174" w:type="dxa"/>
            <w:gridSpan w:val="4"/>
          </w:tcPr>
          <w:p w14:paraId="1BA7DDD8" w14:textId="77777777" w:rsidR="001459CF" w:rsidRPr="002C4F0A" w:rsidRDefault="00514123" w:rsidP="0092201D">
            <w:pPr>
              <w:pStyle w:val="TableParagraph"/>
              <w:spacing w:before="40" w:line="252" w:lineRule="auto"/>
              <w:ind w:left="100"/>
              <w:rPr>
                <w:b/>
              </w:rPr>
            </w:pPr>
            <w:r w:rsidRPr="002C4F0A">
              <w:rPr>
                <w:b/>
                <w:w w:val="105"/>
              </w:rPr>
              <w:t>PHẦN MỞ ĐẦU</w:t>
            </w:r>
          </w:p>
        </w:tc>
      </w:tr>
      <w:tr w:rsidR="002C4F0A" w:rsidRPr="002C4F0A" w14:paraId="5C754D5F" w14:textId="77777777" w:rsidTr="00E6103B">
        <w:trPr>
          <w:trHeight w:val="711"/>
        </w:trPr>
        <w:tc>
          <w:tcPr>
            <w:tcW w:w="431" w:type="dxa"/>
          </w:tcPr>
          <w:p w14:paraId="33F77CFB" w14:textId="77777777" w:rsidR="001459CF" w:rsidRPr="002C4F0A" w:rsidRDefault="001459CF" w:rsidP="0092201D">
            <w:pPr>
              <w:pStyle w:val="TableParagraph"/>
              <w:spacing w:before="40" w:line="252" w:lineRule="auto"/>
            </w:pPr>
          </w:p>
        </w:tc>
        <w:tc>
          <w:tcPr>
            <w:tcW w:w="6520" w:type="dxa"/>
          </w:tcPr>
          <w:p w14:paraId="388289EB" w14:textId="3C04E38D" w:rsidR="001459CF" w:rsidRPr="002C4F0A" w:rsidRDefault="00625884" w:rsidP="0092201D">
            <w:pPr>
              <w:pStyle w:val="TableParagraph"/>
              <w:spacing w:before="40" w:line="252" w:lineRule="auto"/>
              <w:ind w:left="100" w:right="81"/>
            </w:pPr>
            <w:r w:rsidRPr="002C4F0A">
              <w:rPr>
                <w:iCs/>
              </w:rPr>
              <w:t>Điều lệ này được sửa đổi, bổ sung và thông qua theo Nghị quyết hợp lệ của Đại hội đồng cổ đông thường niên tổ chức vào ngày 14 tháng 04 năm 2021</w:t>
            </w:r>
          </w:p>
        </w:tc>
        <w:tc>
          <w:tcPr>
            <w:tcW w:w="6521" w:type="dxa"/>
          </w:tcPr>
          <w:p w14:paraId="02F1C2F5" w14:textId="749DC17D" w:rsidR="001459CF" w:rsidRPr="002C4F0A" w:rsidRDefault="00625884" w:rsidP="0092201D">
            <w:pPr>
              <w:pStyle w:val="TableParagraph"/>
              <w:spacing w:before="40" w:line="252" w:lineRule="auto"/>
              <w:ind w:left="97" w:right="83"/>
              <w:rPr>
                <w:lang w:val="en-US"/>
              </w:rPr>
            </w:pPr>
            <w:r w:rsidRPr="002C4F0A">
              <w:rPr>
                <w:iCs/>
              </w:rPr>
              <w:t xml:space="preserve">Điều lệ này được sửa đổi, bổ sung và thông qua theo Nghị quyết hợp lệ của Đại hội đồng cổ đông thường niên tổ chức vào </w:t>
            </w:r>
            <w:r w:rsidRPr="002C4F0A">
              <w:t xml:space="preserve">ngày </w:t>
            </w:r>
            <w:r w:rsidRPr="002C4F0A">
              <w:rPr>
                <w:lang w:val="en-US"/>
              </w:rPr>
              <w:t>……</w:t>
            </w:r>
            <w:r w:rsidRPr="002C4F0A">
              <w:t xml:space="preserve"> tháng </w:t>
            </w:r>
            <w:r w:rsidRPr="002C4F0A">
              <w:rPr>
                <w:lang w:val="en-US"/>
              </w:rPr>
              <w:t>…..</w:t>
            </w:r>
            <w:r w:rsidRPr="002C4F0A">
              <w:t xml:space="preserve"> năm 202</w:t>
            </w:r>
            <w:r w:rsidRPr="002C4F0A">
              <w:rPr>
                <w:lang w:val="en-US"/>
              </w:rPr>
              <w:t>2</w:t>
            </w:r>
          </w:p>
        </w:tc>
        <w:tc>
          <w:tcPr>
            <w:tcW w:w="1702" w:type="dxa"/>
          </w:tcPr>
          <w:p w14:paraId="0FD0E887" w14:textId="77777777" w:rsidR="001459CF" w:rsidRPr="002C4F0A" w:rsidRDefault="00514123" w:rsidP="0092201D">
            <w:pPr>
              <w:pStyle w:val="TableParagraph"/>
              <w:spacing w:before="40" w:line="252" w:lineRule="auto"/>
              <w:ind w:left="96" w:right="48"/>
              <w:jc w:val="both"/>
            </w:pPr>
            <w:r w:rsidRPr="002C4F0A">
              <w:rPr>
                <w:w w:val="105"/>
              </w:rPr>
              <w:t>Theo ngày thực tế thông qua Điều lệ</w:t>
            </w:r>
          </w:p>
        </w:tc>
      </w:tr>
      <w:tr w:rsidR="002C4F0A" w:rsidRPr="002C4F0A" w14:paraId="22AE2D40" w14:textId="77777777" w:rsidTr="00E6103B">
        <w:trPr>
          <w:trHeight w:val="432"/>
        </w:trPr>
        <w:tc>
          <w:tcPr>
            <w:tcW w:w="15174" w:type="dxa"/>
            <w:gridSpan w:val="4"/>
          </w:tcPr>
          <w:p w14:paraId="1B262D8D" w14:textId="77777777" w:rsidR="001459CF" w:rsidRPr="002C4F0A" w:rsidRDefault="00514123" w:rsidP="0092201D">
            <w:pPr>
              <w:pStyle w:val="TableParagraph"/>
              <w:spacing w:before="40" w:line="252" w:lineRule="auto"/>
              <w:ind w:left="100"/>
              <w:rPr>
                <w:b/>
              </w:rPr>
            </w:pPr>
            <w:r w:rsidRPr="002C4F0A">
              <w:rPr>
                <w:b/>
                <w:w w:val="105"/>
              </w:rPr>
              <w:t>CHƯƠNG I – ĐỊNH NGHĨA CÁC THUẬT NGỮ TRONG ĐIỀU LỆ</w:t>
            </w:r>
          </w:p>
        </w:tc>
      </w:tr>
      <w:tr w:rsidR="002C4F0A" w:rsidRPr="002C4F0A" w14:paraId="2A3A1A13" w14:textId="77777777" w:rsidTr="00E6103B">
        <w:trPr>
          <w:trHeight w:val="431"/>
        </w:trPr>
        <w:tc>
          <w:tcPr>
            <w:tcW w:w="15174" w:type="dxa"/>
            <w:gridSpan w:val="4"/>
          </w:tcPr>
          <w:p w14:paraId="0F0ABE7A" w14:textId="77777777" w:rsidR="001459CF" w:rsidRPr="002C4F0A" w:rsidRDefault="00514123" w:rsidP="0092201D">
            <w:pPr>
              <w:pStyle w:val="TableParagraph"/>
              <w:spacing w:before="40" w:line="252" w:lineRule="auto"/>
              <w:ind w:left="100"/>
              <w:rPr>
                <w:b/>
              </w:rPr>
            </w:pPr>
            <w:r w:rsidRPr="002C4F0A">
              <w:rPr>
                <w:b/>
                <w:w w:val="105"/>
              </w:rPr>
              <w:t>Điều 1. Giải thích thuật ngữ</w:t>
            </w:r>
          </w:p>
        </w:tc>
      </w:tr>
      <w:tr w:rsidR="002C4F0A" w:rsidRPr="002C4F0A" w14:paraId="34761C8D" w14:textId="77777777" w:rsidTr="00E6103B">
        <w:trPr>
          <w:trHeight w:val="714"/>
        </w:trPr>
        <w:tc>
          <w:tcPr>
            <w:tcW w:w="431" w:type="dxa"/>
          </w:tcPr>
          <w:p w14:paraId="120716E2" w14:textId="77777777" w:rsidR="001459CF" w:rsidRPr="002C4F0A" w:rsidRDefault="001459CF" w:rsidP="0092201D">
            <w:pPr>
              <w:pStyle w:val="TableParagraph"/>
              <w:spacing w:before="40" w:line="252" w:lineRule="auto"/>
            </w:pPr>
          </w:p>
        </w:tc>
        <w:tc>
          <w:tcPr>
            <w:tcW w:w="6520" w:type="dxa"/>
          </w:tcPr>
          <w:p w14:paraId="3505969F" w14:textId="6A47327F" w:rsidR="001459CF" w:rsidRPr="002C4F0A" w:rsidRDefault="00625884" w:rsidP="0092201D">
            <w:pPr>
              <w:pStyle w:val="TableParagraph"/>
              <w:spacing w:before="40" w:line="252" w:lineRule="auto"/>
              <w:ind w:left="100" w:right="81"/>
              <w:rPr>
                <w:lang w:val="en-US"/>
              </w:rPr>
            </w:pPr>
            <w:r w:rsidRPr="002C4F0A">
              <w:rPr>
                <w:lang w:val="en-US"/>
              </w:rPr>
              <w:t xml:space="preserve">f. </w:t>
            </w:r>
            <w:r w:rsidRPr="002C4F0A">
              <w:t>“Vốn điều lệ” là tổng giá trị mệnh giá cổ phần đã bán hoặc đã được đăng ký mua khi thành lập doanh nghiệp</w:t>
            </w:r>
            <w:r w:rsidRPr="002C4F0A">
              <w:rPr>
                <w:lang w:val="en-US"/>
              </w:rPr>
              <w:t>.</w:t>
            </w:r>
          </w:p>
        </w:tc>
        <w:tc>
          <w:tcPr>
            <w:tcW w:w="6521" w:type="dxa"/>
          </w:tcPr>
          <w:p w14:paraId="32702648" w14:textId="6A481074" w:rsidR="001459CF" w:rsidRPr="002C4F0A" w:rsidRDefault="00625884" w:rsidP="0092201D">
            <w:pPr>
              <w:pStyle w:val="TableParagraph"/>
              <w:spacing w:before="40" w:line="252" w:lineRule="auto"/>
              <w:ind w:left="97" w:right="83"/>
              <w:jc w:val="both"/>
            </w:pPr>
            <w:r w:rsidRPr="002C4F0A">
              <w:rPr>
                <w:lang w:val="en-US"/>
              </w:rPr>
              <w:t xml:space="preserve">f. </w:t>
            </w:r>
            <w:r w:rsidRPr="002C4F0A">
              <w:t>“Vốn điều lệ” là tổng mệnh giá cổ phần đã bán hoặc đã được đăng ký mua khi thành lập doanh nghiệp</w:t>
            </w:r>
            <w:r w:rsidRPr="002C4F0A">
              <w:rPr>
                <w:lang w:val="en-US"/>
              </w:rPr>
              <w:t>.</w:t>
            </w:r>
          </w:p>
        </w:tc>
        <w:tc>
          <w:tcPr>
            <w:tcW w:w="1702" w:type="dxa"/>
          </w:tcPr>
          <w:p w14:paraId="13796DCD" w14:textId="2E7C42CD" w:rsidR="001459CF" w:rsidRPr="002C4F0A" w:rsidRDefault="001A6394" w:rsidP="00B04BD7">
            <w:pPr>
              <w:pStyle w:val="TableParagraph"/>
              <w:spacing w:before="40" w:line="252" w:lineRule="auto"/>
              <w:ind w:left="90" w:right="143"/>
              <w:jc w:val="both"/>
            </w:pPr>
            <w:r w:rsidRPr="002C4F0A">
              <w:rPr>
                <w:w w:val="105"/>
              </w:rPr>
              <w:t>Theo</w:t>
            </w:r>
            <w:r w:rsidRPr="002C4F0A">
              <w:rPr>
                <w:w w:val="105"/>
              </w:rPr>
              <w:tab/>
            </w:r>
            <w:r w:rsidRPr="002C4F0A">
              <w:rPr>
                <w:w w:val="105"/>
                <w:lang w:val="en-US"/>
              </w:rPr>
              <w:t xml:space="preserve">Khoản 34 Điều 4 </w:t>
            </w:r>
            <w:r w:rsidRPr="002C4F0A">
              <w:rPr>
                <w:w w:val="105"/>
              </w:rPr>
              <w:t>Luật</w:t>
            </w:r>
            <w:r w:rsidR="00B04BD7" w:rsidRPr="002C4F0A">
              <w:rPr>
                <w:w w:val="105"/>
                <w:lang w:val="en-US"/>
              </w:rPr>
              <w:t xml:space="preserve"> </w:t>
            </w:r>
            <w:r w:rsidRPr="002C4F0A">
              <w:rPr>
                <w:spacing w:val="-5"/>
                <w:w w:val="105"/>
              </w:rPr>
              <w:t xml:space="preserve">Doanh </w:t>
            </w:r>
            <w:r w:rsidRPr="002C4F0A">
              <w:rPr>
                <w:w w:val="105"/>
              </w:rPr>
              <w:t>nghiệp</w:t>
            </w:r>
            <w:r w:rsidRPr="002C4F0A">
              <w:rPr>
                <w:spacing w:val="-3"/>
                <w:w w:val="105"/>
              </w:rPr>
              <w:t xml:space="preserve"> </w:t>
            </w:r>
            <w:r w:rsidRPr="002C4F0A">
              <w:rPr>
                <w:w w:val="105"/>
              </w:rPr>
              <w:t>2020</w:t>
            </w:r>
          </w:p>
        </w:tc>
      </w:tr>
      <w:tr w:rsidR="002C4F0A" w:rsidRPr="002C4F0A" w14:paraId="403F5180" w14:textId="77777777" w:rsidTr="00E6103B">
        <w:trPr>
          <w:trHeight w:val="1070"/>
        </w:trPr>
        <w:tc>
          <w:tcPr>
            <w:tcW w:w="431" w:type="dxa"/>
          </w:tcPr>
          <w:p w14:paraId="32322736" w14:textId="77777777" w:rsidR="001459CF" w:rsidRPr="002C4F0A" w:rsidRDefault="001459CF" w:rsidP="0092201D">
            <w:pPr>
              <w:pStyle w:val="TableParagraph"/>
              <w:spacing w:before="40" w:line="252" w:lineRule="auto"/>
            </w:pPr>
          </w:p>
        </w:tc>
        <w:tc>
          <w:tcPr>
            <w:tcW w:w="6520" w:type="dxa"/>
          </w:tcPr>
          <w:p w14:paraId="4917223A" w14:textId="758D47F0" w:rsidR="001459CF" w:rsidRPr="002C4F0A" w:rsidRDefault="001A6394" w:rsidP="0092201D">
            <w:pPr>
              <w:pStyle w:val="TableParagraph"/>
              <w:spacing w:before="40" w:line="252" w:lineRule="auto"/>
              <w:ind w:left="100" w:right="86"/>
              <w:jc w:val="both"/>
            </w:pPr>
            <w:r w:rsidRPr="002C4F0A">
              <w:rPr>
                <w:iCs/>
                <w:lang w:val="en-US"/>
              </w:rPr>
              <w:t xml:space="preserve">j. </w:t>
            </w:r>
            <w:r w:rsidRPr="002C4F0A">
              <w:rPr>
                <w:iCs/>
              </w:rPr>
              <w:t xml:space="preserve">"Người quản lý Công ty” bao gồm: </w:t>
            </w:r>
            <w:r w:rsidRPr="002C4F0A">
              <w:t>Chủ tịch HĐQT, thành viên HĐQT, Tổng Giám đốc, Phó Tổng Giám đốc và Kế toán trưởng</w:t>
            </w:r>
            <w:r w:rsidRPr="002C4F0A">
              <w:rPr>
                <w:iCs/>
              </w:rPr>
              <w:t>.</w:t>
            </w:r>
          </w:p>
        </w:tc>
        <w:tc>
          <w:tcPr>
            <w:tcW w:w="6521" w:type="dxa"/>
          </w:tcPr>
          <w:p w14:paraId="1788DC38" w14:textId="3F04BE5B" w:rsidR="001459CF" w:rsidRPr="002C4F0A" w:rsidRDefault="001A6394" w:rsidP="0092201D">
            <w:pPr>
              <w:pStyle w:val="TableParagraph"/>
              <w:spacing w:before="40" w:line="252" w:lineRule="auto"/>
              <w:ind w:left="97" w:right="81"/>
              <w:jc w:val="both"/>
            </w:pPr>
            <w:r w:rsidRPr="002C4F0A">
              <w:rPr>
                <w:iCs/>
                <w:lang w:val="en-US"/>
              </w:rPr>
              <w:t xml:space="preserve">j. </w:t>
            </w:r>
            <w:r w:rsidRPr="002C4F0A">
              <w:rPr>
                <w:iCs/>
              </w:rPr>
              <w:t xml:space="preserve">"Người quản lý doanh nghiệp” bao gồm: </w:t>
            </w:r>
            <w:r w:rsidRPr="002C4F0A">
              <w:t xml:space="preserve">Chủ tịch HĐQT, thành viên HĐQT, Tổng Giám đốc, </w:t>
            </w:r>
            <w:r w:rsidRPr="002C4F0A">
              <w:rPr>
                <w:iCs/>
              </w:rPr>
              <w:t>Phó Tổng Giám đốc và Kế toán trưởng và cá nhân giữ chức danh quản lý khác theo quy định tại Điều lệ Công ty.</w:t>
            </w:r>
          </w:p>
        </w:tc>
        <w:tc>
          <w:tcPr>
            <w:tcW w:w="1702" w:type="dxa"/>
          </w:tcPr>
          <w:p w14:paraId="78751F51" w14:textId="1A500E80" w:rsidR="001459CF" w:rsidRPr="002C4F0A" w:rsidRDefault="001A6394" w:rsidP="00B04BD7">
            <w:pPr>
              <w:pStyle w:val="TableParagraph"/>
              <w:tabs>
                <w:tab w:val="left" w:pos="810"/>
                <w:tab w:val="left" w:pos="1472"/>
              </w:tabs>
              <w:spacing w:before="40" w:line="252" w:lineRule="auto"/>
              <w:ind w:left="90" w:right="143"/>
              <w:jc w:val="both"/>
              <w:rPr>
                <w:lang w:val="en-US"/>
              </w:rPr>
            </w:pPr>
            <w:r w:rsidRPr="002C4F0A">
              <w:rPr>
                <w:lang w:val="en-US"/>
              </w:rPr>
              <w:t>Theo Khoản 24 Điều 4 Luật doanh nghiệp 2020</w:t>
            </w:r>
          </w:p>
        </w:tc>
      </w:tr>
      <w:tr w:rsidR="002C4F0A" w:rsidRPr="002C4F0A" w14:paraId="14E3C31F" w14:textId="77777777" w:rsidTr="00E6103B">
        <w:trPr>
          <w:trHeight w:val="432"/>
        </w:trPr>
        <w:tc>
          <w:tcPr>
            <w:tcW w:w="15174" w:type="dxa"/>
            <w:gridSpan w:val="4"/>
          </w:tcPr>
          <w:p w14:paraId="7E301006" w14:textId="40A12877" w:rsidR="00CE59AD" w:rsidRPr="002C4F0A" w:rsidRDefault="00CE59AD" w:rsidP="0092201D">
            <w:pPr>
              <w:pStyle w:val="TableParagraph"/>
              <w:spacing w:before="40" w:line="252" w:lineRule="auto"/>
              <w:ind w:left="100"/>
              <w:rPr>
                <w:b/>
                <w:lang w:val="en-US"/>
              </w:rPr>
            </w:pPr>
            <w:r w:rsidRPr="002C4F0A">
              <w:rPr>
                <w:b/>
                <w:w w:val="105"/>
                <w:lang w:val="en-US"/>
              </w:rPr>
              <w:t xml:space="preserve">Điều 5. </w:t>
            </w:r>
            <w:r w:rsidRPr="002C4F0A">
              <w:rPr>
                <w:b/>
                <w:bCs/>
              </w:rPr>
              <w:t>Vốn điều lệ, cổ phần, cổ đông sáng lập</w:t>
            </w:r>
          </w:p>
        </w:tc>
      </w:tr>
      <w:tr w:rsidR="002C4F0A" w:rsidRPr="002C4F0A" w14:paraId="62FA4757" w14:textId="77777777" w:rsidTr="00E6103B">
        <w:trPr>
          <w:trHeight w:val="711"/>
        </w:trPr>
        <w:tc>
          <w:tcPr>
            <w:tcW w:w="431" w:type="dxa"/>
          </w:tcPr>
          <w:p w14:paraId="00C1495E" w14:textId="77777777" w:rsidR="00CE59AD" w:rsidRPr="002C4F0A" w:rsidRDefault="00CE59AD" w:rsidP="0092201D">
            <w:pPr>
              <w:pStyle w:val="TableParagraph"/>
              <w:spacing w:before="40" w:line="252" w:lineRule="auto"/>
              <w:jc w:val="both"/>
            </w:pPr>
          </w:p>
        </w:tc>
        <w:tc>
          <w:tcPr>
            <w:tcW w:w="6520" w:type="dxa"/>
          </w:tcPr>
          <w:p w14:paraId="12284B1B" w14:textId="0A57CE71" w:rsidR="00CE59AD" w:rsidRPr="002C4F0A" w:rsidRDefault="00CE59AD" w:rsidP="0092201D">
            <w:pPr>
              <w:widowControl/>
              <w:autoSpaceDE/>
              <w:autoSpaceDN/>
              <w:spacing w:before="40" w:line="252" w:lineRule="auto"/>
              <w:ind w:left="125" w:right="150"/>
              <w:jc w:val="both"/>
              <w:rPr>
                <w:lang w:val="en-US"/>
              </w:rPr>
            </w:pPr>
            <w:r w:rsidRPr="002C4F0A">
              <w:rPr>
                <w:lang w:val="en-US"/>
              </w:rPr>
              <w:t xml:space="preserve">1. </w:t>
            </w:r>
            <w:r w:rsidRPr="002C4F0A">
              <w:t>Vốn điều lệ của Công ty chỉ được sử dụng cho các hoạt động sản xuất kinh doanh của Công ty và không đem chia cho các cổ đông dưới bất kỳ hình thức nào, trừ trường hợp quy định tại Điểm g Khoản 1 Điều 18</w:t>
            </w:r>
          </w:p>
        </w:tc>
        <w:tc>
          <w:tcPr>
            <w:tcW w:w="6521" w:type="dxa"/>
          </w:tcPr>
          <w:p w14:paraId="2ED607E1" w14:textId="270CB2E7" w:rsidR="00CE59AD" w:rsidRPr="002C4F0A" w:rsidRDefault="00CE59AD" w:rsidP="0092201D">
            <w:pPr>
              <w:pStyle w:val="TableParagraph"/>
              <w:tabs>
                <w:tab w:val="left" w:pos="5946"/>
              </w:tabs>
              <w:spacing w:before="40" w:line="252" w:lineRule="auto"/>
              <w:ind w:left="97" w:right="157"/>
              <w:rPr>
                <w:b/>
                <w:lang w:val="en-US"/>
              </w:rPr>
            </w:pPr>
            <w:r w:rsidRPr="002C4F0A">
              <w:rPr>
                <w:b/>
                <w:lang w:val="en-US"/>
              </w:rPr>
              <w:t>Bỏ</w:t>
            </w:r>
            <w:r w:rsidR="009610F1">
              <w:rPr>
                <w:b/>
                <w:lang w:val="en-US"/>
              </w:rPr>
              <w:t xml:space="preserve"> toàn bộ nội dung Khoản 1</w:t>
            </w:r>
          </w:p>
        </w:tc>
        <w:tc>
          <w:tcPr>
            <w:tcW w:w="1702" w:type="dxa"/>
          </w:tcPr>
          <w:p w14:paraId="63F90323" w14:textId="5CBD92B5" w:rsidR="00CE59AD" w:rsidRPr="002C4F0A" w:rsidRDefault="00CE59AD" w:rsidP="00B04BD7">
            <w:pPr>
              <w:pStyle w:val="TableParagraph"/>
              <w:spacing w:before="40" w:line="252" w:lineRule="auto"/>
              <w:ind w:left="96" w:right="143"/>
              <w:jc w:val="both"/>
              <w:rPr>
                <w:lang w:val="en-US"/>
              </w:rPr>
            </w:pPr>
            <w:r w:rsidRPr="002C4F0A">
              <w:rPr>
                <w:w w:val="105"/>
              </w:rPr>
              <w:t xml:space="preserve">Luật DN và Điều lệ mẫu </w:t>
            </w:r>
            <w:r w:rsidRPr="002C4F0A">
              <w:rPr>
                <w:w w:val="105"/>
                <w:lang w:val="en-US"/>
              </w:rPr>
              <w:t xml:space="preserve">Thông tư 116 </w:t>
            </w:r>
            <w:r w:rsidRPr="002C4F0A">
              <w:rPr>
                <w:w w:val="105"/>
              </w:rPr>
              <w:t>không còn nêu</w:t>
            </w:r>
          </w:p>
        </w:tc>
      </w:tr>
      <w:tr w:rsidR="002C4F0A" w:rsidRPr="002C4F0A" w14:paraId="071CFA88" w14:textId="77777777" w:rsidTr="00E6103B">
        <w:trPr>
          <w:trHeight w:val="711"/>
        </w:trPr>
        <w:tc>
          <w:tcPr>
            <w:tcW w:w="431" w:type="dxa"/>
          </w:tcPr>
          <w:p w14:paraId="057EBB4B" w14:textId="77777777" w:rsidR="00CE59AD" w:rsidRPr="002C4F0A" w:rsidRDefault="00CE59AD" w:rsidP="0092201D">
            <w:pPr>
              <w:pStyle w:val="TableParagraph"/>
              <w:spacing w:before="40" w:line="252" w:lineRule="auto"/>
              <w:jc w:val="both"/>
            </w:pPr>
          </w:p>
        </w:tc>
        <w:tc>
          <w:tcPr>
            <w:tcW w:w="6520" w:type="dxa"/>
          </w:tcPr>
          <w:p w14:paraId="314D0498" w14:textId="77777777" w:rsidR="00EB24D5" w:rsidRPr="002C4F0A" w:rsidRDefault="00EB24D5" w:rsidP="0092201D">
            <w:pPr>
              <w:pStyle w:val="TableParagraph"/>
              <w:spacing w:before="40" w:line="252" w:lineRule="auto"/>
              <w:ind w:left="100" w:right="81"/>
              <w:jc w:val="both"/>
              <w:rPr>
                <w:w w:val="105"/>
                <w:lang w:val="en-US"/>
              </w:rPr>
            </w:pPr>
            <w:r w:rsidRPr="002C4F0A">
              <w:rPr>
                <w:w w:val="105"/>
                <w:lang w:val="en-US"/>
              </w:rPr>
              <w:t>3. Các hình thức giảm vốn điều lệ:</w:t>
            </w:r>
          </w:p>
          <w:p w14:paraId="72B6171E" w14:textId="77777777" w:rsidR="00EB24D5" w:rsidRPr="002C4F0A" w:rsidRDefault="00EB24D5" w:rsidP="0092201D">
            <w:pPr>
              <w:pStyle w:val="TableParagraph"/>
              <w:spacing w:before="40" w:line="252" w:lineRule="auto"/>
              <w:ind w:left="100" w:right="81"/>
              <w:jc w:val="both"/>
              <w:rPr>
                <w:w w:val="105"/>
                <w:lang w:val="en-US"/>
              </w:rPr>
            </w:pPr>
            <w:r w:rsidRPr="002C4F0A">
              <w:rPr>
                <w:w w:val="105"/>
                <w:lang w:val="en-US"/>
              </w:rPr>
              <w:t>a</w:t>
            </w:r>
            <w:r w:rsidRPr="002C4F0A">
              <w:rPr>
                <w:w w:val="105"/>
              </w:rPr>
              <w:t xml:space="preserve">. </w:t>
            </w:r>
            <w:r w:rsidRPr="002C4F0A">
              <w:rPr>
                <w:iCs/>
              </w:rPr>
              <w:t>Công ty mua lại và hủy bỏ một số lượng cổ phiếu quỹ có mệnh giá tương ứng với số vốn dự kiến điều chỉnh giảm</w:t>
            </w:r>
            <w:r w:rsidRPr="002C4F0A">
              <w:rPr>
                <w:w w:val="105"/>
              </w:rPr>
              <w:t>;</w:t>
            </w:r>
          </w:p>
          <w:p w14:paraId="69E3E2CB" w14:textId="4EA1BE90" w:rsidR="00CE59AD" w:rsidRPr="002C4F0A" w:rsidRDefault="00EB24D5" w:rsidP="0092201D">
            <w:pPr>
              <w:widowControl/>
              <w:autoSpaceDE/>
              <w:autoSpaceDN/>
              <w:spacing w:before="40" w:line="252" w:lineRule="auto"/>
              <w:ind w:left="125" w:right="150"/>
              <w:jc w:val="both"/>
              <w:rPr>
                <w:lang w:val="en-US"/>
              </w:rPr>
            </w:pPr>
            <w:r w:rsidRPr="002C4F0A">
              <w:rPr>
                <w:w w:val="105"/>
                <w:lang w:val="en-US"/>
              </w:rPr>
              <w:lastRenderedPageBreak/>
              <w:t xml:space="preserve">b. Công ty thu hồi </w:t>
            </w:r>
            <w:r w:rsidRPr="002C4F0A">
              <w:rPr>
                <w:iCs/>
              </w:rPr>
              <w:t>và hủy bỏ một số lượng cổ phiếu quỹ có mệnh giá tương ứng với số vốn dự kiến điều chỉnh giảm</w:t>
            </w:r>
          </w:p>
        </w:tc>
        <w:tc>
          <w:tcPr>
            <w:tcW w:w="6521" w:type="dxa"/>
          </w:tcPr>
          <w:p w14:paraId="688DD2FF" w14:textId="77777777" w:rsidR="00CE59AD" w:rsidRPr="002C4F0A" w:rsidRDefault="00EB24D5" w:rsidP="0092201D">
            <w:pPr>
              <w:pStyle w:val="TableParagraph"/>
              <w:tabs>
                <w:tab w:val="left" w:pos="5946"/>
              </w:tabs>
              <w:spacing w:before="40" w:line="252" w:lineRule="auto"/>
              <w:ind w:left="97" w:right="157"/>
              <w:rPr>
                <w:lang w:val="en-US"/>
              </w:rPr>
            </w:pPr>
            <w:r w:rsidRPr="002C4F0A">
              <w:rPr>
                <w:lang w:val="en-US"/>
              </w:rPr>
              <w:lastRenderedPageBreak/>
              <w:t>3. Các hình thức giảm vốn điều lệ:</w:t>
            </w:r>
          </w:p>
          <w:p w14:paraId="23E46B90" w14:textId="34A7F7BC" w:rsidR="00EB24D5" w:rsidRPr="002C4F0A" w:rsidRDefault="00EB24D5" w:rsidP="0092201D">
            <w:pPr>
              <w:tabs>
                <w:tab w:val="num" w:pos="1512"/>
              </w:tabs>
              <w:spacing w:before="40" w:line="252" w:lineRule="auto"/>
              <w:ind w:left="134" w:right="157"/>
              <w:jc w:val="both"/>
              <w:rPr>
                <w:iCs/>
              </w:rPr>
            </w:pPr>
            <w:r w:rsidRPr="002C4F0A">
              <w:rPr>
                <w:iCs/>
                <w:lang w:val="en-US"/>
              </w:rPr>
              <w:t xml:space="preserve">a. </w:t>
            </w:r>
            <w:r w:rsidRPr="002C4F0A">
              <w:rPr>
                <w:iCs/>
              </w:rPr>
              <w:t xml:space="preserve">Theo quyết định của Đại hội đồng cồ đông, Công ty hoàn trả một phần vốn góp cho cổ đông theo tỷ lệ sở hữu cổ phần của họ trong công ty nếu công ty đã hoạt động kinh doanh liên tục từ 02 năm trở </w:t>
            </w:r>
            <w:r w:rsidRPr="002C4F0A">
              <w:rPr>
                <w:iCs/>
              </w:rPr>
              <w:lastRenderedPageBreak/>
              <w:t>lên kể từ ngày đăng ký thành lập doanh nghiệp và đảm bảo thanh toán đủ các khoản nợ và nghĩa vụ tài sản khác sau khi đã hoàn trả cho cổ đông;</w:t>
            </w:r>
          </w:p>
          <w:p w14:paraId="66806893" w14:textId="0CFF2E82" w:rsidR="00EB24D5" w:rsidRPr="002C4F0A" w:rsidRDefault="00EB24D5" w:rsidP="0092201D">
            <w:pPr>
              <w:pStyle w:val="TableParagraph"/>
              <w:tabs>
                <w:tab w:val="left" w:pos="5946"/>
              </w:tabs>
              <w:spacing w:before="40" w:line="252" w:lineRule="auto"/>
              <w:ind w:left="134" w:right="157"/>
              <w:jc w:val="both"/>
              <w:rPr>
                <w:lang w:val="en-US"/>
              </w:rPr>
            </w:pPr>
            <w:r w:rsidRPr="002C4F0A">
              <w:rPr>
                <w:iCs/>
              </w:rPr>
              <w:t>b. Công ty mua lại cổ phần đã bán theo quy định tại Điều 132 và Điều 133 Luật doanh nghiệp</w:t>
            </w:r>
          </w:p>
        </w:tc>
        <w:tc>
          <w:tcPr>
            <w:tcW w:w="1702" w:type="dxa"/>
          </w:tcPr>
          <w:p w14:paraId="6738BFA5" w14:textId="4E820309" w:rsidR="00CE59AD" w:rsidRPr="002C4F0A" w:rsidRDefault="00EB24D5" w:rsidP="00B04BD7">
            <w:pPr>
              <w:pStyle w:val="TableParagraph"/>
              <w:spacing w:before="40" w:line="252" w:lineRule="auto"/>
              <w:ind w:left="96" w:right="143"/>
              <w:jc w:val="both"/>
              <w:rPr>
                <w:w w:val="105"/>
              </w:rPr>
            </w:pPr>
            <w:r w:rsidRPr="002C4F0A">
              <w:rPr>
                <w:bCs/>
                <w:iCs/>
              </w:rPr>
              <w:lastRenderedPageBreak/>
              <w:t xml:space="preserve">Sửa đổi theo Khoản 5 Điều 112 Luật doanh nghiệp năm </w:t>
            </w:r>
            <w:r w:rsidRPr="002C4F0A">
              <w:rPr>
                <w:bCs/>
                <w:iCs/>
              </w:rPr>
              <w:lastRenderedPageBreak/>
              <w:t>2020</w:t>
            </w:r>
          </w:p>
        </w:tc>
      </w:tr>
      <w:tr w:rsidR="002C4F0A" w:rsidRPr="002C4F0A" w14:paraId="6DC8927B" w14:textId="77777777" w:rsidTr="00E6103B">
        <w:trPr>
          <w:trHeight w:val="711"/>
        </w:trPr>
        <w:tc>
          <w:tcPr>
            <w:tcW w:w="431" w:type="dxa"/>
          </w:tcPr>
          <w:p w14:paraId="3AA7401F" w14:textId="77777777" w:rsidR="00EB24D5" w:rsidRPr="002C4F0A" w:rsidRDefault="00EB24D5" w:rsidP="0092201D">
            <w:pPr>
              <w:pStyle w:val="TableParagraph"/>
              <w:spacing w:before="40" w:line="252" w:lineRule="auto"/>
              <w:jc w:val="both"/>
            </w:pPr>
          </w:p>
        </w:tc>
        <w:tc>
          <w:tcPr>
            <w:tcW w:w="6520" w:type="dxa"/>
          </w:tcPr>
          <w:p w14:paraId="50FD3820" w14:textId="77777777" w:rsidR="00EB24D5" w:rsidRPr="002C4F0A" w:rsidRDefault="00EB24D5" w:rsidP="0092201D">
            <w:pPr>
              <w:spacing w:before="40" w:line="252" w:lineRule="auto"/>
              <w:ind w:left="125" w:right="147"/>
              <w:jc w:val="both"/>
            </w:pPr>
            <w:r w:rsidRPr="002C4F0A">
              <w:t>7. Mua lại cổ phần theo yêu cầu của cổ đông:</w:t>
            </w:r>
          </w:p>
          <w:p w14:paraId="1D5F0256" w14:textId="77777777" w:rsidR="00EB24D5" w:rsidRPr="002C4F0A" w:rsidRDefault="00EB24D5" w:rsidP="0092201D">
            <w:pPr>
              <w:tabs>
                <w:tab w:val="num" w:pos="1512"/>
              </w:tabs>
              <w:spacing w:before="40" w:line="252" w:lineRule="auto"/>
              <w:ind w:left="125" w:right="147"/>
              <w:jc w:val="both"/>
            </w:pPr>
            <w:r w:rsidRPr="002C4F0A">
              <w:t>a. Cổ đông biểu quyết phản đối quyết định về việc tổ chức lại Công ty hoặc thay đổi quyền, nghĩa vụ của cổ đông quy định tại Điều lệ Công ty có quyền yêu cầu Công ty mua lại cổ phần của mình. Yêu cầu phải lập thành văn bản trong đó nêu rõ tên, địa chỉ của cổ đông, số lượng cổ phần từng loại, giá dự định bán, lý do yêu cầu Công ty mua lại. Yêu cầu phải được gửi tới Công ty trong thời hạn 10 ngày làm việc kể từ ngày Đại hội đồng cổ đông thông qua các quyết định về các vấn đề quy định tại khoản này. Quá thời hạn trên mà các cổ đông không có văn bản gửi tới Công ty coi như chấp thuận với các quyết định có liên quan;</w:t>
            </w:r>
          </w:p>
          <w:p w14:paraId="60E9677F" w14:textId="77777777" w:rsidR="00EB24D5" w:rsidRPr="002C4F0A" w:rsidRDefault="00EB24D5" w:rsidP="0092201D">
            <w:pPr>
              <w:tabs>
                <w:tab w:val="num" w:pos="540"/>
                <w:tab w:val="num" w:pos="1512"/>
              </w:tabs>
              <w:spacing w:before="40" w:line="252" w:lineRule="auto"/>
              <w:ind w:left="125" w:right="147"/>
              <w:jc w:val="both"/>
              <w:rPr>
                <w:iCs/>
              </w:rPr>
            </w:pPr>
            <w:r w:rsidRPr="002C4F0A">
              <w:rPr>
                <w:iCs/>
              </w:rPr>
              <w:t xml:space="preserve">b. Trong thời hạn 90 ngày kể từ ngày nhận được yêu cầu nêu tại Điểm a Khoản 10 Điều này, Công ty có trách nhiệm mua lại cổ phần theo yêu cầu của cổ đông theo giá thị trường hoặc giá thỏa thuận. Trường hợp không thỏa thuận được về giá thì cổ đông đó có thể bán cổ phần cho người khác hoặc các bên có thể yêu cầu một tổ chức định giá chuyên nghiệp định giá. Công ty giới thiệu ít nhất ba tổ chức </w:t>
            </w:r>
            <w:r w:rsidRPr="002C4F0A">
              <w:rPr>
                <w:iCs/>
                <w:spacing w:val="-4"/>
              </w:rPr>
              <w:t>định giá chuyên nghiệp để cổ đông lựa chọn và lựa chọn đó là quyết định cuối cùng</w:t>
            </w:r>
            <w:r w:rsidRPr="002C4F0A">
              <w:rPr>
                <w:iCs/>
              </w:rPr>
              <w:t>;</w:t>
            </w:r>
          </w:p>
          <w:p w14:paraId="3D53C937" w14:textId="75344D33" w:rsidR="00EB24D5" w:rsidRPr="002C4F0A" w:rsidRDefault="00EB24D5" w:rsidP="0092201D">
            <w:pPr>
              <w:pStyle w:val="TableParagraph"/>
              <w:spacing w:before="40" w:line="252" w:lineRule="auto"/>
              <w:ind w:left="125" w:right="147"/>
              <w:jc w:val="both"/>
              <w:rPr>
                <w:w w:val="105"/>
                <w:lang w:val="en-US"/>
              </w:rPr>
            </w:pPr>
            <w:r w:rsidRPr="002C4F0A">
              <w:rPr>
                <w:iCs/>
              </w:rPr>
              <w:t xml:space="preserve">c. </w:t>
            </w:r>
            <w:r w:rsidRPr="002C4F0A">
              <w:t>Trường hợp cổ đông có hoàn cảnh đặc biệt khó khăn muốn chuyển nhượng cổ phần mà không chuyển nhượng được, Công ty xét mua lại theo sự thỏa thuận giữa cổ đông và Hội đồng quản trị Công ty.</w:t>
            </w:r>
          </w:p>
        </w:tc>
        <w:tc>
          <w:tcPr>
            <w:tcW w:w="6521" w:type="dxa"/>
          </w:tcPr>
          <w:p w14:paraId="3FB86344" w14:textId="77777777" w:rsidR="0097664E" w:rsidRPr="002C4F0A" w:rsidRDefault="0097664E" w:rsidP="0092201D">
            <w:pPr>
              <w:spacing w:before="40" w:line="252" w:lineRule="auto"/>
              <w:ind w:left="136" w:right="159"/>
              <w:jc w:val="both"/>
            </w:pPr>
            <w:r w:rsidRPr="002C4F0A">
              <w:t>7. Mua lại cổ phần theo yêu cầu của cổ đông:</w:t>
            </w:r>
          </w:p>
          <w:p w14:paraId="1FC50ECF" w14:textId="77777777" w:rsidR="0097664E" w:rsidRPr="002C4F0A" w:rsidRDefault="0097664E" w:rsidP="0092201D">
            <w:pPr>
              <w:tabs>
                <w:tab w:val="num" w:pos="1512"/>
              </w:tabs>
              <w:spacing w:before="40" w:line="252" w:lineRule="auto"/>
              <w:ind w:left="136" w:right="159"/>
              <w:jc w:val="both"/>
            </w:pPr>
            <w:r w:rsidRPr="002C4F0A">
              <w:t>a.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lập thành văn bản trong đó nêu rõ tên, địa chỉ của cổ đông, số lượng cổ phần từng loại, giá dự định bán, lý do yêu cầu Công ty mua lại. Yêu cầu phải được gửi tới Công ty trong thời hạn 10 ngày kể từ ngày Đại hội đồng cổ đông thông qua các quyết định về các vấn đề quy định tại khoản này.</w:t>
            </w:r>
          </w:p>
          <w:p w14:paraId="65D5CC46" w14:textId="77777777" w:rsidR="0097664E" w:rsidRPr="002C4F0A" w:rsidRDefault="0097664E" w:rsidP="0092201D">
            <w:pPr>
              <w:tabs>
                <w:tab w:val="num" w:pos="1512"/>
              </w:tabs>
              <w:spacing w:before="40" w:line="252" w:lineRule="auto"/>
              <w:ind w:left="136" w:right="159"/>
              <w:jc w:val="both"/>
              <w:rPr>
                <w:iCs/>
              </w:rPr>
            </w:pPr>
            <w:r w:rsidRPr="002C4F0A">
              <w:rPr>
                <w:iCs/>
              </w:rPr>
              <w:t>b. Công ty phải mua lại cổ phần theo yêu cầu của cổ đông quy định tại Điểm a Khoản 7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lựa chọn cuối cùng.</w:t>
            </w:r>
          </w:p>
          <w:p w14:paraId="525B28A8" w14:textId="77777777" w:rsidR="00EB24D5" w:rsidRPr="002C4F0A" w:rsidRDefault="00EB24D5" w:rsidP="0092201D">
            <w:pPr>
              <w:pStyle w:val="TableParagraph"/>
              <w:tabs>
                <w:tab w:val="left" w:pos="5946"/>
              </w:tabs>
              <w:spacing w:before="40" w:line="252" w:lineRule="auto"/>
              <w:ind w:left="97" w:right="157"/>
              <w:rPr>
                <w:lang w:val="en-US"/>
              </w:rPr>
            </w:pPr>
          </w:p>
        </w:tc>
        <w:tc>
          <w:tcPr>
            <w:tcW w:w="1702" w:type="dxa"/>
          </w:tcPr>
          <w:p w14:paraId="2EE9C233" w14:textId="77777777" w:rsidR="0097664E" w:rsidRPr="002C4F0A" w:rsidRDefault="0097664E" w:rsidP="00B04BD7">
            <w:pPr>
              <w:tabs>
                <w:tab w:val="left" w:pos="900"/>
              </w:tabs>
              <w:spacing w:before="40" w:line="252" w:lineRule="auto"/>
              <w:ind w:left="125" w:right="143"/>
              <w:jc w:val="both"/>
              <w:rPr>
                <w:bCs/>
                <w:iCs/>
                <w:lang w:val="en-US"/>
              </w:rPr>
            </w:pPr>
            <w:r w:rsidRPr="002C4F0A">
              <w:rPr>
                <w:bCs/>
                <w:iCs/>
              </w:rPr>
              <w:t>Sửa đổi theo Khoản 1, Khoản 2 Điều 132 Luật doanh nghiệp 2020</w:t>
            </w:r>
          </w:p>
          <w:p w14:paraId="33E9BD74" w14:textId="77777777" w:rsidR="0097664E" w:rsidRPr="002C4F0A" w:rsidRDefault="0097664E" w:rsidP="00B04BD7">
            <w:pPr>
              <w:tabs>
                <w:tab w:val="left" w:pos="900"/>
              </w:tabs>
              <w:spacing w:before="40" w:line="252" w:lineRule="auto"/>
              <w:ind w:left="125" w:right="143"/>
              <w:jc w:val="both"/>
              <w:rPr>
                <w:bCs/>
                <w:iCs/>
                <w:lang w:val="en-US"/>
              </w:rPr>
            </w:pPr>
          </w:p>
          <w:p w14:paraId="2915D2EC" w14:textId="77777777" w:rsidR="0097664E" w:rsidRPr="002C4F0A" w:rsidRDefault="0097664E" w:rsidP="00B04BD7">
            <w:pPr>
              <w:tabs>
                <w:tab w:val="left" w:pos="900"/>
              </w:tabs>
              <w:spacing w:before="40" w:line="252" w:lineRule="auto"/>
              <w:ind w:left="125" w:right="143"/>
              <w:jc w:val="both"/>
              <w:rPr>
                <w:bCs/>
                <w:iCs/>
                <w:lang w:val="en-US"/>
              </w:rPr>
            </w:pPr>
          </w:p>
          <w:p w14:paraId="45498206" w14:textId="77777777" w:rsidR="0097664E" w:rsidRPr="002C4F0A" w:rsidRDefault="0097664E" w:rsidP="00B04BD7">
            <w:pPr>
              <w:tabs>
                <w:tab w:val="left" w:pos="900"/>
              </w:tabs>
              <w:spacing w:before="40" w:line="252" w:lineRule="auto"/>
              <w:ind w:left="125" w:right="143"/>
              <w:jc w:val="both"/>
              <w:rPr>
                <w:bCs/>
                <w:iCs/>
                <w:lang w:val="en-US"/>
              </w:rPr>
            </w:pPr>
          </w:p>
          <w:p w14:paraId="300DF54D" w14:textId="77777777" w:rsidR="0097664E" w:rsidRPr="002C4F0A" w:rsidRDefault="0097664E" w:rsidP="00B04BD7">
            <w:pPr>
              <w:tabs>
                <w:tab w:val="left" w:pos="900"/>
              </w:tabs>
              <w:spacing w:before="40" w:line="252" w:lineRule="auto"/>
              <w:ind w:left="125" w:right="143"/>
              <w:jc w:val="both"/>
              <w:rPr>
                <w:bCs/>
                <w:iCs/>
                <w:lang w:val="en-US"/>
              </w:rPr>
            </w:pPr>
          </w:p>
          <w:p w14:paraId="22884BA3" w14:textId="77777777" w:rsidR="0097664E" w:rsidRPr="002C4F0A" w:rsidRDefault="0097664E" w:rsidP="00B04BD7">
            <w:pPr>
              <w:tabs>
                <w:tab w:val="left" w:pos="900"/>
              </w:tabs>
              <w:spacing w:before="40" w:line="252" w:lineRule="auto"/>
              <w:ind w:left="125" w:right="143"/>
              <w:jc w:val="both"/>
              <w:rPr>
                <w:bCs/>
                <w:iCs/>
                <w:lang w:val="en-US"/>
              </w:rPr>
            </w:pPr>
          </w:p>
          <w:p w14:paraId="61CA7CB0" w14:textId="77777777" w:rsidR="0097664E" w:rsidRPr="002C4F0A" w:rsidRDefault="0097664E" w:rsidP="00B04BD7">
            <w:pPr>
              <w:tabs>
                <w:tab w:val="left" w:pos="900"/>
              </w:tabs>
              <w:spacing w:before="40" w:line="252" w:lineRule="auto"/>
              <w:ind w:left="125" w:right="143"/>
              <w:jc w:val="both"/>
              <w:rPr>
                <w:bCs/>
                <w:iCs/>
                <w:lang w:val="en-US"/>
              </w:rPr>
            </w:pPr>
          </w:p>
          <w:p w14:paraId="301E48ED" w14:textId="77777777" w:rsidR="0097664E" w:rsidRPr="002C4F0A" w:rsidRDefault="0097664E" w:rsidP="00B04BD7">
            <w:pPr>
              <w:tabs>
                <w:tab w:val="left" w:pos="900"/>
              </w:tabs>
              <w:spacing w:before="40" w:line="252" w:lineRule="auto"/>
              <w:ind w:left="125" w:right="143"/>
              <w:jc w:val="both"/>
              <w:rPr>
                <w:bCs/>
                <w:iCs/>
                <w:lang w:val="en-US"/>
              </w:rPr>
            </w:pPr>
          </w:p>
          <w:p w14:paraId="14E06F89" w14:textId="77777777" w:rsidR="0097664E" w:rsidRPr="002C4F0A" w:rsidRDefault="0097664E" w:rsidP="00B04BD7">
            <w:pPr>
              <w:tabs>
                <w:tab w:val="left" w:pos="900"/>
              </w:tabs>
              <w:spacing w:before="40" w:line="252" w:lineRule="auto"/>
              <w:ind w:left="125" w:right="143"/>
              <w:jc w:val="both"/>
              <w:rPr>
                <w:bCs/>
                <w:iCs/>
                <w:lang w:val="en-US"/>
              </w:rPr>
            </w:pPr>
          </w:p>
          <w:p w14:paraId="0123A088" w14:textId="77777777" w:rsidR="0097664E" w:rsidRPr="002C4F0A" w:rsidRDefault="0097664E" w:rsidP="00B04BD7">
            <w:pPr>
              <w:tabs>
                <w:tab w:val="left" w:pos="900"/>
              </w:tabs>
              <w:spacing w:before="40" w:line="252" w:lineRule="auto"/>
              <w:ind w:left="125" w:right="143"/>
              <w:jc w:val="both"/>
              <w:rPr>
                <w:bCs/>
                <w:iCs/>
                <w:lang w:val="en-US"/>
              </w:rPr>
            </w:pPr>
          </w:p>
          <w:p w14:paraId="6AAF7AD5" w14:textId="77777777" w:rsidR="0097664E" w:rsidRPr="002C4F0A" w:rsidRDefault="0097664E" w:rsidP="00B04BD7">
            <w:pPr>
              <w:tabs>
                <w:tab w:val="left" w:pos="900"/>
              </w:tabs>
              <w:spacing w:before="40" w:line="252" w:lineRule="auto"/>
              <w:ind w:left="125" w:right="143"/>
              <w:jc w:val="both"/>
              <w:rPr>
                <w:bCs/>
                <w:iCs/>
                <w:lang w:val="en-US"/>
              </w:rPr>
            </w:pPr>
          </w:p>
          <w:p w14:paraId="4ED23901" w14:textId="13E76C3C" w:rsidR="0097664E" w:rsidRPr="002C4F0A" w:rsidRDefault="0097664E" w:rsidP="00B04BD7">
            <w:pPr>
              <w:tabs>
                <w:tab w:val="left" w:pos="900"/>
              </w:tabs>
              <w:spacing w:before="40" w:line="252" w:lineRule="auto"/>
              <w:ind w:left="125" w:right="143"/>
              <w:jc w:val="both"/>
              <w:rPr>
                <w:bCs/>
                <w:iCs/>
                <w:lang w:val="en-US"/>
              </w:rPr>
            </w:pPr>
          </w:p>
          <w:p w14:paraId="302FF6DD" w14:textId="6C17DE13" w:rsidR="0097664E" w:rsidRPr="002C4F0A" w:rsidRDefault="0097664E" w:rsidP="00B04BD7">
            <w:pPr>
              <w:tabs>
                <w:tab w:val="left" w:pos="900"/>
              </w:tabs>
              <w:spacing w:before="40" w:line="252" w:lineRule="auto"/>
              <w:ind w:left="125" w:right="143"/>
              <w:jc w:val="both"/>
              <w:rPr>
                <w:bCs/>
                <w:iCs/>
                <w:lang w:val="en-US"/>
              </w:rPr>
            </w:pPr>
            <w:r w:rsidRPr="002C4F0A">
              <w:rPr>
                <w:bCs/>
                <w:iCs/>
                <w:lang w:val="en-US"/>
              </w:rPr>
              <w:t>Bỏ điểm c vì Luật doanh nghiệp không còn quy định này</w:t>
            </w:r>
          </w:p>
          <w:p w14:paraId="0E33A188" w14:textId="77777777" w:rsidR="00EB24D5" w:rsidRPr="002C4F0A" w:rsidRDefault="00EB24D5" w:rsidP="00B04BD7">
            <w:pPr>
              <w:pStyle w:val="TableParagraph"/>
              <w:spacing w:before="40" w:line="252" w:lineRule="auto"/>
              <w:ind w:left="96" w:right="143"/>
              <w:jc w:val="both"/>
              <w:rPr>
                <w:bCs/>
                <w:iCs/>
              </w:rPr>
            </w:pPr>
          </w:p>
        </w:tc>
      </w:tr>
      <w:tr w:rsidR="002C4F0A" w:rsidRPr="002C4F0A" w14:paraId="14DF7DAE" w14:textId="77777777" w:rsidTr="00E6103B">
        <w:trPr>
          <w:trHeight w:val="711"/>
        </w:trPr>
        <w:tc>
          <w:tcPr>
            <w:tcW w:w="431" w:type="dxa"/>
          </w:tcPr>
          <w:p w14:paraId="1E93B2E4" w14:textId="77777777" w:rsidR="00EB24D5" w:rsidRPr="002C4F0A" w:rsidRDefault="00EB24D5" w:rsidP="0092201D">
            <w:pPr>
              <w:pStyle w:val="TableParagraph"/>
              <w:spacing w:before="40" w:line="252" w:lineRule="auto"/>
              <w:jc w:val="both"/>
            </w:pPr>
          </w:p>
        </w:tc>
        <w:tc>
          <w:tcPr>
            <w:tcW w:w="6520" w:type="dxa"/>
          </w:tcPr>
          <w:p w14:paraId="5830141D" w14:textId="77777777" w:rsidR="0081174B" w:rsidRPr="002C4F0A" w:rsidRDefault="0081174B" w:rsidP="0092201D">
            <w:pPr>
              <w:spacing w:before="40" w:line="252" w:lineRule="auto"/>
              <w:ind w:left="125" w:right="147"/>
              <w:jc w:val="both"/>
              <w:rPr>
                <w:iCs/>
              </w:rPr>
            </w:pPr>
            <w:r w:rsidRPr="002C4F0A">
              <w:rPr>
                <w:iCs/>
              </w:rPr>
              <w:t xml:space="preserve">8. Mua lại cổ phần theo quyết định của Công ty: </w:t>
            </w:r>
          </w:p>
          <w:p w14:paraId="2342974B" w14:textId="694F5BBE" w:rsidR="00EB24D5" w:rsidRPr="002C4F0A" w:rsidRDefault="0081174B" w:rsidP="0092201D">
            <w:pPr>
              <w:tabs>
                <w:tab w:val="num" w:pos="1512"/>
              </w:tabs>
              <w:spacing w:before="40" w:line="252" w:lineRule="auto"/>
              <w:ind w:left="125" w:right="147"/>
              <w:jc w:val="both"/>
              <w:rPr>
                <w:w w:val="105"/>
                <w:lang w:val="en-US"/>
              </w:rPr>
            </w:pPr>
            <w:r w:rsidRPr="002C4F0A">
              <w:rPr>
                <w:iCs/>
              </w:rPr>
              <w:t>a. Hội đồng quản trị có quyền quyết định mua lại không quá 10% tổng số cổ phần của từng loại đã được chào bán trong mỗi mười hai tháng. Trong trường hợp khác việc mua lại cổ phần do Đại hội đồng cổ đông quyết định;</w:t>
            </w:r>
          </w:p>
        </w:tc>
        <w:tc>
          <w:tcPr>
            <w:tcW w:w="6521" w:type="dxa"/>
          </w:tcPr>
          <w:p w14:paraId="2294674A" w14:textId="77777777" w:rsidR="00477017" w:rsidRPr="002C4F0A" w:rsidRDefault="00477017" w:rsidP="0092201D">
            <w:pPr>
              <w:spacing w:before="40" w:line="252" w:lineRule="auto"/>
              <w:ind w:left="134" w:right="157"/>
              <w:jc w:val="both"/>
              <w:rPr>
                <w:iCs/>
              </w:rPr>
            </w:pPr>
            <w:r w:rsidRPr="002C4F0A">
              <w:rPr>
                <w:iCs/>
              </w:rPr>
              <w:t xml:space="preserve">8. Mua lại cổ phần theo quyết định của Công ty: </w:t>
            </w:r>
          </w:p>
          <w:p w14:paraId="4CB2D024" w14:textId="025F65AF" w:rsidR="00EB24D5" w:rsidRPr="002C4F0A" w:rsidRDefault="00477017" w:rsidP="0092201D">
            <w:pPr>
              <w:pStyle w:val="TableParagraph"/>
              <w:tabs>
                <w:tab w:val="left" w:pos="5946"/>
              </w:tabs>
              <w:spacing w:before="40" w:line="252" w:lineRule="auto"/>
              <w:ind w:left="134" w:right="157"/>
              <w:jc w:val="both"/>
              <w:rPr>
                <w:lang w:val="en-US"/>
              </w:rPr>
            </w:pPr>
            <w:r w:rsidRPr="002C4F0A">
              <w:rPr>
                <w:iCs/>
              </w:rPr>
              <w:t>a. Hội đồng quản trị có quyền quyết định mua lại không quá 10% tổng số cổ phần của từng loại đã bán trong thời hạn mười hai tháng. Trong trường hợp khác việc mua lại cổ phần do Đại hội đồng cổ đông quyết định</w:t>
            </w:r>
            <w:r w:rsidRPr="002C4F0A">
              <w:rPr>
                <w:iCs/>
                <w:lang w:val="en-US"/>
              </w:rPr>
              <w:t>;</w:t>
            </w:r>
          </w:p>
        </w:tc>
        <w:tc>
          <w:tcPr>
            <w:tcW w:w="1702" w:type="dxa"/>
          </w:tcPr>
          <w:p w14:paraId="02E7E241" w14:textId="41AF6FC3" w:rsidR="00EB24D5" w:rsidRPr="002C4F0A" w:rsidRDefault="00477017" w:rsidP="00B04BD7">
            <w:pPr>
              <w:pStyle w:val="TableParagraph"/>
              <w:spacing w:before="40" w:line="252" w:lineRule="auto"/>
              <w:ind w:left="96" w:right="143"/>
              <w:jc w:val="both"/>
              <w:rPr>
                <w:bCs/>
                <w:iCs/>
                <w:lang w:val="en-US"/>
              </w:rPr>
            </w:pPr>
            <w:r w:rsidRPr="002C4F0A">
              <w:rPr>
                <w:bCs/>
                <w:iCs/>
                <w:lang w:val="en-US"/>
              </w:rPr>
              <w:t>Sửa theo Khoản 1 Điều 133 Luật doanh nghiệp</w:t>
            </w:r>
          </w:p>
        </w:tc>
      </w:tr>
      <w:tr w:rsidR="002C4F0A" w:rsidRPr="002C4F0A" w14:paraId="5F95E9FF" w14:textId="77777777" w:rsidTr="00E6103B">
        <w:trPr>
          <w:trHeight w:val="711"/>
        </w:trPr>
        <w:tc>
          <w:tcPr>
            <w:tcW w:w="431" w:type="dxa"/>
          </w:tcPr>
          <w:p w14:paraId="0493E289" w14:textId="77777777" w:rsidR="00477017" w:rsidRPr="002C4F0A" w:rsidRDefault="00477017" w:rsidP="0092201D">
            <w:pPr>
              <w:pStyle w:val="TableParagraph"/>
              <w:spacing w:before="40" w:line="252" w:lineRule="auto"/>
              <w:jc w:val="both"/>
            </w:pPr>
          </w:p>
        </w:tc>
        <w:tc>
          <w:tcPr>
            <w:tcW w:w="6520" w:type="dxa"/>
          </w:tcPr>
          <w:p w14:paraId="386659BE" w14:textId="4A8E96C5" w:rsidR="00477017" w:rsidRPr="002C4F0A" w:rsidRDefault="00477017" w:rsidP="0092201D">
            <w:pPr>
              <w:tabs>
                <w:tab w:val="num" w:pos="1512"/>
              </w:tabs>
              <w:spacing w:before="40" w:line="252" w:lineRule="auto"/>
              <w:ind w:left="125" w:right="147"/>
              <w:jc w:val="both"/>
              <w:rPr>
                <w:iCs/>
                <w:lang w:val="en-US"/>
              </w:rPr>
            </w:pPr>
            <w:r w:rsidRPr="002C4F0A">
              <w:rPr>
                <w:iCs/>
              </w:rPr>
              <w:t xml:space="preserve">b. Hội đồng quản trị quyết định lại giá muacổ phần. Đối với cổ phần phổ thông giá mua lại không cao hơn giá thị trường tại thời điểm mua lại, trừ trường hợp quy định tại điểm c Khoản 11 Điều này. Đối với cổ phần loại khác nếu Công ty và cổ đông có liên quan không có thỏa </w:t>
            </w:r>
            <w:r w:rsidRPr="002C4F0A">
              <w:rPr>
                <w:iCs/>
              </w:rPr>
              <w:lastRenderedPageBreak/>
              <w:t>thuận nào khác thì giá mua không được thấp hơn giá thị trường;</w:t>
            </w:r>
          </w:p>
        </w:tc>
        <w:tc>
          <w:tcPr>
            <w:tcW w:w="6521" w:type="dxa"/>
          </w:tcPr>
          <w:p w14:paraId="498D9BCC" w14:textId="5FE43F00" w:rsidR="00477017" w:rsidRPr="002C4F0A" w:rsidRDefault="00477017" w:rsidP="0092201D">
            <w:pPr>
              <w:pStyle w:val="TableParagraph"/>
              <w:tabs>
                <w:tab w:val="left" w:pos="5946"/>
              </w:tabs>
              <w:spacing w:before="40" w:line="252" w:lineRule="auto"/>
              <w:ind w:left="96" w:right="159"/>
              <w:jc w:val="both"/>
              <w:rPr>
                <w:lang w:val="en-US"/>
              </w:rPr>
            </w:pPr>
            <w:r w:rsidRPr="002C4F0A">
              <w:rPr>
                <w:iCs/>
              </w:rPr>
              <w:lastRenderedPageBreak/>
              <w:t xml:space="preserve">b. Hội đồng quản trị quyết định giá mua lại cổ phần. Đối với cổ phần phổ thông giá mua lại không cao hơn giá thị trường tại thời điểm mua lại, trừ trường hợp quy định tại điểm c Khoản này. Đối với cổ phần loại khác nếu Công ty và cổ đông có liên quan không có thỏa thuận </w:t>
            </w:r>
            <w:r w:rsidRPr="002C4F0A">
              <w:rPr>
                <w:iCs/>
              </w:rPr>
              <w:lastRenderedPageBreak/>
              <w:t>nào khác thì giá mua lại không được thấp hơn giá thị trường</w:t>
            </w:r>
          </w:p>
        </w:tc>
        <w:tc>
          <w:tcPr>
            <w:tcW w:w="1702" w:type="dxa"/>
          </w:tcPr>
          <w:p w14:paraId="589ECFC7" w14:textId="2C31289A" w:rsidR="00477017" w:rsidRPr="002C4F0A" w:rsidRDefault="00477017" w:rsidP="00B04BD7">
            <w:pPr>
              <w:pStyle w:val="TableParagraph"/>
              <w:spacing w:before="40" w:line="252" w:lineRule="auto"/>
              <w:ind w:left="96" w:right="143"/>
              <w:jc w:val="both"/>
              <w:rPr>
                <w:bCs/>
                <w:iCs/>
              </w:rPr>
            </w:pPr>
            <w:r w:rsidRPr="002C4F0A">
              <w:rPr>
                <w:bCs/>
                <w:iCs/>
                <w:lang w:val="en-US"/>
              </w:rPr>
              <w:lastRenderedPageBreak/>
              <w:t>Sửa theo Khoản 3 Điều 133 Luật doanh nghiệp</w:t>
            </w:r>
          </w:p>
        </w:tc>
      </w:tr>
      <w:tr w:rsidR="002C4F0A" w:rsidRPr="002C4F0A" w14:paraId="283D604B" w14:textId="77777777" w:rsidTr="00E6103B">
        <w:trPr>
          <w:trHeight w:val="711"/>
        </w:trPr>
        <w:tc>
          <w:tcPr>
            <w:tcW w:w="431" w:type="dxa"/>
          </w:tcPr>
          <w:p w14:paraId="380064EA" w14:textId="77777777" w:rsidR="00477017" w:rsidRPr="002C4F0A" w:rsidRDefault="00477017" w:rsidP="0092201D">
            <w:pPr>
              <w:pStyle w:val="TableParagraph"/>
              <w:spacing w:before="40" w:line="252" w:lineRule="auto"/>
              <w:jc w:val="both"/>
            </w:pPr>
          </w:p>
        </w:tc>
        <w:tc>
          <w:tcPr>
            <w:tcW w:w="6520" w:type="dxa"/>
          </w:tcPr>
          <w:p w14:paraId="022C48F7" w14:textId="2650A903" w:rsidR="00477017" w:rsidRPr="002C4F0A" w:rsidRDefault="00477017" w:rsidP="0092201D">
            <w:pPr>
              <w:tabs>
                <w:tab w:val="num" w:pos="1512"/>
              </w:tabs>
              <w:spacing w:before="40" w:line="252" w:lineRule="auto"/>
              <w:ind w:left="125" w:right="147"/>
              <w:jc w:val="both"/>
              <w:rPr>
                <w:iCs/>
                <w:lang w:val="en-US"/>
              </w:rPr>
            </w:pPr>
            <w:r w:rsidRPr="002C4F0A">
              <w:rPr>
                <w:iCs/>
              </w:rPr>
              <w:t>c. Công ty có thể mua lại cổ phần của từng cổ đông tương ứng với tỷ lệ cổ phần của họ trong công ty. Trong trường hợp này, quyết định mua lại cổ phần phải được thông báo bằng phương thức đảm bảo đến được tất cả các cổ đông trong thời hạn 30 ngày kể từ ngày quyết định đó được thông qua. Thông báo phải có tên trụ sở chính của Công ty, tổng số cổ phần và loại cổ phần được mua lại, giá mua hoặc nguyên tắc định giá mua lại, thủ tục và và thời hạn thanh toán, thủ tục và thời hạn để cổ đông chào bán cổ phần của họ cho Công ty.</w:t>
            </w:r>
          </w:p>
        </w:tc>
        <w:tc>
          <w:tcPr>
            <w:tcW w:w="6521" w:type="dxa"/>
          </w:tcPr>
          <w:p w14:paraId="77F7EB0B" w14:textId="1C9A38E6" w:rsidR="00477017" w:rsidRPr="002C4F0A" w:rsidRDefault="00016C53" w:rsidP="0092201D">
            <w:pPr>
              <w:tabs>
                <w:tab w:val="num" w:pos="1512"/>
              </w:tabs>
              <w:spacing w:before="40" w:line="252" w:lineRule="auto"/>
              <w:ind w:left="137" w:right="147"/>
              <w:jc w:val="both"/>
              <w:rPr>
                <w:iCs/>
              </w:rPr>
            </w:pPr>
            <w:r w:rsidRPr="002C4F0A">
              <w:rPr>
                <w:iCs/>
              </w:rPr>
              <w:t>c. Công ty có thể mua lại cổ phần của từng cổ đông tương ứng với tỷ lệ sở hữu cổ phần của họ trong công ty. Trong trường hợp này, quyết định mua lại cổ phần phải được thông báo bằng phương thức đảm bảo đến được tất cả các cổ đông trong thời hạn 30 ngày kể từ ngày quyết định đó được thông qua. Thông báo phải có tên trụ sở chính của Công ty, tổng số cổ phần và loại cổ phần được mua lại, giá mua lại hoặc nguyên tắc định giá mua lại, thủ tục và và thời hạn thanh toán, thủ tục và thời hạn để cổ đông chào bán cổ phần của họ cho Công ty.</w:t>
            </w:r>
          </w:p>
        </w:tc>
        <w:tc>
          <w:tcPr>
            <w:tcW w:w="1702" w:type="dxa"/>
          </w:tcPr>
          <w:p w14:paraId="7D00F17E" w14:textId="4E3EF85F" w:rsidR="00477017" w:rsidRPr="002C4F0A" w:rsidRDefault="00687EAB" w:rsidP="0092201D">
            <w:pPr>
              <w:pStyle w:val="TableParagraph"/>
              <w:spacing w:before="40" w:line="252" w:lineRule="auto"/>
              <w:ind w:left="96" w:right="48"/>
              <w:jc w:val="both"/>
              <w:rPr>
                <w:bCs/>
                <w:iCs/>
              </w:rPr>
            </w:pPr>
            <w:r w:rsidRPr="002C4F0A">
              <w:rPr>
                <w:bCs/>
                <w:iCs/>
                <w:lang w:val="en-US"/>
              </w:rPr>
              <w:t>Sửa theo Khoản 3 Điều 133 Luật doanh nghiệp</w:t>
            </w:r>
          </w:p>
        </w:tc>
      </w:tr>
      <w:tr w:rsidR="002C4F0A" w:rsidRPr="002C4F0A" w14:paraId="7556F2F3" w14:textId="77777777" w:rsidTr="00E6103B">
        <w:trPr>
          <w:trHeight w:val="711"/>
        </w:trPr>
        <w:tc>
          <w:tcPr>
            <w:tcW w:w="431" w:type="dxa"/>
          </w:tcPr>
          <w:p w14:paraId="5A35EA38" w14:textId="77777777" w:rsidR="00477017" w:rsidRPr="002C4F0A" w:rsidRDefault="00477017" w:rsidP="0092201D">
            <w:pPr>
              <w:pStyle w:val="TableParagraph"/>
              <w:spacing w:before="40" w:line="252" w:lineRule="auto"/>
              <w:jc w:val="both"/>
            </w:pPr>
          </w:p>
        </w:tc>
        <w:tc>
          <w:tcPr>
            <w:tcW w:w="6520" w:type="dxa"/>
          </w:tcPr>
          <w:p w14:paraId="61675157" w14:textId="6752A9F7" w:rsidR="00477017" w:rsidRPr="002C4F0A" w:rsidRDefault="00477017" w:rsidP="0092201D">
            <w:pPr>
              <w:tabs>
                <w:tab w:val="num" w:pos="1512"/>
              </w:tabs>
              <w:spacing w:before="40" w:line="252" w:lineRule="auto"/>
              <w:ind w:left="125" w:right="147"/>
              <w:jc w:val="both"/>
              <w:rPr>
                <w:iCs/>
              </w:rPr>
            </w:pPr>
            <w:r w:rsidRPr="002C4F0A">
              <w:rPr>
                <w:iCs/>
              </w:rPr>
              <w:t>d. Cổ đông đồng ý bán lại cổ phần phải gửi chào bán cổ phần của mình bằng phương thức đảm bảo đến được Công ty trong thời hạn ba mươi ngày, kể từ ngày thông báo. Chào bán  phải có họ, tên, địa chỉ thường trú,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tc>
        <w:tc>
          <w:tcPr>
            <w:tcW w:w="6521" w:type="dxa"/>
          </w:tcPr>
          <w:p w14:paraId="53A85F21" w14:textId="379359BC" w:rsidR="00477017" w:rsidRPr="002C4F0A" w:rsidRDefault="00016C53" w:rsidP="0092201D">
            <w:pPr>
              <w:pStyle w:val="TableParagraph"/>
              <w:tabs>
                <w:tab w:val="left" w:pos="5946"/>
              </w:tabs>
              <w:spacing w:before="40" w:line="252" w:lineRule="auto"/>
              <w:ind w:left="97" w:right="157"/>
              <w:jc w:val="both"/>
              <w:rPr>
                <w:lang w:val="en-US"/>
              </w:rPr>
            </w:pPr>
            <w:r w:rsidRPr="002C4F0A">
              <w:rPr>
                <w:iCs/>
              </w:rPr>
              <w:t>d. Cổ đông đồng ý bán lại cổ phần phải gửi văn bản đồng ý bán cổ phần của mình bằng phương thức đảm bảo đến được Công ty trong thời hạn ba mươi ngày, kể từ ngày thông báo. Văn bản đồng ý bán cổ phần phải có họ, tên, địa chỉ liên lạc, số giấy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nói trên</w:t>
            </w:r>
          </w:p>
        </w:tc>
        <w:tc>
          <w:tcPr>
            <w:tcW w:w="1702" w:type="dxa"/>
          </w:tcPr>
          <w:p w14:paraId="7D565DBC" w14:textId="60CB41C1" w:rsidR="00477017" w:rsidRPr="002C4F0A" w:rsidRDefault="00687EAB" w:rsidP="0092201D">
            <w:pPr>
              <w:pStyle w:val="TableParagraph"/>
              <w:spacing w:before="40" w:line="252" w:lineRule="auto"/>
              <w:ind w:left="96" w:right="48"/>
              <w:jc w:val="both"/>
              <w:rPr>
                <w:bCs/>
                <w:iCs/>
              </w:rPr>
            </w:pPr>
            <w:r w:rsidRPr="002C4F0A">
              <w:rPr>
                <w:bCs/>
                <w:iCs/>
                <w:lang w:val="en-US"/>
              </w:rPr>
              <w:t>Sửa theo Khoản 3 Điều 133 Luật doanh nghiệp</w:t>
            </w:r>
          </w:p>
        </w:tc>
      </w:tr>
      <w:tr w:rsidR="002C4F0A" w:rsidRPr="002C4F0A" w14:paraId="1BAE0A0D" w14:textId="77777777" w:rsidTr="00E6103B">
        <w:trPr>
          <w:trHeight w:val="711"/>
        </w:trPr>
        <w:tc>
          <w:tcPr>
            <w:tcW w:w="431" w:type="dxa"/>
          </w:tcPr>
          <w:p w14:paraId="69A7D0F5" w14:textId="77777777" w:rsidR="00687EAB" w:rsidRPr="002C4F0A" w:rsidRDefault="00687EAB" w:rsidP="0092201D">
            <w:pPr>
              <w:pStyle w:val="TableParagraph"/>
              <w:spacing w:before="40" w:line="252" w:lineRule="auto"/>
              <w:jc w:val="both"/>
            </w:pPr>
          </w:p>
        </w:tc>
        <w:tc>
          <w:tcPr>
            <w:tcW w:w="6520" w:type="dxa"/>
          </w:tcPr>
          <w:p w14:paraId="7B2C228B" w14:textId="77777777" w:rsidR="00687EAB" w:rsidRPr="002C4F0A" w:rsidRDefault="00687EAB" w:rsidP="0092201D">
            <w:pPr>
              <w:spacing w:before="40" w:line="252" w:lineRule="auto"/>
              <w:ind w:left="121" w:right="147"/>
              <w:jc w:val="both"/>
              <w:rPr>
                <w:iCs/>
              </w:rPr>
            </w:pPr>
            <w:r w:rsidRPr="002C4F0A">
              <w:rPr>
                <w:iCs/>
              </w:rPr>
              <w:t>9. Điều kiện thanh toán và xử lý các cổ phần được mua lại:</w:t>
            </w:r>
          </w:p>
          <w:p w14:paraId="6608422F" w14:textId="48AC81E9" w:rsidR="00687EAB" w:rsidRPr="002C4F0A" w:rsidRDefault="00687EAB" w:rsidP="0092201D">
            <w:pPr>
              <w:tabs>
                <w:tab w:val="num" w:pos="1512"/>
              </w:tabs>
              <w:spacing w:before="40" w:line="252" w:lineRule="auto"/>
              <w:ind w:left="121" w:right="147"/>
              <w:jc w:val="both"/>
              <w:rPr>
                <w:iCs/>
              </w:rPr>
            </w:pPr>
            <w:r w:rsidRPr="002C4F0A">
              <w:rPr>
                <w:iCs/>
              </w:rPr>
              <w:t>a. Công ty chỉ được quyền thanh toán cổ phần được mua lại cho cổ đông theo quy định tại Khoản 10 và 11 của Điều này nếu ngay sau khi thanh toán hết số cổ phần được mua lại, Công ty vẫn đảm bảo thanh toán đủ các khoản nợ và nghĩa vụ tài sản khác.</w:t>
            </w:r>
          </w:p>
        </w:tc>
        <w:tc>
          <w:tcPr>
            <w:tcW w:w="6521" w:type="dxa"/>
          </w:tcPr>
          <w:p w14:paraId="738372C8" w14:textId="77777777" w:rsidR="00687EAB" w:rsidRPr="002C4F0A" w:rsidRDefault="00687EAB" w:rsidP="0092201D">
            <w:pPr>
              <w:spacing w:before="40" w:line="252" w:lineRule="auto"/>
              <w:ind w:left="137" w:right="147"/>
              <w:jc w:val="both"/>
              <w:rPr>
                <w:iCs/>
              </w:rPr>
            </w:pPr>
            <w:r w:rsidRPr="002C4F0A">
              <w:rPr>
                <w:iCs/>
              </w:rPr>
              <w:t>9. Điều kiện thanh toán và xử lý các cổ phần được mua lại:</w:t>
            </w:r>
          </w:p>
          <w:p w14:paraId="65DFF697" w14:textId="14D74FAE" w:rsidR="00687EAB" w:rsidRPr="002C4F0A" w:rsidRDefault="00687EAB" w:rsidP="0092201D">
            <w:pPr>
              <w:pStyle w:val="TableParagraph"/>
              <w:tabs>
                <w:tab w:val="left" w:pos="5946"/>
              </w:tabs>
              <w:spacing w:before="40" w:line="252" w:lineRule="auto"/>
              <w:ind w:left="137" w:right="147"/>
              <w:jc w:val="both"/>
              <w:rPr>
                <w:lang w:val="en-US"/>
              </w:rPr>
            </w:pPr>
            <w:r w:rsidRPr="002C4F0A">
              <w:rPr>
                <w:iCs/>
              </w:rPr>
              <w:t>a. Công ty chỉ được quyền thanh toán cổ phần được mua lại cho cổ đông theo quy định tại Điều 132 và Điều 133 của Luật doanh nghiệp nếu ngay sau khi thanh toán hết số cổ phần được mua lại, Công ty vẫn đảm bảo thanh toán đủ các khoản nợ và nghĩa vụ tài sản khác</w:t>
            </w:r>
          </w:p>
        </w:tc>
        <w:tc>
          <w:tcPr>
            <w:tcW w:w="1702" w:type="dxa"/>
          </w:tcPr>
          <w:p w14:paraId="5C03DFD0" w14:textId="30385701" w:rsidR="00687EAB" w:rsidRPr="002C4F0A" w:rsidRDefault="00534B13" w:rsidP="0092201D">
            <w:pPr>
              <w:pStyle w:val="TableParagraph"/>
              <w:spacing w:before="40" w:line="252" w:lineRule="auto"/>
              <w:ind w:left="96" w:right="48"/>
              <w:jc w:val="both"/>
              <w:rPr>
                <w:bCs/>
                <w:iCs/>
              </w:rPr>
            </w:pPr>
            <w:r w:rsidRPr="002C4F0A">
              <w:rPr>
                <w:bCs/>
                <w:iCs/>
                <w:lang w:val="en-US"/>
              </w:rPr>
              <w:t>Sửa theo Khoản 1 Điều 134 Luật doanh nghiệp</w:t>
            </w:r>
          </w:p>
        </w:tc>
      </w:tr>
      <w:tr w:rsidR="002C4F0A" w:rsidRPr="002C4F0A" w14:paraId="4FB78A31" w14:textId="77777777" w:rsidTr="00E6103B">
        <w:trPr>
          <w:trHeight w:val="711"/>
        </w:trPr>
        <w:tc>
          <w:tcPr>
            <w:tcW w:w="431" w:type="dxa"/>
          </w:tcPr>
          <w:p w14:paraId="7EC4663E" w14:textId="77777777" w:rsidR="00687EAB" w:rsidRPr="002C4F0A" w:rsidRDefault="00687EAB" w:rsidP="0092201D">
            <w:pPr>
              <w:pStyle w:val="TableParagraph"/>
              <w:spacing w:before="40" w:line="252" w:lineRule="auto"/>
              <w:jc w:val="both"/>
            </w:pPr>
          </w:p>
        </w:tc>
        <w:tc>
          <w:tcPr>
            <w:tcW w:w="6520" w:type="dxa"/>
          </w:tcPr>
          <w:p w14:paraId="4F934A57" w14:textId="7F806E86" w:rsidR="00687EAB" w:rsidRPr="002C4F0A" w:rsidRDefault="00534B13" w:rsidP="0092201D">
            <w:pPr>
              <w:tabs>
                <w:tab w:val="num" w:pos="1512"/>
              </w:tabs>
              <w:spacing w:before="40" w:line="252" w:lineRule="auto"/>
              <w:ind w:left="121" w:right="147"/>
              <w:jc w:val="both"/>
              <w:rPr>
                <w:iCs/>
              </w:rPr>
            </w:pPr>
            <w:r w:rsidRPr="002C4F0A">
              <w:rPr>
                <w:iCs/>
              </w:rPr>
              <w:t xml:space="preserve">b. Cổ phần được mua lại theo quy định tại Khoản 10 và 11 của Điều này được coi là cổ phần thu về và thuộc số cổ phần được quyền chào bán. </w:t>
            </w:r>
          </w:p>
        </w:tc>
        <w:tc>
          <w:tcPr>
            <w:tcW w:w="6521" w:type="dxa"/>
          </w:tcPr>
          <w:p w14:paraId="6097C225" w14:textId="138CAEEC" w:rsidR="00687EAB" w:rsidRPr="002C4F0A" w:rsidRDefault="00534B13" w:rsidP="0092201D">
            <w:pPr>
              <w:tabs>
                <w:tab w:val="num" w:pos="1512"/>
              </w:tabs>
              <w:spacing w:before="40" w:line="252" w:lineRule="auto"/>
              <w:ind w:left="121" w:right="147"/>
              <w:jc w:val="both"/>
              <w:rPr>
                <w:iCs/>
              </w:rPr>
            </w:pPr>
            <w:r w:rsidRPr="002C4F0A">
              <w:rPr>
                <w:iCs/>
              </w:rPr>
              <w:t>b. Cổ phần được mua lại theo quy định tại Điều 132 và Điều 133 của Luật doanh nghiệp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tc>
        <w:tc>
          <w:tcPr>
            <w:tcW w:w="1702" w:type="dxa"/>
          </w:tcPr>
          <w:p w14:paraId="38FFFDC7" w14:textId="04BEA731" w:rsidR="00687EAB" w:rsidRPr="002C4F0A" w:rsidRDefault="00534B13" w:rsidP="0092201D">
            <w:pPr>
              <w:pStyle w:val="TableParagraph"/>
              <w:spacing w:before="40" w:line="252" w:lineRule="auto"/>
              <w:ind w:left="96" w:right="48"/>
              <w:jc w:val="both"/>
              <w:rPr>
                <w:bCs/>
                <w:iCs/>
              </w:rPr>
            </w:pPr>
            <w:r w:rsidRPr="002C4F0A">
              <w:rPr>
                <w:bCs/>
                <w:iCs/>
                <w:lang w:val="en-US"/>
              </w:rPr>
              <w:t>Sửa theo Khoản 2 Điều 134 Luật doanh nghiệp</w:t>
            </w:r>
          </w:p>
        </w:tc>
      </w:tr>
      <w:tr w:rsidR="002C4F0A" w:rsidRPr="002C4F0A" w14:paraId="25804171" w14:textId="77777777" w:rsidTr="00E6103B">
        <w:trPr>
          <w:trHeight w:val="711"/>
        </w:trPr>
        <w:tc>
          <w:tcPr>
            <w:tcW w:w="431" w:type="dxa"/>
          </w:tcPr>
          <w:p w14:paraId="1C7AB239" w14:textId="77777777" w:rsidR="00534B13" w:rsidRPr="002C4F0A" w:rsidRDefault="00534B13" w:rsidP="0092201D">
            <w:pPr>
              <w:pStyle w:val="TableParagraph"/>
              <w:spacing w:before="40" w:line="252" w:lineRule="auto"/>
              <w:jc w:val="both"/>
            </w:pPr>
          </w:p>
        </w:tc>
        <w:tc>
          <w:tcPr>
            <w:tcW w:w="6520" w:type="dxa"/>
          </w:tcPr>
          <w:p w14:paraId="2A13FBBE" w14:textId="2D78A28B" w:rsidR="00534B13" w:rsidRPr="002C4F0A" w:rsidRDefault="00534B13" w:rsidP="0092201D">
            <w:pPr>
              <w:tabs>
                <w:tab w:val="num" w:pos="1512"/>
              </w:tabs>
              <w:spacing w:before="40" w:line="252" w:lineRule="auto"/>
              <w:ind w:left="121" w:right="147"/>
              <w:jc w:val="both"/>
              <w:rPr>
                <w:iCs/>
              </w:rPr>
            </w:pPr>
            <w:r w:rsidRPr="002C4F0A">
              <w:rPr>
                <w:iCs/>
              </w:rPr>
              <w:t>c. Cổ phiếu xác nhận quyền sở hữu cổ phần được mua lại được tiêu hủy ngay sau khi cổ phần tương ứng đã được thanh toán đầy đủ. Chủ tịch Hội đồng quản trị và Giám đốc phải liên đới chịu trách nhiệm về thiệt hại do không tiêu hủy hoặc chậm tiêu hủy cổ phiếu gây ra đối với Công ty</w:t>
            </w:r>
          </w:p>
        </w:tc>
        <w:tc>
          <w:tcPr>
            <w:tcW w:w="6521" w:type="dxa"/>
          </w:tcPr>
          <w:p w14:paraId="5BAD62FE" w14:textId="47CFE62E" w:rsidR="00534B13" w:rsidRPr="002C4F0A" w:rsidRDefault="00534B13" w:rsidP="0092201D">
            <w:pPr>
              <w:tabs>
                <w:tab w:val="num" w:pos="1512"/>
              </w:tabs>
              <w:spacing w:before="40" w:line="252" w:lineRule="auto"/>
              <w:ind w:left="121" w:right="147"/>
              <w:jc w:val="both"/>
              <w:rPr>
                <w:iCs/>
              </w:rPr>
            </w:pPr>
            <w:r w:rsidRPr="002C4F0A">
              <w:rPr>
                <w:iCs/>
              </w:rPr>
              <w:t xml:space="preserve">c. Cổ phiếu xác nhận quyền sở hữu cổ phần đã được mua lại phái được tiêu hủy ngay sau khi cổ phần tương ứng đã được thanh toán đầy đủ. Chủ tịch Hội đồng quản trị và Tổng giám đốc phải liên đới chịu trách nhiệm về thiệt hại do không tiêu hủy hoặc chậm tiêu hủy cổ phiếu. </w:t>
            </w:r>
          </w:p>
        </w:tc>
        <w:tc>
          <w:tcPr>
            <w:tcW w:w="1702" w:type="dxa"/>
          </w:tcPr>
          <w:p w14:paraId="25BB823E" w14:textId="30CA8953" w:rsidR="00534B13" w:rsidRPr="002C4F0A" w:rsidRDefault="00534B13" w:rsidP="0092201D">
            <w:pPr>
              <w:pStyle w:val="TableParagraph"/>
              <w:spacing w:before="40" w:line="252" w:lineRule="auto"/>
              <w:ind w:left="96" w:right="48"/>
              <w:jc w:val="both"/>
              <w:rPr>
                <w:bCs/>
                <w:iCs/>
              </w:rPr>
            </w:pPr>
            <w:r w:rsidRPr="002C4F0A">
              <w:rPr>
                <w:bCs/>
                <w:iCs/>
                <w:lang w:val="en-US"/>
              </w:rPr>
              <w:t>Sửa theo Khoản 3 Điều 134 Luật doanh nghiệp</w:t>
            </w:r>
          </w:p>
        </w:tc>
      </w:tr>
      <w:tr w:rsidR="002C4F0A" w:rsidRPr="002C4F0A" w14:paraId="77B124A8" w14:textId="77777777" w:rsidTr="00E6103B">
        <w:trPr>
          <w:trHeight w:val="432"/>
        </w:trPr>
        <w:tc>
          <w:tcPr>
            <w:tcW w:w="15174" w:type="dxa"/>
            <w:gridSpan w:val="4"/>
          </w:tcPr>
          <w:p w14:paraId="4B00C5CD" w14:textId="5CA71AC1" w:rsidR="00D95047" w:rsidRPr="002C4F0A" w:rsidRDefault="00D95047" w:rsidP="0092201D">
            <w:pPr>
              <w:tabs>
                <w:tab w:val="left" w:pos="900"/>
              </w:tabs>
              <w:spacing w:before="40" w:line="252" w:lineRule="auto"/>
              <w:ind w:firstLine="142"/>
              <w:jc w:val="both"/>
              <w:rPr>
                <w:b/>
                <w:bCs/>
                <w:iCs/>
              </w:rPr>
            </w:pPr>
            <w:r w:rsidRPr="002C4F0A">
              <w:rPr>
                <w:b/>
                <w:w w:val="105"/>
                <w:lang w:val="en-US"/>
              </w:rPr>
              <w:lastRenderedPageBreak/>
              <w:t xml:space="preserve">Điều </w:t>
            </w:r>
            <w:r w:rsidR="000C019D" w:rsidRPr="002C4F0A">
              <w:rPr>
                <w:b/>
                <w:w w:val="105"/>
                <w:lang w:val="en-US"/>
              </w:rPr>
              <w:t xml:space="preserve">6. </w:t>
            </w:r>
            <w:r w:rsidR="000C019D" w:rsidRPr="002C4F0A">
              <w:rPr>
                <w:b/>
                <w:bCs/>
                <w:iCs/>
              </w:rPr>
              <w:t xml:space="preserve"> </w:t>
            </w:r>
            <w:r w:rsidR="000C019D" w:rsidRPr="002C4F0A">
              <w:rPr>
                <w:b/>
                <w:bCs/>
                <w:iCs/>
                <w:lang w:val="en-US"/>
              </w:rPr>
              <w:t>C</w:t>
            </w:r>
            <w:r w:rsidR="000C019D" w:rsidRPr="002C4F0A">
              <w:rPr>
                <w:b/>
                <w:bCs/>
                <w:iCs/>
              </w:rPr>
              <w:t>hứng nhận cổ phiếu</w:t>
            </w:r>
          </w:p>
        </w:tc>
      </w:tr>
      <w:tr w:rsidR="002C4F0A" w:rsidRPr="002C4F0A" w14:paraId="384E54F7" w14:textId="77777777" w:rsidTr="00E6103B">
        <w:trPr>
          <w:trHeight w:val="711"/>
        </w:trPr>
        <w:tc>
          <w:tcPr>
            <w:tcW w:w="431" w:type="dxa"/>
          </w:tcPr>
          <w:p w14:paraId="62E43209" w14:textId="77777777" w:rsidR="000C019D" w:rsidRPr="002C4F0A" w:rsidRDefault="000C019D" w:rsidP="0092201D">
            <w:pPr>
              <w:pStyle w:val="TableParagraph"/>
              <w:spacing w:before="40" w:line="252" w:lineRule="auto"/>
              <w:jc w:val="both"/>
            </w:pPr>
          </w:p>
        </w:tc>
        <w:tc>
          <w:tcPr>
            <w:tcW w:w="6520" w:type="dxa"/>
          </w:tcPr>
          <w:p w14:paraId="67606BCB" w14:textId="6E748D85" w:rsidR="000C019D" w:rsidRPr="002C4F0A" w:rsidRDefault="000C019D" w:rsidP="0092201D">
            <w:pPr>
              <w:tabs>
                <w:tab w:val="num" w:pos="1512"/>
              </w:tabs>
              <w:spacing w:before="40" w:line="252" w:lineRule="auto"/>
              <w:ind w:left="121" w:right="147"/>
              <w:jc w:val="both"/>
              <w:rPr>
                <w:lang w:val="en-US"/>
              </w:rPr>
            </w:pPr>
            <w:r w:rsidRPr="002C4F0A">
              <w:rPr>
                <w:bCs/>
              </w:rPr>
              <w:t>1. Cổ đông của Công ty được chứng nhận cổ phiếu tương ứng với số cổ phần và loại cổ phần sở hữu, trừ trường hợp quy định tại Khoản 7 Điều này</w:t>
            </w:r>
            <w:r w:rsidRPr="002C4F0A">
              <w:rPr>
                <w:bCs/>
                <w:lang w:val="en-US"/>
              </w:rPr>
              <w:t>.</w:t>
            </w:r>
          </w:p>
        </w:tc>
        <w:tc>
          <w:tcPr>
            <w:tcW w:w="6521" w:type="dxa"/>
          </w:tcPr>
          <w:p w14:paraId="7914337E" w14:textId="10583AC3" w:rsidR="000C019D" w:rsidRPr="002C4F0A" w:rsidRDefault="000C019D" w:rsidP="0092201D">
            <w:pPr>
              <w:spacing w:before="40" w:line="252" w:lineRule="auto"/>
              <w:ind w:left="137" w:right="147"/>
              <w:jc w:val="both"/>
              <w:rPr>
                <w:bCs/>
              </w:rPr>
            </w:pPr>
            <w:r w:rsidRPr="002C4F0A">
              <w:rPr>
                <w:bCs/>
              </w:rPr>
              <w:t>1. Cổ phiếu là chứng chỉ do công ty phát hành, bút toán ghi sổ hoặc dữ liệu điện tử xác nhận quyền sở hữu một hoặc một phần của Công ty.</w:t>
            </w:r>
          </w:p>
        </w:tc>
        <w:tc>
          <w:tcPr>
            <w:tcW w:w="1702" w:type="dxa"/>
          </w:tcPr>
          <w:p w14:paraId="1708666E" w14:textId="356256E2" w:rsidR="000C019D" w:rsidRPr="002C4F0A" w:rsidRDefault="000C019D" w:rsidP="0092201D">
            <w:pPr>
              <w:pStyle w:val="TableParagraph"/>
              <w:spacing w:before="40" w:line="252" w:lineRule="auto"/>
              <w:ind w:left="96" w:right="48"/>
              <w:jc w:val="both"/>
              <w:rPr>
                <w:bCs/>
                <w:iCs/>
                <w:lang w:val="en-US"/>
              </w:rPr>
            </w:pPr>
            <w:r w:rsidRPr="002C4F0A">
              <w:rPr>
                <w:bCs/>
                <w:iCs/>
                <w:lang w:val="en-US"/>
              </w:rPr>
              <w:t xml:space="preserve">Sửa theo </w:t>
            </w:r>
            <w:r w:rsidR="00C174E7" w:rsidRPr="002C4F0A">
              <w:rPr>
                <w:bCs/>
                <w:iCs/>
                <w:lang w:val="en-US"/>
              </w:rPr>
              <w:t>Điều 121</w:t>
            </w:r>
            <w:r w:rsidRPr="002C4F0A">
              <w:rPr>
                <w:bCs/>
                <w:iCs/>
                <w:lang w:val="en-US"/>
              </w:rPr>
              <w:t xml:space="preserve"> Luật doanh nghiệp</w:t>
            </w:r>
          </w:p>
        </w:tc>
      </w:tr>
      <w:tr w:rsidR="002C4F0A" w:rsidRPr="002C4F0A" w14:paraId="72772663" w14:textId="77777777" w:rsidTr="00E6103B">
        <w:trPr>
          <w:trHeight w:val="711"/>
        </w:trPr>
        <w:tc>
          <w:tcPr>
            <w:tcW w:w="431" w:type="dxa"/>
          </w:tcPr>
          <w:p w14:paraId="301E5AC1" w14:textId="77777777" w:rsidR="000C019D" w:rsidRPr="002C4F0A" w:rsidRDefault="000C019D" w:rsidP="0092201D">
            <w:pPr>
              <w:pStyle w:val="TableParagraph"/>
              <w:spacing w:before="40" w:line="252" w:lineRule="auto"/>
              <w:jc w:val="both"/>
            </w:pPr>
          </w:p>
        </w:tc>
        <w:tc>
          <w:tcPr>
            <w:tcW w:w="6520" w:type="dxa"/>
          </w:tcPr>
          <w:p w14:paraId="178C5B7B" w14:textId="45B55635" w:rsidR="000C019D" w:rsidRPr="002C4F0A" w:rsidRDefault="00C174E7" w:rsidP="0092201D">
            <w:pPr>
              <w:spacing w:before="40" w:line="252" w:lineRule="auto"/>
              <w:ind w:left="121" w:right="147"/>
              <w:jc w:val="both"/>
              <w:rPr>
                <w:bCs/>
              </w:rPr>
            </w:pPr>
            <w:r w:rsidRPr="002C4F0A">
              <w:rPr>
                <w:bCs/>
              </w:rPr>
              <w:t>2. 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(nếu là cổ phiếu ghi danh) và các thông tin khác theo quy định của Luật doanh nghiệp. Mỗi chứng nhận cổ phiếu ghi danh chỉ đại diện cho một loại cổ phần.</w:t>
            </w:r>
          </w:p>
        </w:tc>
        <w:tc>
          <w:tcPr>
            <w:tcW w:w="6521" w:type="dxa"/>
          </w:tcPr>
          <w:p w14:paraId="4E2A439E" w14:textId="147C3523" w:rsidR="000C019D" w:rsidRPr="002C4F0A" w:rsidRDefault="00C174E7" w:rsidP="0092201D">
            <w:pPr>
              <w:tabs>
                <w:tab w:val="num" w:pos="1512"/>
              </w:tabs>
              <w:spacing w:before="40" w:line="252" w:lineRule="auto"/>
              <w:ind w:left="121" w:right="147"/>
              <w:jc w:val="both"/>
              <w:rPr>
                <w:bCs/>
                <w:lang w:val="en-US"/>
              </w:rPr>
            </w:pPr>
            <w:r w:rsidRPr="002C4F0A">
              <w:rPr>
                <w:bCs/>
              </w:rPr>
              <w:t>2. Cổ phiếu phải bao gồm các nội dung chủ yếu sau đây: Tên, mã số doanh nghiệp, địa chỉ trụ sở chính Công ty, số lượng cổ phần và loại cổ phần, mệnh giá mỗi cổ phần và tổng mệnh giá số cổ phần ghi trên cổ phiếu,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chữ ký của người đại diện theo pháp luật của Công ty, số đăng ký tại sổ cổ đông của Công ty và ngày phát hành cổ phiếu, nội dung khác theo quy định tại Điều 116, 117 và 118 của Luật doanh nghiệp đối với cổ phiếu của cổ phần ưu đãi</w:t>
            </w:r>
            <w:r w:rsidRPr="002C4F0A">
              <w:rPr>
                <w:bCs/>
                <w:lang w:val="en-US"/>
              </w:rPr>
              <w:t>.</w:t>
            </w:r>
          </w:p>
          <w:p w14:paraId="7E9E4E74" w14:textId="4670E20F" w:rsidR="00C174E7" w:rsidRPr="002C4F0A" w:rsidRDefault="00C174E7" w:rsidP="0092201D">
            <w:pPr>
              <w:tabs>
                <w:tab w:val="num" w:pos="1512"/>
              </w:tabs>
              <w:spacing w:before="40" w:line="252" w:lineRule="auto"/>
              <w:ind w:left="121" w:right="147"/>
              <w:jc w:val="both"/>
              <w:rPr>
                <w:iCs/>
              </w:rPr>
            </w:pPr>
            <w:r w:rsidRPr="002C4F0A">
              <w:rPr>
                <w:bCs/>
                <w:iCs/>
              </w:rPr>
              <w:t>Trường hợp có sai sót trong nội dung và hình thức cổ phiếu do công ty phát hành thì quyền và lợi ích của người sở hữu cổ phiếu không bị ảnh hưởng. Người đại diện theo pháp luật của Công ty chịu trách nhiệm về thiệt hại do những sai sót đó gây ra</w:t>
            </w:r>
          </w:p>
        </w:tc>
        <w:tc>
          <w:tcPr>
            <w:tcW w:w="1702" w:type="dxa"/>
          </w:tcPr>
          <w:p w14:paraId="1A34B101" w14:textId="64AA8B83" w:rsidR="000C019D" w:rsidRPr="002C4F0A" w:rsidRDefault="00C174E7" w:rsidP="0092201D">
            <w:pPr>
              <w:pStyle w:val="TableParagraph"/>
              <w:spacing w:before="40" w:line="252" w:lineRule="auto"/>
              <w:ind w:left="96" w:right="48"/>
              <w:jc w:val="both"/>
              <w:rPr>
                <w:bCs/>
                <w:iCs/>
              </w:rPr>
            </w:pPr>
            <w:r w:rsidRPr="002C4F0A">
              <w:rPr>
                <w:bCs/>
                <w:iCs/>
                <w:lang w:val="en-US"/>
              </w:rPr>
              <w:t>Sửa theo Điều 121 Luật doanh nghiệp</w:t>
            </w:r>
          </w:p>
        </w:tc>
      </w:tr>
      <w:tr w:rsidR="002C4F0A" w:rsidRPr="002C4F0A" w14:paraId="251C35ED" w14:textId="77777777" w:rsidTr="00E6103B">
        <w:trPr>
          <w:trHeight w:val="711"/>
        </w:trPr>
        <w:tc>
          <w:tcPr>
            <w:tcW w:w="431" w:type="dxa"/>
          </w:tcPr>
          <w:p w14:paraId="20C5A915" w14:textId="77777777" w:rsidR="00C174E7" w:rsidRPr="002C4F0A" w:rsidRDefault="00C174E7" w:rsidP="0092201D">
            <w:pPr>
              <w:pStyle w:val="TableParagraph"/>
              <w:spacing w:before="40" w:line="252" w:lineRule="auto"/>
              <w:jc w:val="both"/>
            </w:pPr>
          </w:p>
        </w:tc>
        <w:tc>
          <w:tcPr>
            <w:tcW w:w="6520" w:type="dxa"/>
          </w:tcPr>
          <w:p w14:paraId="59F44E4A" w14:textId="1FF7332C" w:rsidR="00C174E7" w:rsidRPr="002C4F0A" w:rsidRDefault="00C174E7" w:rsidP="0092201D">
            <w:pPr>
              <w:spacing w:before="40" w:line="252" w:lineRule="auto"/>
              <w:ind w:left="121" w:right="147"/>
              <w:jc w:val="both"/>
            </w:pPr>
            <w:r w:rsidRPr="002C4F0A">
              <w:rPr>
                <w:bCs/>
              </w:rPr>
              <w:t xml:space="preserve">3. Trong thời hạn 30 ngày kể từ ngày nộp đủ hồ sơ đề nghị chuyển quyền sở hữu cổ phần theo quy định của Công ty hoặc trong thời hạn hai tháng (hoặc có thể lâu hơn theo điều khoản phát hành quy định) kể từ ngày thanh toán đầy đủ tiền mua cổ phần theo như quy định tại phương án phát hành cổ phiếu của Công ty, người sở hữu cổ phần sẽ được cấp chứng nhận cổ phiếu. Người sở hữu cổ phần không </w:t>
            </w:r>
            <w:r w:rsidRPr="002C4F0A">
              <w:rPr>
                <w:bCs/>
                <w:spacing w:val="-6"/>
              </w:rPr>
              <w:t>phải trả cho Công ty chi phí in chứng nhận cổ phiếu hoặc bất kỳ một khoản phí gì.</w:t>
            </w:r>
          </w:p>
        </w:tc>
        <w:tc>
          <w:tcPr>
            <w:tcW w:w="6521" w:type="dxa"/>
          </w:tcPr>
          <w:p w14:paraId="0C6C478D" w14:textId="04040A47" w:rsidR="00C174E7" w:rsidRPr="002C4F0A" w:rsidRDefault="00C174E7" w:rsidP="0092201D">
            <w:pPr>
              <w:tabs>
                <w:tab w:val="num" w:pos="1512"/>
              </w:tabs>
              <w:spacing w:before="40" w:line="252" w:lineRule="auto"/>
              <w:ind w:left="121" w:right="147"/>
              <w:jc w:val="both"/>
              <w:rPr>
                <w:b/>
                <w:bCs/>
                <w:iCs/>
                <w:lang w:val="en-US"/>
              </w:rPr>
            </w:pPr>
            <w:r w:rsidRPr="002C4F0A">
              <w:rPr>
                <w:b/>
                <w:bCs/>
                <w:iCs/>
                <w:lang w:val="en-US"/>
              </w:rPr>
              <w:t>Bỏ</w:t>
            </w:r>
            <w:r w:rsidR="00B34CD3" w:rsidRPr="002C4F0A">
              <w:rPr>
                <w:b/>
                <w:bCs/>
                <w:iCs/>
                <w:lang w:val="en-US"/>
              </w:rPr>
              <w:t xml:space="preserve"> Khoản 3</w:t>
            </w:r>
          </w:p>
        </w:tc>
        <w:tc>
          <w:tcPr>
            <w:tcW w:w="1702" w:type="dxa"/>
          </w:tcPr>
          <w:p w14:paraId="31019775" w14:textId="61783B3B" w:rsidR="00C174E7" w:rsidRPr="002C4F0A" w:rsidRDefault="00C174E7" w:rsidP="0092201D">
            <w:pPr>
              <w:pStyle w:val="TableParagraph"/>
              <w:spacing w:before="40" w:line="252" w:lineRule="auto"/>
              <w:ind w:left="96" w:right="48"/>
              <w:jc w:val="both"/>
              <w:rPr>
                <w:bCs/>
                <w:iCs/>
                <w:lang w:val="en-US"/>
              </w:rPr>
            </w:pPr>
            <w:r w:rsidRPr="002C4F0A">
              <w:rPr>
                <w:bCs/>
                <w:iCs/>
                <w:lang w:val="en-US"/>
              </w:rPr>
              <w:t>Do Luật doanh nghiệp và Điều lệ</w:t>
            </w:r>
            <w:r w:rsidR="00F90A3B" w:rsidRPr="002C4F0A">
              <w:rPr>
                <w:bCs/>
                <w:iCs/>
                <w:lang w:val="en-US"/>
              </w:rPr>
              <w:t xml:space="preserve"> mẫu</w:t>
            </w:r>
            <w:r w:rsidRPr="002C4F0A">
              <w:rPr>
                <w:bCs/>
                <w:iCs/>
                <w:lang w:val="en-US"/>
              </w:rPr>
              <w:t xml:space="preserve"> không còn nêu</w:t>
            </w:r>
          </w:p>
        </w:tc>
      </w:tr>
      <w:tr w:rsidR="002C4F0A" w:rsidRPr="002C4F0A" w14:paraId="4CA9495C" w14:textId="77777777" w:rsidTr="00E6103B">
        <w:trPr>
          <w:trHeight w:val="711"/>
        </w:trPr>
        <w:tc>
          <w:tcPr>
            <w:tcW w:w="431" w:type="dxa"/>
          </w:tcPr>
          <w:p w14:paraId="7FD17FBB" w14:textId="77777777" w:rsidR="00C174E7" w:rsidRPr="002C4F0A" w:rsidRDefault="00C174E7" w:rsidP="0092201D">
            <w:pPr>
              <w:pStyle w:val="TableParagraph"/>
              <w:spacing w:before="40" w:line="252" w:lineRule="auto"/>
              <w:jc w:val="both"/>
            </w:pPr>
          </w:p>
        </w:tc>
        <w:tc>
          <w:tcPr>
            <w:tcW w:w="6520" w:type="dxa"/>
          </w:tcPr>
          <w:p w14:paraId="231E368D" w14:textId="352E155B" w:rsidR="00C174E7" w:rsidRPr="002C4F0A" w:rsidRDefault="00C174E7" w:rsidP="0092201D">
            <w:pPr>
              <w:spacing w:before="40" w:line="252" w:lineRule="auto"/>
              <w:ind w:left="121" w:right="147"/>
              <w:jc w:val="both"/>
            </w:pPr>
            <w:r w:rsidRPr="002C4F0A">
              <w:rPr>
                <w:bCs/>
              </w:rPr>
              <w:t>4. Trường hợp chỉ chuyển nhượng một số cổ phiếu ghi danh trong một chứng nhận cổ phiếu ghi danh, chứng nhận cũ sẽ bị hủy bỏ và chứng nhận mới ghi nhận số cổ phần còn lại sẽ được cấp miễn phí.</w:t>
            </w:r>
          </w:p>
        </w:tc>
        <w:tc>
          <w:tcPr>
            <w:tcW w:w="6521" w:type="dxa"/>
          </w:tcPr>
          <w:p w14:paraId="591F7E63" w14:textId="7E55641D" w:rsidR="00C174E7" w:rsidRPr="002C4F0A" w:rsidRDefault="00C174E7" w:rsidP="0092201D">
            <w:pPr>
              <w:tabs>
                <w:tab w:val="num" w:pos="1512"/>
              </w:tabs>
              <w:spacing w:before="40" w:line="252" w:lineRule="auto"/>
              <w:ind w:left="121" w:right="147"/>
              <w:jc w:val="both"/>
              <w:rPr>
                <w:iCs/>
              </w:rPr>
            </w:pPr>
            <w:r w:rsidRPr="002C4F0A">
              <w:rPr>
                <w:b/>
                <w:bCs/>
                <w:iCs/>
                <w:lang w:val="en-US"/>
              </w:rPr>
              <w:t>Bỏ</w:t>
            </w:r>
            <w:r w:rsidR="00B34CD3" w:rsidRPr="002C4F0A">
              <w:rPr>
                <w:b/>
                <w:bCs/>
                <w:iCs/>
                <w:lang w:val="en-US"/>
              </w:rPr>
              <w:t xml:space="preserve"> Khoản 4</w:t>
            </w:r>
          </w:p>
        </w:tc>
        <w:tc>
          <w:tcPr>
            <w:tcW w:w="1702" w:type="dxa"/>
          </w:tcPr>
          <w:p w14:paraId="28407A87" w14:textId="4A31769B" w:rsidR="00C174E7" w:rsidRPr="002C4F0A" w:rsidRDefault="00C174E7" w:rsidP="0092201D">
            <w:pPr>
              <w:pStyle w:val="TableParagraph"/>
              <w:spacing w:before="40" w:line="252" w:lineRule="auto"/>
              <w:ind w:left="96" w:right="48"/>
              <w:jc w:val="both"/>
              <w:rPr>
                <w:bCs/>
                <w:iCs/>
              </w:rPr>
            </w:pPr>
            <w:r w:rsidRPr="002C4F0A">
              <w:rPr>
                <w:bCs/>
                <w:iCs/>
                <w:lang w:val="en-US"/>
              </w:rPr>
              <w:t>Do Luật doanh nghiệp và Điều lệ</w:t>
            </w:r>
            <w:r w:rsidR="00F90A3B" w:rsidRPr="002C4F0A">
              <w:rPr>
                <w:bCs/>
                <w:iCs/>
                <w:lang w:val="en-US"/>
              </w:rPr>
              <w:t xml:space="preserve"> mẫu</w:t>
            </w:r>
            <w:r w:rsidRPr="002C4F0A">
              <w:rPr>
                <w:bCs/>
                <w:iCs/>
                <w:lang w:val="en-US"/>
              </w:rPr>
              <w:t xml:space="preserve"> không còn nêu</w:t>
            </w:r>
          </w:p>
        </w:tc>
      </w:tr>
      <w:tr w:rsidR="002C4F0A" w:rsidRPr="002C4F0A" w14:paraId="590B1AFE" w14:textId="77777777" w:rsidTr="00E6103B">
        <w:trPr>
          <w:trHeight w:val="711"/>
        </w:trPr>
        <w:tc>
          <w:tcPr>
            <w:tcW w:w="431" w:type="dxa"/>
          </w:tcPr>
          <w:p w14:paraId="1FF1423E" w14:textId="77777777" w:rsidR="00C174E7" w:rsidRPr="002C4F0A" w:rsidRDefault="00C174E7" w:rsidP="0092201D">
            <w:pPr>
              <w:pStyle w:val="TableParagraph"/>
              <w:spacing w:before="40" w:line="252" w:lineRule="auto"/>
              <w:jc w:val="both"/>
            </w:pPr>
          </w:p>
        </w:tc>
        <w:tc>
          <w:tcPr>
            <w:tcW w:w="6520" w:type="dxa"/>
          </w:tcPr>
          <w:p w14:paraId="0587184C" w14:textId="0CA8721A" w:rsidR="00C174E7" w:rsidRPr="002C4F0A" w:rsidRDefault="00C174E7" w:rsidP="0092201D">
            <w:pPr>
              <w:spacing w:before="40" w:line="252" w:lineRule="auto"/>
              <w:ind w:left="121" w:right="147"/>
              <w:jc w:val="both"/>
            </w:pPr>
            <w:r w:rsidRPr="002C4F0A">
              <w:rPr>
                <w:bCs/>
              </w:rPr>
              <w:t>5. Trường hợp chứng nhận cổ phiếu ghi danh bị hỏng hoặc tẩy xóa hoặc bị đánh mất, mất cắp hoặc bị tiêu hủy, người sở hữu cổ phiếu ghi danh đó có thể yêu cầu được cấp chứng nhận cổ phiếu mới với điều kiện phải đưa ra bằng chứng về việc sở hữu cổ phần và thanh toán mọi chi phí liên quan cho Công ty.</w:t>
            </w:r>
          </w:p>
        </w:tc>
        <w:tc>
          <w:tcPr>
            <w:tcW w:w="6521" w:type="dxa"/>
          </w:tcPr>
          <w:p w14:paraId="2ABBD1EF" w14:textId="64BD8081" w:rsidR="00C174E7" w:rsidRPr="002C4F0A" w:rsidRDefault="00C174E7" w:rsidP="0092201D">
            <w:pPr>
              <w:tabs>
                <w:tab w:val="num" w:pos="1512"/>
              </w:tabs>
              <w:spacing w:before="40" w:line="252" w:lineRule="auto"/>
              <w:ind w:left="121" w:right="147"/>
              <w:jc w:val="both"/>
              <w:rPr>
                <w:iCs/>
              </w:rPr>
            </w:pPr>
            <w:r w:rsidRPr="002C4F0A">
              <w:rPr>
                <w:b/>
                <w:bCs/>
                <w:iCs/>
                <w:lang w:val="en-US"/>
              </w:rPr>
              <w:t>Bỏ</w:t>
            </w:r>
            <w:r w:rsidR="00B34CD3" w:rsidRPr="002C4F0A">
              <w:rPr>
                <w:b/>
                <w:bCs/>
                <w:iCs/>
                <w:lang w:val="en-US"/>
              </w:rPr>
              <w:t xml:space="preserve"> Khoản 5</w:t>
            </w:r>
          </w:p>
        </w:tc>
        <w:tc>
          <w:tcPr>
            <w:tcW w:w="1702" w:type="dxa"/>
          </w:tcPr>
          <w:p w14:paraId="02718BC1" w14:textId="41819650" w:rsidR="00C174E7" w:rsidRPr="002C4F0A" w:rsidRDefault="00C174E7" w:rsidP="0092201D">
            <w:pPr>
              <w:pStyle w:val="TableParagraph"/>
              <w:spacing w:before="40" w:line="252" w:lineRule="auto"/>
              <w:ind w:left="96" w:right="48"/>
              <w:jc w:val="both"/>
              <w:rPr>
                <w:bCs/>
                <w:iCs/>
              </w:rPr>
            </w:pPr>
            <w:r w:rsidRPr="002C4F0A">
              <w:rPr>
                <w:bCs/>
                <w:iCs/>
                <w:lang w:val="en-US"/>
              </w:rPr>
              <w:t>Do Luật doanh nghiệp và Điều lệ</w:t>
            </w:r>
            <w:r w:rsidR="00F90A3B" w:rsidRPr="002C4F0A">
              <w:rPr>
                <w:bCs/>
                <w:iCs/>
                <w:lang w:val="en-US"/>
              </w:rPr>
              <w:t xml:space="preserve"> mẫu</w:t>
            </w:r>
            <w:r w:rsidRPr="002C4F0A">
              <w:rPr>
                <w:bCs/>
                <w:iCs/>
                <w:lang w:val="en-US"/>
              </w:rPr>
              <w:t xml:space="preserve"> không còn nêu</w:t>
            </w:r>
          </w:p>
        </w:tc>
      </w:tr>
      <w:tr w:rsidR="002C4F0A" w:rsidRPr="002C4F0A" w14:paraId="57DA575E" w14:textId="77777777" w:rsidTr="00E6103B">
        <w:trPr>
          <w:trHeight w:val="711"/>
        </w:trPr>
        <w:tc>
          <w:tcPr>
            <w:tcW w:w="431" w:type="dxa"/>
          </w:tcPr>
          <w:p w14:paraId="7A17CDAF" w14:textId="77777777" w:rsidR="00C174E7" w:rsidRPr="002C4F0A" w:rsidRDefault="00C174E7" w:rsidP="0092201D">
            <w:pPr>
              <w:pStyle w:val="TableParagraph"/>
              <w:spacing w:before="40" w:line="252" w:lineRule="auto"/>
              <w:jc w:val="both"/>
            </w:pPr>
          </w:p>
        </w:tc>
        <w:tc>
          <w:tcPr>
            <w:tcW w:w="6520" w:type="dxa"/>
          </w:tcPr>
          <w:p w14:paraId="2B6BC80C" w14:textId="77777777" w:rsidR="00C174E7" w:rsidRPr="002C4F0A" w:rsidRDefault="00C174E7" w:rsidP="0092201D">
            <w:pPr>
              <w:spacing w:before="40" w:line="252" w:lineRule="auto"/>
              <w:ind w:left="121" w:right="147"/>
              <w:jc w:val="both"/>
            </w:pPr>
            <w:r w:rsidRPr="002C4F0A">
              <w:rPr>
                <w:bCs/>
              </w:rPr>
              <w:t xml:space="preserve">6. Người sở hữu chứng nhận cổ phiếu vô danh phải tự chịu trách nhiệm về việc bảo quản chứng chỉ và công ty sẽ không chịu trách </w:t>
            </w:r>
            <w:r w:rsidRPr="002C4F0A">
              <w:rPr>
                <w:bCs/>
              </w:rPr>
              <w:lastRenderedPageBreak/>
              <w:t>nhiệm trong các trường hợp chứng nhận này bị mất cắp hoặc bị sử dụng với mục đích lừa đảo.</w:t>
            </w:r>
          </w:p>
          <w:p w14:paraId="7E3AB399" w14:textId="11B6D43E" w:rsidR="00C174E7" w:rsidRPr="002C4F0A" w:rsidRDefault="00C174E7" w:rsidP="0092201D">
            <w:pPr>
              <w:spacing w:before="40" w:line="252" w:lineRule="auto"/>
              <w:ind w:left="121" w:right="147"/>
              <w:jc w:val="both"/>
              <w:rPr>
                <w:bCs/>
              </w:rPr>
            </w:pPr>
            <w:r w:rsidRPr="002C4F0A">
              <w:rPr>
                <w:bCs/>
              </w:rPr>
              <w:t>7. Công ty có thể phát hành cổ phần ghi danh không theo hình thức chứng chỉ. Hội đồng quản trị có thể ban hành văn bản quy định cho phép các cổ phần ghi danh (theo hình thức chứng chỉ hoặc không chứng chỉ) được chuyển nhượng mà không bắt buộc phải có văn bản chuyển nhượng. Hội đồng quản trị có thể ban hành các quy định về chứng chỉ và chuyển nhượng cổ phần theo các quy định của pháp luật về chứng khoán và thị trường chứng khoán và Điều lệ này.</w:t>
            </w:r>
          </w:p>
        </w:tc>
        <w:tc>
          <w:tcPr>
            <w:tcW w:w="6521" w:type="dxa"/>
          </w:tcPr>
          <w:p w14:paraId="2D08ECB2" w14:textId="74EE2CCD" w:rsidR="00C174E7" w:rsidRPr="002C4F0A" w:rsidRDefault="00C174E7" w:rsidP="0092201D">
            <w:pPr>
              <w:tabs>
                <w:tab w:val="num" w:pos="1512"/>
              </w:tabs>
              <w:spacing w:before="40" w:line="252" w:lineRule="auto"/>
              <w:ind w:left="121" w:right="147"/>
              <w:jc w:val="both"/>
              <w:rPr>
                <w:iCs/>
              </w:rPr>
            </w:pPr>
            <w:r w:rsidRPr="002C4F0A">
              <w:rPr>
                <w:b/>
                <w:bCs/>
                <w:iCs/>
                <w:lang w:val="en-US"/>
              </w:rPr>
              <w:lastRenderedPageBreak/>
              <w:t>Bỏ</w:t>
            </w:r>
            <w:r w:rsidR="00272691" w:rsidRPr="002C4F0A">
              <w:rPr>
                <w:b/>
                <w:bCs/>
                <w:iCs/>
                <w:lang w:val="en-US"/>
              </w:rPr>
              <w:t xml:space="preserve"> Khoản 6 và Khoản 7</w:t>
            </w:r>
          </w:p>
        </w:tc>
        <w:tc>
          <w:tcPr>
            <w:tcW w:w="1702" w:type="dxa"/>
          </w:tcPr>
          <w:p w14:paraId="4A6D22BC" w14:textId="4548B21E" w:rsidR="00C174E7" w:rsidRPr="002C4F0A" w:rsidRDefault="00C174E7" w:rsidP="0092201D">
            <w:pPr>
              <w:pStyle w:val="TableParagraph"/>
              <w:spacing w:before="40" w:line="252" w:lineRule="auto"/>
              <w:ind w:left="96" w:right="48"/>
              <w:jc w:val="both"/>
              <w:rPr>
                <w:bCs/>
                <w:iCs/>
              </w:rPr>
            </w:pPr>
            <w:r w:rsidRPr="002C4F0A">
              <w:rPr>
                <w:bCs/>
                <w:iCs/>
                <w:lang w:val="en-US"/>
              </w:rPr>
              <w:t xml:space="preserve">Do Luật doanh nghiệp và Điều </w:t>
            </w:r>
            <w:r w:rsidRPr="002C4F0A">
              <w:rPr>
                <w:bCs/>
                <w:iCs/>
                <w:lang w:val="en-US"/>
              </w:rPr>
              <w:lastRenderedPageBreak/>
              <w:t xml:space="preserve">lệ </w:t>
            </w:r>
            <w:r w:rsidR="00F90A3B" w:rsidRPr="002C4F0A">
              <w:rPr>
                <w:bCs/>
                <w:iCs/>
                <w:lang w:val="en-US"/>
              </w:rPr>
              <w:t xml:space="preserve">mẫu </w:t>
            </w:r>
            <w:r w:rsidRPr="002C4F0A">
              <w:rPr>
                <w:bCs/>
                <w:iCs/>
                <w:lang w:val="en-US"/>
              </w:rPr>
              <w:t>không còn nêu</w:t>
            </w:r>
          </w:p>
        </w:tc>
      </w:tr>
      <w:tr w:rsidR="002C4F0A" w:rsidRPr="002C4F0A" w14:paraId="504D363B" w14:textId="77777777" w:rsidTr="00E6103B">
        <w:trPr>
          <w:trHeight w:val="711"/>
        </w:trPr>
        <w:tc>
          <w:tcPr>
            <w:tcW w:w="431" w:type="dxa"/>
          </w:tcPr>
          <w:p w14:paraId="5DC6448C" w14:textId="77777777" w:rsidR="00C174E7" w:rsidRPr="002C4F0A" w:rsidRDefault="00C174E7" w:rsidP="0092201D">
            <w:pPr>
              <w:pStyle w:val="TableParagraph"/>
              <w:spacing w:before="40" w:line="252" w:lineRule="auto"/>
              <w:jc w:val="both"/>
            </w:pPr>
          </w:p>
        </w:tc>
        <w:tc>
          <w:tcPr>
            <w:tcW w:w="6520" w:type="dxa"/>
          </w:tcPr>
          <w:p w14:paraId="1A40972A" w14:textId="5516C4C2" w:rsidR="00C174E7" w:rsidRPr="002C4F0A" w:rsidRDefault="009156DA" w:rsidP="0092201D">
            <w:pPr>
              <w:spacing w:before="40" w:line="252" w:lineRule="auto"/>
              <w:ind w:left="121"/>
              <w:jc w:val="both"/>
              <w:rPr>
                <w:b/>
                <w:bCs/>
                <w:strike/>
              </w:rPr>
            </w:pPr>
            <w:r w:rsidRPr="002C4F0A">
              <w:rPr>
                <w:b/>
                <w:bCs/>
              </w:rPr>
              <w:t xml:space="preserve">Điều 7. Chứng chỉ chứng khoán khác </w:t>
            </w:r>
          </w:p>
        </w:tc>
        <w:tc>
          <w:tcPr>
            <w:tcW w:w="6521" w:type="dxa"/>
          </w:tcPr>
          <w:p w14:paraId="3AF3D3BD" w14:textId="32D7FE55" w:rsidR="00C174E7" w:rsidRPr="002C4F0A" w:rsidRDefault="009156DA" w:rsidP="0092201D">
            <w:pPr>
              <w:spacing w:before="40" w:line="252" w:lineRule="auto"/>
              <w:ind w:left="137"/>
              <w:jc w:val="both"/>
              <w:rPr>
                <w:b/>
                <w:bCs/>
              </w:rPr>
            </w:pPr>
            <w:r w:rsidRPr="002C4F0A">
              <w:rPr>
                <w:b/>
                <w:bCs/>
              </w:rPr>
              <w:t>Điều 7. Chào bán cổ phần</w:t>
            </w:r>
          </w:p>
        </w:tc>
        <w:tc>
          <w:tcPr>
            <w:tcW w:w="1702" w:type="dxa"/>
          </w:tcPr>
          <w:p w14:paraId="370EDD51" w14:textId="011C3989" w:rsidR="00C174E7" w:rsidRPr="002C4F0A" w:rsidRDefault="009156DA" w:rsidP="0092201D">
            <w:pPr>
              <w:pStyle w:val="TableParagraph"/>
              <w:spacing w:before="40" w:line="252" w:lineRule="auto"/>
              <w:ind w:left="96" w:right="48"/>
              <w:jc w:val="both"/>
              <w:rPr>
                <w:bCs/>
                <w:iCs/>
                <w:lang w:val="en-US"/>
              </w:rPr>
            </w:pPr>
            <w:r w:rsidRPr="002C4F0A">
              <w:rPr>
                <w:bCs/>
                <w:iCs/>
                <w:lang w:val="en-US"/>
              </w:rPr>
              <w:t>Sửa đổi theo Điều 123 Luật doanh nghiệp</w:t>
            </w:r>
          </w:p>
        </w:tc>
      </w:tr>
      <w:tr w:rsidR="002C4F0A" w:rsidRPr="002C4F0A" w14:paraId="469BD81E" w14:textId="77777777" w:rsidTr="00E6103B">
        <w:trPr>
          <w:trHeight w:val="711"/>
        </w:trPr>
        <w:tc>
          <w:tcPr>
            <w:tcW w:w="431" w:type="dxa"/>
          </w:tcPr>
          <w:p w14:paraId="753C0F7A" w14:textId="77777777" w:rsidR="00C174E7" w:rsidRPr="002C4F0A" w:rsidRDefault="00C174E7" w:rsidP="0092201D">
            <w:pPr>
              <w:pStyle w:val="TableParagraph"/>
              <w:spacing w:before="40" w:line="252" w:lineRule="auto"/>
              <w:jc w:val="both"/>
            </w:pPr>
          </w:p>
        </w:tc>
        <w:tc>
          <w:tcPr>
            <w:tcW w:w="6520" w:type="dxa"/>
          </w:tcPr>
          <w:p w14:paraId="0D880E18" w14:textId="77777777" w:rsidR="009156DA" w:rsidRPr="002C4F0A" w:rsidRDefault="009156DA" w:rsidP="0092201D">
            <w:pPr>
              <w:spacing w:before="40" w:line="252" w:lineRule="auto"/>
              <w:ind w:left="121" w:right="147"/>
              <w:jc w:val="both"/>
              <w:rPr>
                <w:bCs/>
              </w:rPr>
            </w:pPr>
            <w:r w:rsidRPr="002C4F0A">
              <w:rPr>
                <w:bCs/>
              </w:rPr>
              <w:t>1. Công ty có quyền phát hành trái phiếu, trái phiếu chuyển đổi và các loại trái phiếu khác theo quy định của pháp luật và Điều lệ Công ty.</w:t>
            </w:r>
          </w:p>
          <w:p w14:paraId="1C2ABFFC" w14:textId="77777777" w:rsidR="00C174E7" w:rsidRPr="002C4F0A" w:rsidRDefault="00C174E7" w:rsidP="0092201D">
            <w:pPr>
              <w:spacing w:before="40" w:line="252" w:lineRule="auto"/>
              <w:ind w:left="121" w:right="147"/>
              <w:jc w:val="both"/>
              <w:rPr>
                <w:bCs/>
                <w:iCs/>
              </w:rPr>
            </w:pPr>
          </w:p>
        </w:tc>
        <w:tc>
          <w:tcPr>
            <w:tcW w:w="6521" w:type="dxa"/>
          </w:tcPr>
          <w:p w14:paraId="2F13DDC5" w14:textId="38D3D2F8" w:rsidR="00C174E7" w:rsidRPr="002C4F0A" w:rsidRDefault="009156DA" w:rsidP="0092201D">
            <w:pPr>
              <w:tabs>
                <w:tab w:val="num" w:pos="1512"/>
              </w:tabs>
              <w:spacing w:before="40" w:line="252" w:lineRule="auto"/>
              <w:ind w:left="137" w:right="147"/>
              <w:jc w:val="both"/>
              <w:rPr>
                <w:iCs/>
              </w:rPr>
            </w:pPr>
            <w:r w:rsidRPr="002C4F0A">
              <w:rPr>
                <w:bCs/>
                <w:iCs/>
                <w:lang w:val="en-US"/>
              </w:rPr>
              <w:t xml:space="preserve">1. </w:t>
            </w:r>
            <w:r w:rsidRPr="002C4F0A">
              <w:rPr>
                <w:bCs/>
                <w:iCs/>
              </w:rPr>
              <w:t>Công ty có thể tăng thêm số lượng cổ phần, loại cổ phần được quyền chào bán để tăng vốn điều lệ</w:t>
            </w:r>
          </w:p>
        </w:tc>
        <w:tc>
          <w:tcPr>
            <w:tcW w:w="1702" w:type="dxa"/>
          </w:tcPr>
          <w:p w14:paraId="282FA363" w14:textId="1F55BCA3" w:rsidR="00C174E7" w:rsidRPr="002C4F0A" w:rsidRDefault="0060309B" w:rsidP="0092201D">
            <w:pPr>
              <w:pStyle w:val="TableParagraph"/>
              <w:spacing w:before="40" w:line="252" w:lineRule="auto"/>
              <w:ind w:left="96" w:right="48"/>
              <w:jc w:val="both"/>
              <w:rPr>
                <w:bCs/>
                <w:iCs/>
              </w:rPr>
            </w:pPr>
            <w:r w:rsidRPr="002C4F0A">
              <w:rPr>
                <w:bCs/>
                <w:iCs/>
                <w:lang w:val="en-US"/>
              </w:rPr>
              <w:t>Sửa đổi theo Điều 123 Luật doanh nghiệp</w:t>
            </w:r>
          </w:p>
        </w:tc>
      </w:tr>
      <w:tr w:rsidR="002C4F0A" w:rsidRPr="002C4F0A" w14:paraId="7D92DBA2" w14:textId="77777777" w:rsidTr="00E6103B">
        <w:trPr>
          <w:trHeight w:val="711"/>
        </w:trPr>
        <w:tc>
          <w:tcPr>
            <w:tcW w:w="431" w:type="dxa"/>
          </w:tcPr>
          <w:p w14:paraId="5AB4D9A4" w14:textId="77777777" w:rsidR="009156DA" w:rsidRPr="002C4F0A" w:rsidRDefault="009156DA" w:rsidP="0092201D">
            <w:pPr>
              <w:pStyle w:val="TableParagraph"/>
              <w:spacing w:before="40" w:line="252" w:lineRule="auto"/>
              <w:jc w:val="both"/>
            </w:pPr>
          </w:p>
        </w:tc>
        <w:tc>
          <w:tcPr>
            <w:tcW w:w="6520" w:type="dxa"/>
          </w:tcPr>
          <w:p w14:paraId="670E40EB" w14:textId="56501FCD" w:rsidR="009156DA" w:rsidRPr="002C4F0A" w:rsidRDefault="009156DA" w:rsidP="0092201D">
            <w:pPr>
              <w:spacing w:before="40" w:line="252" w:lineRule="auto"/>
              <w:ind w:left="121" w:right="147"/>
              <w:jc w:val="both"/>
              <w:rPr>
                <w:bCs/>
              </w:rPr>
            </w:pPr>
            <w:r w:rsidRPr="002C4F0A">
              <w:rPr>
                <w:bCs/>
                <w:lang w:val="en-US"/>
              </w:rPr>
              <w:t xml:space="preserve">2. </w:t>
            </w:r>
            <w:r w:rsidRPr="002C4F0A">
              <w:rPr>
                <w:bCs/>
              </w:rPr>
              <w:t>Chứng chỉ trái phiếu hoặc chứng chỉ chứng khoán khác của Công ty (trừ các thư chào bán, các chứng chỉ tạm thời và các tài liệu tương tự) sẽ được phát hành có dấu và chữ ký của người đại diện theo pháp luật của Công ty, trừ trường hợp mà các điều khoản và điều kiện phát hành quy định khác</w:t>
            </w:r>
          </w:p>
        </w:tc>
        <w:tc>
          <w:tcPr>
            <w:tcW w:w="6521" w:type="dxa"/>
          </w:tcPr>
          <w:p w14:paraId="03CCB124" w14:textId="3D4179DA" w:rsidR="009156DA" w:rsidRPr="002C4F0A" w:rsidRDefault="009156DA" w:rsidP="0092201D">
            <w:pPr>
              <w:widowControl/>
              <w:autoSpaceDE/>
              <w:autoSpaceDN/>
              <w:spacing w:before="40" w:line="252" w:lineRule="auto"/>
              <w:ind w:left="137" w:right="147"/>
              <w:jc w:val="both"/>
              <w:rPr>
                <w:iCs/>
              </w:rPr>
            </w:pPr>
            <w:r w:rsidRPr="002C4F0A">
              <w:rPr>
                <w:iCs/>
                <w:lang w:val="en-US"/>
              </w:rPr>
              <w:t xml:space="preserve">2. </w:t>
            </w:r>
            <w:r w:rsidRPr="002C4F0A">
              <w:rPr>
                <w:iCs/>
              </w:rPr>
              <w:t>Chào bán cổ phần có thể thực hiện theo các hình thức sau đây:</w:t>
            </w:r>
          </w:p>
          <w:p w14:paraId="5EB460FB" w14:textId="77777777" w:rsidR="009156DA" w:rsidRPr="002C4F0A" w:rsidRDefault="009156DA" w:rsidP="0092201D">
            <w:pPr>
              <w:spacing w:before="40" w:line="252" w:lineRule="auto"/>
              <w:ind w:left="137" w:right="147"/>
              <w:jc w:val="both"/>
              <w:rPr>
                <w:iCs/>
              </w:rPr>
            </w:pPr>
            <w:r w:rsidRPr="002C4F0A">
              <w:rPr>
                <w:iCs/>
              </w:rPr>
              <w:t>a. Chào bán cổ phần cho cổ đông hiện hữu.</w:t>
            </w:r>
          </w:p>
          <w:p w14:paraId="48F97225" w14:textId="77777777" w:rsidR="009156DA" w:rsidRPr="002C4F0A" w:rsidRDefault="009156DA" w:rsidP="0092201D">
            <w:pPr>
              <w:spacing w:before="40" w:line="252" w:lineRule="auto"/>
              <w:ind w:left="137" w:right="147"/>
              <w:jc w:val="both"/>
              <w:rPr>
                <w:iCs/>
              </w:rPr>
            </w:pPr>
            <w:r w:rsidRPr="002C4F0A">
              <w:rPr>
                <w:iCs/>
              </w:rPr>
              <w:t>b. Chào bán cổ phần riêng lẻ</w:t>
            </w:r>
          </w:p>
          <w:p w14:paraId="28DD5722" w14:textId="73B5320C" w:rsidR="009156DA" w:rsidRPr="002C4F0A" w:rsidRDefault="009156DA" w:rsidP="0092201D">
            <w:pPr>
              <w:spacing w:before="40" w:line="252" w:lineRule="auto"/>
              <w:ind w:left="137" w:right="147"/>
              <w:jc w:val="both"/>
              <w:rPr>
                <w:iCs/>
              </w:rPr>
            </w:pPr>
            <w:r w:rsidRPr="002C4F0A">
              <w:rPr>
                <w:iCs/>
              </w:rPr>
              <w:t>c. Chào bán cổ phần ra công chúng</w:t>
            </w:r>
          </w:p>
        </w:tc>
        <w:tc>
          <w:tcPr>
            <w:tcW w:w="1702" w:type="dxa"/>
          </w:tcPr>
          <w:p w14:paraId="4E646C12" w14:textId="3732839F" w:rsidR="009156DA" w:rsidRPr="002C4F0A" w:rsidRDefault="0060309B" w:rsidP="0092201D">
            <w:pPr>
              <w:pStyle w:val="TableParagraph"/>
              <w:spacing w:before="40" w:line="252" w:lineRule="auto"/>
              <w:ind w:left="96" w:right="48"/>
              <w:jc w:val="both"/>
              <w:rPr>
                <w:bCs/>
                <w:iCs/>
              </w:rPr>
            </w:pPr>
            <w:r w:rsidRPr="002C4F0A">
              <w:rPr>
                <w:bCs/>
                <w:iCs/>
                <w:lang w:val="en-US"/>
              </w:rPr>
              <w:t>Sửa đổi theo Điều 123 Luật doanh nghiệp</w:t>
            </w:r>
          </w:p>
        </w:tc>
      </w:tr>
      <w:tr w:rsidR="002C4F0A" w:rsidRPr="002C4F0A" w14:paraId="75078E82" w14:textId="77777777" w:rsidTr="00E6103B">
        <w:trPr>
          <w:trHeight w:val="711"/>
        </w:trPr>
        <w:tc>
          <w:tcPr>
            <w:tcW w:w="431" w:type="dxa"/>
          </w:tcPr>
          <w:p w14:paraId="6E4A2E09" w14:textId="77777777" w:rsidR="009156DA" w:rsidRPr="002C4F0A" w:rsidRDefault="009156DA" w:rsidP="0092201D">
            <w:pPr>
              <w:pStyle w:val="TableParagraph"/>
              <w:spacing w:before="40" w:line="252" w:lineRule="auto"/>
              <w:jc w:val="both"/>
            </w:pPr>
          </w:p>
        </w:tc>
        <w:tc>
          <w:tcPr>
            <w:tcW w:w="6520" w:type="dxa"/>
          </w:tcPr>
          <w:p w14:paraId="4C9F2E98" w14:textId="03909264" w:rsidR="009156DA" w:rsidRPr="002C4F0A" w:rsidRDefault="009156DA" w:rsidP="0092201D">
            <w:pPr>
              <w:spacing w:before="40" w:line="252" w:lineRule="auto"/>
              <w:ind w:left="121" w:right="147"/>
              <w:jc w:val="both"/>
              <w:rPr>
                <w:bCs/>
              </w:rPr>
            </w:pPr>
            <w:r w:rsidRPr="002C4F0A">
              <w:rPr>
                <w:bCs/>
                <w:lang w:val="en-US"/>
              </w:rPr>
              <w:t xml:space="preserve">3. </w:t>
            </w:r>
            <w:r w:rsidRPr="002C4F0A">
              <w:rPr>
                <w:bCs/>
              </w:rPr>
              <w:t>Công ty không được quyền phát hành trái phiếu trong các trường hợp sau đây, trừ pháp luật về chứng khoán có quy định khác:</w:t>
            </w:r>
          </w:p>
          <w:p w14:paraId="11CB50B1" w14:textId="77777777" w:rsidR="009156DA" w:rsidRPr="002C4F0A" w:rsidRDefault="009156DA" w:rsidP="00FC26FA">
            <w:pPr>
              <w:widowControl/>
              <w:numPr>
                <w:ilvl w:val="1"/>
                <w:numId w:val="1"/>
              </w:numPr>
              <w:tabs>
                <w:tab w:val="clear" w:pos="1440"/>
                <w:tab w:val="left" w:pos="405"/>
              </w:tabs>
              <w:autoSpaceDE/>
              <w:autoSpaceDN/>
              <w:spacing w:before="40" w:line="252" w:lineRule="auto"/>
              <w:ind w:left="121" w:right="147" w:firstLine="0"/>
              <w:jc w:val="both"/>
              <w:rPr>
                <w:bCs/>
              </w:rPr>
            </w:pPr>
            <w:r w:rsidRPr="002C4F0A">
              <w:rPr>
                <w:bCs/>
              </w:rPr>
              <w:t>Không thanh toán đủ cả gốc và lãi của trái phiếu đã phát hành, không thanh tóan hoặc thanh toán không đầy đủ các khoản nợ đến hạn trong vòng ba năm liên tiếp trước đó;</w:t>
            </w:r>
          </w:p>
          <w:p w14:paraId="3FE3571D" w14:textId="77777777" w:rsidR="009156DA" w:rsidRPr="002C4F0A" w:rsidRDefault="009156DA" w:rsidP="00FC26FA">
            <w:pPr>
              <w:widowControl/>
              <w:numPr>
                <w:ilvl w:val="1"/>
                <w:numId w:val="1"/>
              </w:numPr>
              <w:tabs>
                <w:tab w:val="clear" w:pos="1440"/>
                <w:tab w:val="left" w:pos="405"/>
              </w:tabs>
              <w:autoSpaceDE/>
              <w:autoSpaceDN/>
              <w:spacing w:before="40" w:line="252" w:lineRule="auto"/>
              <w:ind w:left="121" w:right="147" w:firstLine="0"/>
              <w:jc w:val="both"/>
              <w:rPr>
                <w:bCs/>
              </w:rPr>
            </w:pPr>
            <w:r w:rsidRPr="002C4F0A">
              <w:rPr>
                <w:bCs/>
              </w:rPr>
              <w:t>Tỷ suất lợi nhuận sau thuế bình quân của ba năm liên tiếp trước đó không cao hơn mức lãi suất dự kiến trả cho trái phiếu định phát hành;</w:t>
            </w:r>
          </w:p>
          <w:p w14:paraId="0F91D1F3" w14:textId="77777777" w:rsidR="009156DA" w:rsidRPr="002C4F0A" w:rsidRDefault="009156DA" w:rsidP="00FC26FA">
            <w:pPr>
              <w:widowControl/>
              <w:numPr>
                <w:ilvl w:val="1"/>
                <w:numId w:val="1"/>
              </w:numPr>
              <w:tabs>
                <w:tab w:val="clear" w:pos="1440"/>
                <w:tab w:val="left" w:pos="405"/>
              </w:tabs>
              <w:autoSpaceDE/>
              <w:autoSpaceDN/>
              <w:spacing w:before="40" w:line="252" w:lineRule="auto"/>
              <w:ind w:left="121" w:right="147" w:firstLine="0"/>
              <w:jc w:val="both"/>
              <w:rPr>
                <w:bCs/>
              </w:rPr>
            </w:pPr>
            <w:r w:rsidRPr="002C4F0A">
              <w:rPr>
                <w:bCs/>
              </w:rPr>
              <w:t>Việc phát hành trái phiếu cho các chủ nợ là tổ chức tài chính được lựa chọn không bị hạn chế bởi các quy định tại điểm a và b của khoản này;</w:t>
            </w:r>
          </w:p>
          <w:p w14:paraId="2ED508A8" w14:textId="683005A8" w:rsidR="009156DA" w:rsidRPr="002C4F0A" w:rsidRDefault="009156DA" w:rsidP="0092201D">
            <w:pPr>
              <w:spacing w:before="40" w:line="252" w:lineRule="auto"/>
              <w:ind w:left="121" w:right="147"/>
              <w:jc w:val="both"/>
              <w:rPr>
                <w:bCs/>
              </w:rPr>
            </w:pPr>
            <w:r w:rsidRPr="002C4F0A">
              <w:rPr>
                <w:bCs/>
              </w:rPr>
              <w:t>Trong trường hợp Điều lệ Công ty không có quy định khác thì HĐQT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HĐQT về phát hành trái phiếu.</w:t>
            </w:r>
          </w:p>
        </w:tc>
        <w:tc>
          <w:tcPr>
            <w:tcW w:w="6521" w:type="dxa"/>
          </w:tcPr>
          <w:p w14:paraId="20038921" w14:textId="36462BC0" w:rsidR="009156DA" w:rsidRPr="002C4F0A" w:rsidRDefault="009156DA" w:rsidP="0092201D">
            <w:pPr>
              <w:widowControl/>
              <w:autoSpaceDE/>
              <w:autoSpaceDN/>
              <w:spacing w:before="40" w:line="252" w:lineRule="auto"/>
              <w:ind w:left="137" w:right="147"/>
              <w:jc w:val="both"/>
              <w:rPr>
                <w:iCs/>
              </w:rPr>
            </w:pPr>
            <w:r w:rsidRPr="002C4F0A">
              <w:rPr>
                <w:iCs/>
                <w:lang w:val="en-US"/>
              </w:rPr>
              <w:t xml:space="preserve">3. </w:t>
            </w:r>
            <w:r w:rsidRPr="002C4F0A">
              <w:rPr>
                <w:iCs/>
              </w:rPr>
              <w:t>Công ty thực hiện đăng ký thay đổi vốn điều lệ trong thời hạn 10 ngày kể từ ngày hoàn thành đợt bán cổ phần.</w:t>
            </w:r>
          </w:p>
          <w:p w14:paraId="3DB9D266" w14:textId="77777777" w:rsidR="009156DA" w:rsidRPr="002C4F0A" w:rsidRDefault="009156DA" w:rsidP="0092201D">
            <w:pPr>
              <w:spacing w:before="40" w:line="252" w:lineRule="auto"/>
              <w:ind w:left="137" w:right="147"/>
              <w:jc w:val="both"/>
              <w:rPr>
                <w:bCs/>
                <w:iCs/>
              </w:rPr>
            </w:pPr>
          </w:p>
        </w:tc>
        <w:tc>
          <w:tcPr>
            <w:tcW w:w="1702" w:type="dxa"/>
          </w:tcPr>
          <w:p w14:paraId="1CC963D4" w14:textId="27F02C67" w:rsidR="009156DA" w:rsidRPr="002C4F0A" w:rsidRDefault="0060309B" w:rsidP="0092201D">
            <w:pPr>
              <w:pStyle w:val="TableParagraph"/>
              <w:spacing w:before="40" w:line="252" w:lineRule="auto"/>
              <w:ind w:left="96" w:right="48"/>
              <w:jc w:val="both"/>
              <w:rPr>
                <w:bCs/>
                <w:iCs/>
              </w:rPr>
            </w:pPr>
            <w:r w:rsidRPr="002C4F0A">
              <w:rPr>
                <w:bCs/>
                <w:iCs/>
                <w:lang w:val="en-US"/>
              </w:rPr>
              <w:t>Sửa đổi theo Điều 123 Luật doanh nghiệp</w:t>
            </w:r>
          </w:p>
        </w:tc>
      </w:tr>
      <w:tr w:rsidR="002C4F0A" w:rsidRPr="002C4F0A" w14:paraId="719DE012" w14:textId="77777777" w:rsidTr="00E6103B">
        <w:trPr>
          <w:trHeight w:val="432"/>
        </w:trPr>
        <w:tc>
          <w:tcPr>
            <w:tcW w:w="15174" w:type="dxa"/>
            <w:gridSpan w:val="4"/>
          </w:tcPr>
          <w:p w14:paraId="47A720B0" w14:textId="7D961CA3" w:rsidR="0060309B" w:rsidRPr="002C4F0A" w:rsidRDefault="0060309B" w:rsidP="0092201D">
            <w:pPr>
              <w:tabs>
                <w:tab w:val="left" w:pos="900"/>
              </w:tabs>
              <w:spacing w:before="40" w:line="252" w:lineRule="auto"/>
              <w:ind w:firstLine="142"/>
              <w:jc w:val="both"/>
              <w:rPr>
                <w:b/>
                <w:bCs/>
                <w:iCs/>
              </w:rPr>
            </w:pPr>
            <w:r w:rsidRPr="002C4F0A">
              <w:rPr>
                <w:b/>
                <w:w w:val="105"/>
                <w:lang w:val="en-US"/>
              </w:rPr>
              <w:t>Điều 8. Chuyển nhượng cổ phần</w:t>
            </w:r>
          </w:p>
        </w:tc>
      </w:tr>
      <w:tr w:rsidR="002C4F0A" w:rsidRPr="002C4F0A" w14:paraId="3FA9B209" w14:textId="77777777" w:rsidTr="00E6103B">
        <w:trPr>
          <w:trHeight w:val="711"/>
        </w:trPr>
        <w:tc>
          <w:tcPr>
            <w:tcW w:w="431" w:type="dxa"/>
          </w:tcPr>
          <w:p w14:paraId="50A9F991" w14:textId="77777777" w:rsidR="0060309B" w:rsidRPr="002C4F0A" w:rsidRDefault="0060309B" w:rsidP="0092201D">
            <w:pPr>
              <w:pStyle w:val="TableParagraph"/>
              <w:spacing w:before="40" w:line="252" w:lineRule="auto"/>
              <w:jc w:val="both"/>
            </w:pPr>
          </w:p>
        </w:tc>
        <w:tc>
          <w:tcPr>
            <w:tcW w:w="6520" w:type="dxa"/>
          </w:tcPr>
          <w:p w14:paraId="23D8003A" w14:textId="784398CA" w:rsidR="0060309B" w:rsidRPr="002C4F0A" w:rsidRDefault="005C49F3" w:rsidP="0092201D">
            <w:pPr>
              <w:tabs>
                <w:tab w:val="num" w:pos="1512"/>
              </w:tabs>
              <w:spacing w:before="40" w:line="252" w:lineRule="auto"/>
              <w:ind w:left="121" w:right="147"/>
              <w:jc w:val="both"/>
              <w:rPr>
                <w:iCs/>
                <w:lang w:val="en-US"/>
              </w:rPr>
            </w:pPr>
            <w:r w:rsidRPr="002C4F0A">
              <w:rPr>
                <w:iCs/>
              </w:rPr>
              <w:t xml:space="preserve">3. Trong vòng 03 (ba) năm kể từ ngày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w:t>
            </w:r>
            <w:r w:rsidRPr="002C4F0A">
              <w:rPr>
                <w:iCs/>
                <w:spacing w:val="-6"/>
              </w:rPr>
              <w:t>đó và người nhận chuyển nhượng đương nhiên trở thành cổ đông sáng lập Công ty.</w:t>
            </w:r>
          </w:p>
        </w:tc>
        <w:tc>
          <w:tcPr>
            <w:tcW w:w="6521" w:type="dxa"/>
          </w:tcPr>
          <w:p w14:paraId="308D6EAA" w14:textId="2E36FE1D" w:rsidR="0060309B" w:rsidRPr="002C4F0A" w:rsidRDefault="005C49F3" w:rsidP="0092201D">
            <w:pPr>
              <w:spacing w:before="40" w:line="252" w:lineRule="auto"/>
              <w:ind w:left="137" w:right="147"/>
              <w:jc w:val="both"/>
              <w:rPr>
                <w:bCs/>
                <w:iCs/>
              </w:rPr>
            </w:pPr>
            <w:r w:rsidRPr="002C4F0A">
              <w:rPr>
                <w:iCs/>
              </w:rPr>
              <w:t xml:space="preserve">3. Trong vòng 03 (ba) năm kể từ ngày được cấp Giấy chứng nhận đăng ký doanh nghiệp,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w:t>
            </w:r>
            <w:r w:rsidRPr="002C4F0A">
              <w:rPr>
                <w:iCs/>
                <w:spacing w:val="-6"/>
              </w:rPr>
              <w:t>đó và người nhận chuyển nhượng đương nhiên trở thành cổ đông sáng lập Công ty</w:t>
            </w:r>
          </w:p>
        </w:tc>
        <w:tc>
          <w:tcPr>
            <w:tcW w:w="1702" w:type="dxa"/>
          </w:tcPr>
          <w:p w14:paraId="3CDB2F13" w14:textId="5C077C94" w:rsidR="0060309B" w:rsidRPr="002C4F0A" w:rsidRDefault="0060309B" w:rsidP="0092201D">
            <w:pPr>
              <w:pStyle w:val="TableParagraph"/>
              <w:spacing w:before="40" w:line="252" w:lineRule="auto"/>
              <w:ind w:left="96" w:right="48"/>
              <w:jc w:val="both"/>
              <w:rPr>
                <w:bCs/>
                <w:iCs/>
                <w:lang w:val="en-US"/>
              </w:rPr>
            </w:pPr>
            <w:r w:rsidRPr="002C4F0A">
              <w:rPr>
                <w:bCs/>
                <w:iCs/>
                <w:lang w:val="en-US"/>
              </w:rPr>
              <w:t>Sửa theo</w:t>
            </w:r>
            <w:r w:rsidR="005C49F3" w:rsidRPr="002C4F0A">
              <w:rPr>
                <w:bCs/>
                <w:iCs/>
                <w:lang w:val="en-US"/>
              </w:rPr>
              <w:t xml:space="preserve"> Khoản 3</w:t>
            </w:r>
            <w:r w:rsidRPr="002C4F0A">
              <w:rPr>
                <w:bCs/>
                <w:iCs/>
                <w:lang w:val="en-US"/>
              </w:rPr>
              <w:t xml:space="preserve"> Điều </w:t>
            </w:r>
            <w:r w:rsidR="005C49F3" w:rsidRPr="002C4F0A">
              <w:rPr>
                <w:bCs/>
                <w:iCs/>
                <w:lang w:val="en-US"/>
              </w:rPr>
              <w:t xml:space="preserve">120 </w:t>
            </w:r>
            <w:r w:rsidRPr="002C4F0A">
              <w:rPr>
                <w:bCs/>
                <w:iCs/>
                <w:lang w:val="en-US"/>
              </w:rPr>
              <w:t>Luật doanh nghiệp</w:t>
            </w:r>
          </w:p>
        </w:tc>
      </w:tr>
      <w:tr w:rsidR="002C4F0A" w:rsidRPr="002C4F0A" w14:paraId="0C0EEF97" w14:textId="77777777" w:rsidTr="00E6103B">
        <w:trPr>
          <w:trHeight w:val="711"/>
        </w:trPr>
        <w:tc>
          <w:tcPr>
            <w:tcW w:w="431" w:type="dxa"/>
          </w:tcPr>
          <w:p w14:paraId="6C1FDDB5" w14:textId="77777777" w:rsidR="0060309B" w:rsidRPr="002C4F0A" w:rsidRDefault="0060309B" w:rsidP="0092201D">
            <w:pPr>
              <w:pStyle w:val="TableParagraph"/>
              <w:spacing w:before="40" w:line="252" w:lineRule="auto"/>
              <w:jc w:val="both"/>
            </w:pPr>
          </w:p>
        </w:tc>
        <w:tc>
          <w:tcPr>
            <w:tcW w:w="6520" w:type="dxa"/>
          </w:tcPr>
          <w:p w14:paraId="06C2BAB2" w14:textId="77777777" w:rsidR="005C49F3" w:rsidRPr="002C4F0A" w:rsidRDefault="005C49F3" w:rsidP="0092201D">
            <w:pPr>
              <w:spacing w:before="40" w:line="252" w:lineRule="auto"/>
              <w:ind w:left="121" w:right="147"/>
              <w:jc w:val="both"/>
              <w:rPr>
                <w:iCs/>
              </w:rPr>
            </w:pPr>
            <w:r w:rsidRPr="002C4F0A">
              <w:rPr>
                <w:iCs/>
              </w:rPr>
              <w:t xml:space="preserve">4. Sau thời hạn 03 năm, kể từ ngày Công ty được cấp Giấy chứng nhận đăng ký kinh doanh, các hạn chế đối với cổ phần phổ thông của cổ đông sáng lập được bãi bỏ. </w:t>
            </w:r>
          </w:p>
          <w:p w14:paraId="1D894BD0" w14:textId="0FE607B7" w:rsidR="0060309B" w:rsidRPr="002C4F0A" w:rsidRDefault="0060309B" w:rsidP="0092201D">
            <w:pPr>
              <w:spacing w:before="40" w:line="252" w:lineRule="auto"/>
              <w:ind w:left="121" w:right="147"/>
              <w:jc w:val="both"/>
              <w:rPr>
                <w:bCs/>
                <w:iCs/>
              </w:rPr>
            </w:pPr>
          </w:p>
        </w:tc>
        <w:tc>
          <w:tcPr>
            <w:tcW w:w="6521" w:type="dxa"/>
          </w:tcPr>
          <w:p w14:paraId="4BA67FB9" w14:textId="77777777" w:rsidR="005C49F3" w:rsidRPr="002C4F0A" w:rsidRDefault="005C49F3" w:rsidP="0092201D">
            <w:pPr>
              <w:spacing w:before="40" w:line="252" w:lineRule="auto"/>
              <w:ind w:left="137" w:right="147"/>
              <w:jc w:val="both"/>
              <w:rPr>
                <w:iCs/>
              </w:rPr>
            </w:pPr>
            <w:r w:rsidRPr="002C4F0A">
              <w:rPr>
                <w:iCs/>
              </w:rPr>
              <w:t>4. Các hạn chế quy định tại Khoản 3 Điều này không áp dụng đối với cổ phần phổ thông sau đây:</w:t>
            </w:r>
          </w:p>
          <w:p w14:paraId="4D7EC4F5" w14:textId="77777777" w:rsidR="005C49F3" w:rsidRPr="002C4F0A" w:rsidRDefault="005C49F3" w:rsidP="0092201D">
            <w:pPr>
              <w:spacing w:before="40" w:line="252" w:lineRule="auto"/>
              <w:ind w:left="137" w:right="147"/>
              <w:jc w:val="both"/>
              <w:rPr>
                <w:iCs/>
              </w:rPr>
            </w:pPr>
            <w:r w:rsidRPr="002C4F0A">
              <w:rPr>
                <w:iCs/>
                <w:strike/>
              </w:rPr>
              <w:t>a</w:t>
            </w:r>
            <w:r w:rsidRPr="002C4F0A">
              <w:rPr>
                <w:iCs/>
              </w:rPr>
              <w:t xml:space="preserve">. Cổ phần mà cổ đông sáng lập có thêm sau khi đăng ký thành lập doanh nghiệp. </w:t>
            </w:r>
          </w:p>
          <w:p w14:paraId="0006AE84" w14:textId="1356C24C" w:rsidR="0060309B" w:rsidRPr="002C4F0A" w:rsidRDefault="005C49F3" w:rsidP="0092201D">
            <w:pPr>
              <w:tabs>
                <w:tab w:val="num" w:pos="1512"/>
              </w:tabs>
              <w:spacing w:before="40" w:line="252" w:lineRule="auto"/>
              <w:ind w:left="137" w:right="147"/>
              <w:jc w:val="both"/>
              <w:rPr>
                <w:iCs/>
              </w:rPr>
            </w:pPr>
            <w:r w:rsidRPr="002C4F0A">
              <w:rPr>
                <w:iCs/>
              </w:rPr>
              <w:t>b. Cổ phần đã được chuyển nhượng cho người khác không phải là cổ đông sáng lập.</w:t>
            </w:r>
          </w:p>
        </w:tc>
        <w:tc>
          <w:tcPr>
            <w:tcW w:w="1702" w:type="dxa"/>
          </w:tcPr>
          <w:p w14:paraId="1B61A54B" w14:textId="381F8C00" w:rsidR="0060309B" w:rsidRPr="002C4F0A" w:rsidRDefault="005C49F3" w:rsidP="0092201D">
            <w:pPr>
              <w:pStyle w:val="TableParagraph"/>
              <w:spacing w:before="40" w:line="252" w:lineRule="auto"/>
              <w:ind w:left="96" w:right="48"/>
              <w:jc w:val="both"/>
              <w:rPr>
                <w:bCs/>
                <w:iCs/>
              </w:rPr>
            </w:pPr>
            <w:r w:rsidRPr="002C4F0A">
              <w:rPr>
                <w:bCs/>
                <w:iCs/>
                <w:lang w:val="en-US"/>
              </w:rPr>
              <w:t>Sửa theo Khoản 4 Điều 120 Luật doanh nghiệp</w:t>
            </w:r>
          </w:p>
        </w:tc>
      </w:tr>
      <w:tr w:rsidR="002C4F0A" w:rsidRPr="002C4F0A" w14:paraId="204F7B6D" w14:textId="77777777" w:rsidTr="00E6103B">
        <w:trPr>
          <w:trHeight w:val="711"/>
        </w:trPr>
        <w:tc>
          <w:tcPr>
            <w:tcW w:w="431" w:type="dxa"/>
          </w:tcPr>
          <w:p w14:paraId="3F7A81B1" w14:textId="77777777" w:rsidR="00FB6171" w:rsidRPr="002C4F0A" w:rsidRDefault="00FB6171" w:rsidP="0092201D">
            <w:pPr>
              <w:pStyle w:val="TableParagraph"/>
              <w:spacing w:before="40" w:line="252" w:lineRule="auto"/>
              <w:jc w:val="both"/>
            </w:pPr>
          </w:p>
        </w:tc>
        <w:tc>
          <w:tcPr>
            <w:tcW w:w="6520" w:type="dxa"/>
          </w:tcPr>
          <w:p w14:paraId="6DF60627" w14:textId="77777777" w:rsidR="00FB6171" w:rsidRPr="002C4F0A" w:rsidRDefault="00FB6171" w:rsidP="0092201D">
            <w:pPr>
              <w:spacing w:before="40" w:line="252" w:lineRule="auto"/>
              <w:ind w:left="121"/>
              <w:jc w:val="both"/>
              <w:rPr>
                <w:b/>
              </w:rPr>
            </w:pPr>
            <w:r w:rsidRPr="002C4F0A">
              <w:rPr>
                <w:b/>
              </w:rPr>
              <w:t>Điều 9. Thu hồi cổ phần</w:t>
            </w:r>
          </w:p>
          <w:p w14:paraId="59CE2AB5" w14:textId="77777777" w:rsidR="00FB6171" w:rsidRPr="002C4F0A" w:rsidRDefault="00FB6171" w:rsidP="0092201D">
            <w:pPr>
              <w:spacing w:before="40" w:line="252" w:lineRule="auto"/>
              <w:ind w:left="121" w:right="147"/>
              <w:jc w:val="both"/>
              <w:rPr>
                <w:iCs/>
              </w:rPr>
            </w:pPr>
          </w:p>
        </w:tc>
        <w:tc>
          <w:tcPr>
            <w:tcW w:w="6521" w:type="dxa"/>
          </w:tcPr>
          <w:p w14:paraId="55493F90" w14:textId="25C92020" w:rsidR="00FB6171" w:rsidRPr="002C4F0A" w:rsidRDefault="00FB6171" w:rsidP="0092201D">
            <w:pPr>
              <w:spacing w:before="40" w:line="252" w:lineRule="auto"/>
              <w:ind w:left="137" w:right="147"/>
              <w:jc w:val="both"/>
              <w:rPr>
                <w:b/>
              </w:rPr>
            </w:pPr>
            <w:r w:rsidRPr="002C4F0A">
              <w:rPr>
                <w:b/>
              </w:rPr>
              <w:t>Điều 9. Thu hồi tiền thanh toán cổ phần được mua lại hoặc cổ tức</w:t>
            </w:r>
          </w:p>
        </w:tc>
        <w:tc>
          <w:tcPr>
            <w:tcW w:w="1702" w:type="dxa"/>
          </w:tcPr>
          <w:p w14:paraId="76186109" w14:textId="6258C5BD" w:rsidR="00FB6171" w:rsidRPr="002C4F0A" w:rsidRDefault="00FB6171" w:rsidP="0092201D">
            <w:pPr>
              <w:pStyle w:val="TableParagraph"/>
              <w:spacing w:before="40" w:line="252" w:lineRule="auto"/>
              <w:ind w:left="96" w:right="48"/>
              <w:jc w:val="both"/>
              <w:rPr>
                <w:bCs/>
                <w:iCs/>
                <w:lang w:val="en-US"/>
              </w:rPr>
            </w:pPr>
            <w:r w:rsidRPr="002C4F0A">
              <w:rPr>
                <w:bCs/>
                <w:iCs/>
                <w:lang w:val="en-US"/>
              </w:rPr>
              <w:t>Sửa theo Điều 136 Luật doanh nghiệp</w:t>
            </w:r>
          </w:p>
        </w:tc>
      </w:tr>
      <w:tr w:rsidR="002C4F0A" w:rsidRPr="002C4F0A" w14:paraId="190C19BC" w14:textId="77777777" w:rsidTr="00E6103B">
        <w:trPr>
          <w:trHeight w:val="711"/>
        </w:trPr>
        <w:tc>
          <w:tcPr>
            <w:tcW w:w="431" w:type="dxa"/>
          </w:tcPr>
          <w:p w14:paraId="2DD6748A" w14:textId="77777777" w:rsidR="00FB6171" w:rsidRPr="002C4F0A" w:rsidRDefault="00FB6171" w:rsidP="0092201D">
            <w:pPr>
              <w:pStyle w:val="TableParagraph"/>
              <w:spacing w:before="40" w:line="252" w:lineRule="auto"/>
              <w:jc w:val="both"/>
            </w:pPr>
          </w:p>
        </w:tc>
        <w:tc>
          <w:tcPr>
            <w:tcW w:w="6520" w:type="dxa"/>
          </w:tcPr>
          <w:p w14:paraId="1741981E" w14:textId="23789733" w:rsidR="00FB6171" w:rsidRPr="002C4F0A" w:rsidRDefault="00FB6171" w:rsidP="0092201D">
            <w:pPr>
              <w:spacing w:before="40" w:line="252" w:lineRule="auto"/>
              <w:ind w:left="121" w:right="147"/>
              <w:jc w:val="both"/>
              <w:rPr>
                <w:iCs/>
              </w:rPr>
            </w:pPr>
            <w:r w:rsidRPr="002C4F0A">
              <w:rPr>
                <w:iCs/>
                <w:lang w:val="en-US"/>
              </w:rPr>
              <w:t xml:space="preserve">1. </w:t>
            </w:r>
            <w:r w:rsidRPr="002C4F0A">
              <w:rPr>
                <w:iCs/>
              </w:rPr>
              <w:t>Trường hợp cổ đông không thanh toán đầy đủ và đúng hạn số tiền phải trả mua cổ phiếu, HĐQT có thể gửi thông báo cho cổ đông đó vào bất kỳ thời điểm nào để yêu cầu thanh toán số tiền còn lại và chịu trách nhiệm tương ứng với tổng mệnh giá cổ phần đã đăng ký mua đối với nghĩa vụ tài chính của Công ty phát sinh do việc không thanh toán đầy đủ</w:t>
            </w:r>
          </w:p>
        </w:tc>
        <w:tc>
          <w:tcPr>
            <w:tcW w:w="6521" w:type="dxa"/>
          </w:tcPr>
          <w:p w14:paraId="5A902AD0" w14:textId="77777777" w:rsidR="00FB6171" w:rsidRPr="002C4F0A" w:rsidRDefault="00FB6171" w:rsidP="0092201D">
            <w:pPr>
              <w:tabs>
                <w:tab w:val="left" w:pos="900"/>
              </w:tabs>
              <w:spacing w:before="40" w:line="252" w:lineRule="auto"/>
              <w:ind w:left="137" w:right="147"/>
              <w:jc w:val="both"/>
              <w:rPr>
                <w:b/>
                <w:bCs/>
                <w:iCs/>
              </w:rPr>
            </w:pPr>
            <w:r w:rsidRPr="002C4F0A">
              <w:rPr>
                <w:iCs/>
              </w:rPr>
              <w:t>1. Trường hợp việc thanh toán cổ phần được mua lại trái với quy định tại Khoản 1 Điều 134 của Luật doanh nghiệp hoặc trả cổ tức trái với quy định tại Điều 135 Luật doanh nghiệp,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14:paraId="4A758366" w14:textId="77777777" w:rsidR="00FB6171" w:rsidRPr="002C4F0A" w:rsidRDefault="00FB6171" w:rsidP="0092201D">
            <w:pPr>
              <w:spacing w:before="40" w:line="252" w:lineRule="auto"/>
              <w:ind w:left="137" w:right="147"/>
              <w:jc w:val="both"/>
              <w:rPr>
                <w:iCs/>
              </w:rPr>
            </w:pPr>
          </w:p>
        </w:tc>
        <w:tc>
          <w:tcPr>
            <w:tcW w:w="1702" w:type="dxa"/>
          </w:tcPr>
          <w:p w14:paraId="193ECB5B" w14:textId="77777777" w:rsidR="00FB6171" w:rsidRPr="002C4F0A" w:rsidRDefault="00FB6171" w:rsidP="0092201D">
            <w:pPr>
              <w:pStyle w:val="TableParagraph"/>
              <w:spacing w:before="40" w:line="252" w:lineRule="auto"/>
              <w:ind w:left="96" w:right="48"/>
              <w:jc w:val="both"/>
              <w:rPr>
                <w:bCs/>
                <w:iCs/>
                <w:lang w:val="en-US"/>
              </w:rPr>
            </w:pPr>
          </w:p>
        </w:tc>
      </w:tr>
      <w:tr w:rsidR="002C4F0A" w:rsidRPr="002C4F0A" w14:paraId="4F38193B" w14:textId="77777777" w:rsidTr="00E6103B">
        <w:trPr>
          <w:trHeight w:val="711"/>
        </w:trPr>
        <w:tc>
          <w:tcPr>
            <w:tcW w:w="431" w:type="dxa"/>
          </w:tcPr>
          <w:p w14:paraId="32010AC5" w14:textId="77777777" w:rsidR="00FB6171" w:rsidRPr="002C4F0A" w:rsidRDefault="00FB6171" w:rsidP="0092201D">
            <w:pPr>
              <w:pStyle w:val="TableParagraph"/>
              <w:spacing w:before="40" w:line="252" w:lineRule="auto"/>
              <w:jc w:val="both"/>
            </w:pPr>
          </w:p>
        </w:tc>
        <w:tc>
          <w:tcPr>
            <w:tcW w:w="6520" w:type="dxa"/>
          </w:tcPr>
          <w:p w14:paraId="6D06E647" w14:textId="63DF0CEE" w:rsidR="00FB6171" w:rsidRPr="002C4F0A" w:rsidRDefault="00F90A3B" w:rsidP="0092201D">
            <w:pPr>
              <w:widowControl/>
              <w:autoSpaceDE/>
              <w:autoSpaceDN/>
              <w:spacing w:before="40" w:line="252" w:lineRule="auto"/>
              <w:ind w:left="121" w:right="135"/>
              <w:jc w:val="both"/>
              <w:rPr>
                <w:iCs/>
              </w:rPr>
            </w:pPr>
            <w:r w:rsidRPr="002C4F0A">
              <w:rPr>
                <w:iCs/>
                <w:lang w:val="en-US"/>
              </w:rPr>
              <w:t xml:space="preserve">2. </w:t>
            </w:r>
            <w:r w:rsidRPr="002C4F0A">
              <w:rPr>
                <w:iCs/>
              </w:rPr>
              <w:t xml:space="preserve">Thông báo thanh toán nêu trên sẽ ghi rõ thời hạn thanh toán mới (tối thiểu là bảy ngày kể từ ngày gửi thông báo), địa điểm thanh toán và nêu rõ rằng trường hợp </w:t>
            </w:r>
            <w:r w:rsidRPr="002C4F0A">
              <w:rPr>
                <w:iCs/>
                <w:spacing w:val="-6"/>
              </w:rPr>
              <w:t>không thanh toán theo đúng yêu cầu, số cổ phần chưa thanh toán hết sẽ bị thu hồi.</w:t>
            </w:r>
          </w:p>
        </w:tc>
        <w:tc>
          <w:tcPr>
            <w:tcW w:w="6521" w:type="dxa"/>
          </w:tcPr>
          <w:p w14:paraId="3CBD3345" w14:textId="1EAFE55D" w:rsidR="00FB6171" w:rsidRPr="002C4F0A" w:rsidRDefault="00F90A3B" w:rsidP="0092201D">
            <w:pPr>
              <w:spacing w:before="40" w:line="252" w:lineRule="auto"/>
              <w:ind w:right="147"/>
              <w:jc w:val="both"/>
              <w:rPr>
                <w:b/>
                <w:bCs/>
                <w:iCs/>
                <w:lang w:val="en-US"/>
              </w:rPr>
            </w:pPr>
            <w:r w:rsidRPr="002C4F0A">
              <w:rPr>
                <w:b/>
                <w:bCs/>
                <w:iCs/>
                <w:lang w:val="en-US"/>
              </w:rPr>
              <w:t xml:space="preserve"> Bỏ</w:t>
            </w:r>
            <w:r w:rsidR="00B34CD3" w:rsidRPr="002C4F0A">
              <w:rPr>
                <w:b/>
                <w:bCs/>
                <w:iCs/>
                <w:lang w:val="en-US"/>
              </w:rPr>
              <w:t xml:space="preserve"> Khoản 2</w:t>
            </w:r>
          </w:p>
        </w:tc>
        <w:tc>
          <w:tcPr>
            <w:tcW w:w="1702" w:type="dxa"/>
          </w:tcPr>
          <w:p w14:paraId="4164B31C" w14:textId="3B5B783E" w:rsidR="00FB6171" w:rsidRPr="002C4F0A" w:rsidRDefault="00F90A3B" w:rsidP="0092201D">
            <w:pPr>
              <w:pStyle w:val="TableParagraph"/>
              <w:spacing w:before="40" w:line="252" w:lineRule="auto"/>
              <w:ind w:left="96" w:right="48"/>
              <w:jc w:val="both"/>
              <w:rPr>
                <w:bCs/>
                <w:iCs/>
                <w:lang w:val="en-US"/>
              </w:rPr>
            </w:pPr>
            <w:r w:rsidRPr="002C4F0A">
              <w:rPr>
                <w:bCs/>
                <w:iCs/>
                <w:lang w:val="en-US"/>
              </w:rPr>
              <w:t>Do Luật doanh nghiệp và Điều lệ mẫu không còn nêu</w:t>
            </w:r>
          </w:p>
        </w:tc>
      </w:tr>
      <w:tr w:rsidR="002C4F0A" w:rsidRPr="002C4F0A" w14:paraId="71354EA7" w14:textId="77777777" w:rsidTr="00E6103B">
        <w:trPr>
          <w:trHeight w:val="711"/>
        </w:trPr>
        <w:tc>
          <w:tcPr>
            <w:tcW w:w="431" w:type="dxa"/>
          </w:tcPr>
          <w:p w14:paraId="42DE5474" w14:textId="77777777" w:rsidR="00F90A3B" w:rsidRPr="002C4F0A" w:rsidRDefault="00F90A3B" w:rsidP="0092201D">
            <w:pPr>
              <w:pStyle w:val="TableParagraph"/>
              <w:spacing w:before="40" w:line="252" w:lineRule="auto"/>
              <w:jc w:val="both"/>
            </w:pPr>
          </w:p>
        </w:tc>
        <w:tc>
          <w:tcPr>
            <w:tcW w:w="6520" w:type="dxa"/>
          </w:tcPr>
          <w:p w14:paraId="665AC419" w14:textId="49565185" w:rsidR="00F90A3B" w:rsidRPr="002C4F0A" w:rsidRDefault="00F90A3B" w:rsidP="0092201D">
            <w:pPr>
              <w:widowControl/>
              <w:autoSpaceDE/>
              <w:autoSpaceDN/>
              <w:spacing w:before="40" w:line="252" w:lineRule="auto"/>
              <w:ind w:left="121" w:right="135"/>
              <w:jc w:val="both"/>
              <w:rPr>
                <w:iCs/>
              </w:rPr>
            </w:pPr>
            <w:r w:rsidRPr="002C4F0A">
              <w:rPr>
                <w:iCs/>
                <w:lang w:val="en-US"/>
              </w:rPr>
              <w:t xml:space="preserve">3. </w:t>
            </w:r>
            <w:r w:rsidRPr="002C4F0A">
              <w:rPr>
                <w:iCs/>
              </w:rPr>
              <w:t>Trường hợp các yêu cầu trong thông báo nêu trên không được thực hiện, trước khi thanh toán đầy đủ tất cả các khoản phải nộp, các khoản lãi và các chi phí liên quan, Hội đồng quản trị có quyền thu hồi số cổ phần đó vào bất kỳ thời điểm nào. HĐQT có thể chấp nhận việc giao nộp các cổ phần bị thu hồi theo quy định tại các Khoản 4, 5 và 6 và trong các trường hợp khác được quy định tại Điều lệ này</w:t>
            </w:r>
          </w:p>
        </w:tc>
        <w:tc>
          <w:tcPr>
            <w:tcW w:w="6521" w:type="dxa"/>
          </w:tcPr>
          <w:p w14:paraId="4321EABE" w14:textId="4D887FD9" w:rsidR="00F90A3B" w:rsidRPr="002C4F0A" w:rsidRDefault="00B34CD3" w:rsidP="0092201D">
            <w:pPr>
              <w:spacing w:before="40" w:line="252" w:lineRule="auto"/>
              <w:ind w:right="147"/>
              <w:jc w:val="both"/>
              <w:rPr>
                <w:iCs/>
              </w:rPr>
            </w:pPr>
            <w:r w:rsidRPr="002C4F0A">
              <w:rPr>
                <w:b/>
                <w:bCs/>
                <w:iCs/>
                <w:lang w:val="en-US"/>
              </w:rPr>
              <w:t xml:space="preserve"> </w:t>
            </w:r>
            <w:r w:rsidR="00F90A3B" w:rsidRPr="002C4F0A">
              <w:rPr>
                <w:b/>
                <w:bCs/>
                <w:iCs/>
                <w:lang w:val="en-US"/>
              </w:rPr>
              <w:t>Bỏ</w:t>
            </w:r>
            <w:r w:rsidRPr="002C4F0A">
              <w:rPr>
                <w:b/>
                <w:bCs/>
                <w:iCs/>
                <w:lang w:val="en-US"/>
              </w:rPr>
              <w:t xml:space="preserve"> Khoản 3</w:t>
            </w:r>
          </w:p>
        </w:tc>
        <w:tc>
          <w:tcPr>
            <w:tcW w:w="1702" w:type="dxa"/>
          </w:tcPr>
          <w:p w14:paraId="073757F0" w14:textId="3F20A895" w:rsidR="00F90A3B" w:rsidRPr="002C4F0A" w:rsidRDefault="00F90A3B" w:rsidP="0092201D">
            <w:pPr>
              <w:pStyle w:val="TableParagraph"/>
              <w:spacing w:before="40" w:line="252" w:lineRule="auto"/>
              <w:ind w:left="96" w:right="48"/>
              <w:jc w:val="both"/>
              <w:rPr>
                <w:bCs/>
                <w:iCs/>
                <w:lang w:val="en-US"/>
              </w:rPr>
            </w:pPr>
            <w:r w:rsidRPr="002C4F0A">
              <w:rPr>
                <w:bCs/>
                <w:iCs/>
                <w:lang w:val="en-US"/>
              </w:rPr>
              <w:t>Do Luật doanh nghiệp và Điều lệ mẫu không còn nêu</w:t>
            </w:r>
          </w:p>
        </w:tc>
      </w:tr>
      <w:tr w:rsidR="002C4F0A" w:rsidRPr="002C4F0A" w14:paraId="44EA4891" w14:textId="77777777" w:rsidTr="00E6103B">
        <w:trPr>
          <w:trHeight w:val="711"/>
        </w:trPr>
        <w:tc>
          <w:tcPr>
            <w:tcW w:w="431" w:type="dxa"/>
          </w:tcPr>
          <w:p w14:paraId="25174CEA" w14:textId="77777777" w:rsidR="00F90A3B" w:rsidRPr="002C4F0A" w:rsidRDefault="00F90A3B" w:rsidP="0092201D">
            <w:pPr>
              <w:pStyle w:val="TableParagraph"/>
              <w:spacing w:before="40" w:line="252" w:lineRule="auto"/>
              <w:jc w:val="both"/>
            </w:pPr>
          </w:p>
        </w:tc>
        <w:tc>
          <w:tcPr>
            <w:tcW w:w="6520" w:type="dxa"/>
          </w:tcPr>
          <w:p w14:paraId="09EE6462" w14:textId="6726C865" w:rsidR="00F90A3B" w:rsidRPr="002C4F0A" w:rsidRDefault="00F90A3B" w:rsidP="0092201D">
            <w:pPr>
              <w:widowControl/>
              <w:autoSpaceDE/>
              <w:autoSpaceDN/>
              <w:spacing w:before="40" w:line="252" w:lineRule="auto"/>
              <w:ind w:left="121" w:right="135"/>
              <w:jc w:val="both"/>
              <w:rPr>
                <w:iCs/>
                <w:lang w:val="en-US"/>
              </w:rPr>
            </w:pPr>
            <w:r w:rsidRPr="002C4F0A">
              <w:rPr>
                <w:iCs/>
                <w:lang w:val="en-US"/>
              </w:rPr>
              <w:t>4.</w:t>
            </w:r>
            <w:r w:rsidRPr="002C4F0A">
              <w:rPr>
                <w:iCs/>
              </w:rPr>
              <w:t xml:space="preserve"> Cổ phần bị thu hồi được coi là các cổ phần được quyền chào bán theo quy định tại Khoản 3 Điều 112 Luật doanh nghiệp.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tc>
        <w:tc>
          <w:tcPr>
            <w:tcW w:w="6521" w:type="dxa"/>
          </w:tcPr>
          <w:p w14:paraId="198DBFFF" w14:textId="7A0D2E66" w:rsidR="00F90A3B" w:rsidRPr="002C4F0A" w:rsidRDefault="00B34CD3" w:rsidP="0092201D">
            <w:pPr>
              <w:spacing w:before="40" w:line="252" w:lineRule="auto"/>
              <w:ind w:right="147"/>
              <w:jc w:val="both"/>
              <w:rPr>
                <w:iCs/>
              </w:rPr>
            </w:pPr>
            <w:r w:rsidRPr="002C4F0A">
              <w:rPr>
                <w:b/>
                <w:bCs/>
                <w:iCs/>
                <w:lang w:val="en-US"/>
              </w:rPr>
              <w:t xml:space="preserve"> </w:t>
            </w:r>
            <w:r w:rsidR="00F90A3B" w:rsidRPr="002C4F0A">
              <w:rPr>
                <w:b/>
                <w:bCs/>
                <w:iCs/>
                <w:lang w:val="en-US"/>
              </w:rPr>
              <w:t>Bỏ</w:t>
            </w:r>
            <w:r w:rsidRPr="002C4F0A">
              <w:rPr>
                <w:b/>
                <w:bCs/>
                <w:iCs/>
                <w:lang w:val="en-US"/>
              </w:rPr>
              <w:t xml:space="preserve"> Khoản 4</w:t>
            </w:r>
          </w:p>
        </w:tc>
        <w:tc>
          <w:tcPr>
            <w:tcW w:w="1702" w:type="dxa"/>
          </w:tcPr>
          <w:p w14:paraId="6E0B5C8C" w14:textId="62F02F99" w:rsidR="00F90A3B" w:rsidRPr="002C4F0A" w:rsidRDefault="00F90A3B" w:rsidP="0092201D">
            <w:pPr>
              <w:pStyle w:val="TableParagraph"/>
              <w:spacing w:before="40" w:line="252" w:lineRule="auto"/>
              <w:ind w:left="96" w:right="48"/>
              <w:jc w:val="both"/>
              <w:rPr>
                <w:bCs/>
                <w:iCs/>
                <w:lang w:val="en-US"/>
              </w:rPr>
            </w:pPr>
            <w:r w:rsidRPr="002C4F0A">
              <w:rPr>
                <w:bCs/>
                <w:iCs/>
                <w:lang w:val="en-US"/>
              </w:rPr>
              <w:t>Do Luật doanh nghiệp và Điều lệ mẫu không còn nêu</w:t>
            </w:r>
          </w:p>
        </w:tc>
      </w:tr>
      <w:tr w:rsidR="002C4F0A" w:rsidRPr="002C4F0A" w14:paraId="2CE593AE" w14:textId="77777777" w:rsidTr="00E6103B">
        <w:trPr>
          <w:trHeight w:val="711"/>
        </w:trPr>
        <w:tc>
          <w:tcPr>
            <w:tcW w:w="431" w:type="dxa"/>
          </w:tcPr>
          <w:p w14:paraId="6AEEB71E" w14:textId="77777777" w:rsidR="00F90A3B" w:rsidRPr="002C4F0A" w:rsidRDefault="00F90A3B" w:rsidP="0092201D">
            <w:pPr>
              <w:pStyle w:val="TableParagraph"/>
              <w:spacing w:before="40" w:line="252" w:lineRule="auto"/>
              <w:jc w:val="both"/>
            </w:pPr>
          </w:p>
        </w:tc>
        <w:tc>
          <w:tcPr>
            <w:tcW w:w="6520" w:type="dxa"/>
          </w:tcPr>
          <w:p w14:paraId="62F3EEEF" w14:textId="2FF41217" w:rsidR="00F90A3B" w:rsidRPr="002C4F0A" w:rsidRDefault="00F90A3B" w:rsidP="0092201D">
            <w:pPr>
              <w:widowControl/>
              <w:autoSpaceDE/>
              <w:autoSpaceDN/>
              <w:spacing w:before="40" w:line="252" w:lineRule="auto"/>
              <w:ind w:left="121" w:right="135"/>
              <w:jc w:val="both"/>
              <w:rPr>
                <w:iCs/>
                <w:lang w:val="en-US"/>
              </w:rPr>
            </w:pPr>
            <w:r w:rsidRPr="002C4F0A">
              <w:rPr>
                <w:iCs/>
                <w:lang w:val="en-US"/>
              </w:rPr>
              <w:t xml:space="preserve">5. </w:t>
            </w:r>
            <w:r w:rsidRPr="002C4F0A">
              <w:rPr>
                <w:iCs/>
              </w:rPr>
              <w:t>Cổ đông nắm giữ cổ phần bị thu hội sẽ phải từ bỏ tư cách cổ đông đối với những cổ phần đó nhưng vẫn phải chịu trách nhiệm tương ứng với tổng mệnh giá cổ phần đã đăng ký mua đối với nghĩa vụ tài chính của Công ty phát sinh vào thời điểm thu hồi theo quyết định của Hội đồng quản trị. Hội đồng quản trị có toàn quyền quyết định việc cưỡng chế thanh toán toàn bộ giá trị cổ phiếu vào thời điểm thu hồi hoặc có thể miễn giảm thanh toán một phần hoặc toàn bộ số tiền đó</w:t>
            </w:r>
          </w:p>
        </w:tc>
        <w:tc>
          <w:tcPr>
            <w:tcW w:w="6521" w:type="dxa"/>
          </w:tcPr>
          <w:p w14:paraId="43223C89" w14:textId="527B4587" w:rsidR="00F90A3B" w:rsidRPr="002C4F0A" w:rsidRDefault="00F90A3B" w:rsidP="0092201D">
            <w:pPr>
              <w:spacing w:before="40" w:line="252" w:lineRule="auto"/>
              <w:ind w:left="137" w:right="147"/>
              <w:jc w:val="both"/>
              <w:rPr>
                <w:iCs/>
              </w:rPr>
            </w:pPr>
            <w:r w:rsidRPr="002C4F0A">
              <w:rPr>
                <w:b/>
                <w:bCs/>
                <w:iCs/>
                <w:lang w:val="en-US"/>
              </w:rPr>
              <w:t>Bỏ</w:t>
            </w:r>
            <w:r w:rsidR="00B34CD3" w:rsidRPr="002C4F0A">
              <w:rPr>
                <w:b/>
                <w:bCs/>
                <w:iCs/>
                <w:lang w:val="en-US"/>
              </w:rPr>
              <w:t xml:space="preserve"> Khoản 5</w:t>
            </w:r>
          </w:p>
        </w:tc>
        <w:tc>
          <w:tcPr>
            <w:tcW w:w="1702" w:type="dxa"/>
          </w:tcPr>
          <w:p w14:paraId="13793B53" w14:textId="335EE7C2" w:rsidR="00F90A3B" w:rsidRPr="002C4F0A" w:rsidRDefault="00F90A3B" w:rsidP="0092201D">
            <w:pPr>
              <w:pStyle w:val="TableParagraph"/>
              <w:spacing w:before="40" w:line="252" w:lineRule="auto"/>
              <w:ind w:left="96" w:right="48"/>
              <w:jc w:val="both"/>
              <w:rPr>
                <w:bCs/>
                <w:iCs/>
                <w:lang w:val="en-US"/>
              </w:rPr>
            </w:pPr>
            <w:r w:rsidRPr="002C4F0A">
              <w:rPr>
                <w:bCs/>
                <w:iCs/>
                <w:lang w:val="en-US"/>
              </w:rPr>
              <w:t>Do Luật doanh nghiệp và Điều lệ mẫu không còn nêu</w:t>
            </w:r>
          </w:p>
        </w:tc>
      </w:tr>
      <w:tr w:rsidR="002C4F0A" w:rsidRPr="002C4F0A" w14:paraId="73DF02A2" w14:textId="77777777" w:rsidTr="00E6103B">
        <w:trPr>
          <w:trHeight w:val="711"/>
        </w:trPr>
        <w:tc>
          <w:tcPr>
            <w:tcW w:w="431" w:type="dxa"/>
          </w:tcPr>
          <w:p w14:paraId="7E5F3A59" w14:textId="77777777" w:rsidR="00F90A3B" w:rsidRPr="002C4F0A" w:rsidRDefault="00F90A3B" w:rsidP="0092201D">
            <w:pPr>
              <w:pStyle w:val="TableParagraph"/>
              <w:spacing w:before="40" w:line="252" w:lineRule="auto"/>
              <w:jc w:val="both"/>
            </w:pPr>
          </w:p>
        </w:tc>
        <w:tc>
          <w:tcPr>
            <w:tcW w:w="6520" w:type="dxa"/>
          </w:tcPr>
          <w:p w14:paraId="264E54C1" w14:textId="535CF47A" w:rsidR="00F90A3B" w:rsidRPr="002C4F0A" w:rsidRDefault="00F90A3B" w:rsidP="0092201D">
            <w:pPr>
              <w:widowControl/>
              <w:autoSpaceDE/>
              <w:autoSpaceDN/>
              <w:spacing w:before="40" w:line="252" w:lineRule="auto"/>
              <w:ind w:left="121" w:right="135"/>
              <w:jc w:val="both"/>
              <w:rPr>
                <w:iCs/>
                <w:lang w:val="en-US"/>
              </w:rPr>
            </w:pPr>
            <w:r w:rsidRPr="002C4F0A">
              <w:rPr>
                <w:iCs/>
                <w:lang w:val="en-US"/>
              </w:rPr>
              <w:t>6.</w:t>
            </w:r>
            <w:r w:rsidRPr="002C4F0A">
              <w:rPr>
                <w:iCs/>
              </w:rPr>
              <w:t xml:space="preserve"> Thông báo thu hồi sẽ được gửi đến người nắm giữ cổ phần bị thu hồi trước thời điểm thu hồi. Việc thu hồi vẫn có hiệu lực kể cả trong trường hợp có sai sót hoặc bất cẩn trong việc gửi thông báo</w:t>
            </w:r>
          </w:p>
        </w:tc>
        <w:tc>
          <w:tcPr>
            <w:tcW w:w="6521" w:type="dxa"/>
          </w:tcPr>
          <w:p w14:paraId="261643A9" w14:textId="259E682B" w:rsidR="00F90A3B" w:rsidRPr="002C4F0A" w:rsidRDefault="00F90A3B" w:rsidP="0092201D">
            <w:pPr>
              <w:spacing w:before="40" w:line="252" w:lineRule="auto"/>
              <w:ind w:left="137" w:right="147"/>
              <w:jc w:val="both"/>
              <w:rPr>
                <w:iCs/>
              </w:rPr>
            </w:pPr>
            <w:r w:rsidRPr="002C4F0A">
              <w:rPr>
                <w:b/>
                <w:bCs/>
                <w:iCs/>
                <w:lang w:val="en-US"/>
              </w:rPr>
              <w:t>Bỏ</w:t>
            </w:r>
            <w:r w:rsidR="00B34CD3" w:rsidRPr="002C4F0A">
              <w:rPr>
                <w:b/>
                <w:bCs/>
                <w:iCs/>
                <w:lang w:val="en-US"/>
              </w:rPr>
              <w:t xml:space="preserve"> Khoản 6</w:t>
            </w:r>
          </w:p>
        </w:tc>
        <w:tc>
          <w:tcPr>
            <w:tcW w:w="1702" w:type="dxa"/>
          </w:tcPr>
          <w:p w14:paraId="3F2E722D" w14:textId="5AEDDBE3" w:rsidR="00F90A3B" w:rsidRPr="002C4F0A" w:rsidRDefault="00F90A3B" w:rsidP="0092201D">
            <w:pPr>
              <w:pStyle w:val="TableParagraph"/>
              <w:spacing w:before="40" w:line="252" w:lineRule="auto"/>
              <w:ind w:left="96" w:right="48"/>
              <w:jc w:val="both"/>
              <w:rPr>
                <w:bCs/>
                <w:iCs/>
                <w:lang w:val="en-US"/>
              </w:rPr>
            </w:pPr>
            <w:r w:rsidRPr="002C4F0A">
              <w:rPr>
                <w:bCs/>
                <w:iCs/>
                <w:lang w:val="en-US"/>
              </w:rPr>
              <w:t>Do Luật doanh nghiệp và Điều lệ mẫu không còn nêu</w:t>
            </w:r>
          </w:p>
        </w:tc>
      </w:tr>
      <w:tr w:rsidR="002C4F0A" w:rsidRPr="002C4F0A" w14:paraId="181090CF" w14:textId="77777777" w:rsidTr="00E6103B">
        <w:trPr>
          <w:trHeight w:val="432"/>
        </w:trPr>
        <w:tc>
          <w:tcPr>
            <w:tcW w:w="15174" w:type="dxa"/>
            <w:gridSpan w:val="4"/>
          </w:tcPr>
          <w:p w14:paraId="1FABACCA" w14:textId="757B94DE" w:rsidR="00D65CA7" w:rsidRPr="002C4F0A" w:rsidRDefault="00D65CA7" w:rsidP="0092201D">
            <w:pPr>
              <w:tabs>
                <w:tab w:val="left" w:pos="900"/>
              </w:tabs>
              <w:spacing w:before="40" w:line="252" w:lineRule="auto"/>
              <w:ind w:firstLine="142"/>
              <w:jc w:val="both"/>
              <w:rPr>
                <w:b/>
                <w:bCs/>
                <w:iCs/>
              </w:rPr>
            </w:pPr>
            <w:r w:rsidRPr="002C4F0A">
              <w:rPr>
                <w:b/>
                <w:w w:val="105"/>
                <w:lang w:val="en-US"/>
              </w:rPr>
              <w:t xml:space="preserve">Điều 11. </w:t>
            </w:r>
            <w:r w:rsidR="00677212" w:rsidRPr="002C4F0A">
              <w:rPr>
                <w:b/>
                <w:w w:val="105"/>
                <w:lang w:val="en-US"/>
              </w:rPr>
              <w:t xml:space="preserve">Quyền của cổ đông </w:t>
            </w:r>
          </w:p>
        </w:tc>
      </w:tr>
      <w:tr w:rsidR="002C4F0A" w:rsidRPr="002C4F0A" w14:paraId="00F130C8" w14:textId="77777777" w:rsidTr="00E6103B">
        <w:trPr>
          <w:trHeight w:val="711"/>
        </w:trPr>
        <w:tc>
          <w:tcPr>
            <w:tcW w:w="431" w:type="dxa"/>
          </w:tcPr>
          <w:p w14:paraId="4E901D5B" w14:textId="77777777" w:rsidR="00D65CA7" w:rsidRPr="002C4F0A" w:rsidRDefault="00D65CA7" w:rsidP="0092201D">
            <w:pPr>
              <w:pStyle w:val="TableParagraph"/>
              <w:spacing w:before="40" w:line="252" w:lineRule="auto"/>
              <w:jc w:val="both"/>
            </w:pPr>
          </w:p>
        </w:tc>
        <w:tc>
          <w:tcPr>
            <w:tcW w:w="6520" w:type="dxa"/>
          </w:tcPr>
          <w:p w14:paraId="09C302D4" w14:textId="6BF545F6" w:rsidR="00D65CA7" w:rsidRPr="002C4F0A" w:rsidRDefault="00AC3208" w:rsidP="0092201D">
            <w:pPr>
              <w:tabs>
                <w:tab w:val="num" w:pos="1512"/>
              </w:tabs>
              <w:spacing w:before="40" w:line="252" w:lineRule="auto"/>
              <w:ind w:left="121" w:right="147"/>
              <w:jc w:val="both"/>
              <w:rPr>
                <w:iCs/>
                <w:lang w:val="en-US"/>
              </w:rPr>
            </w:pPr>
            <w:r w:rsidRPr="002C4F0A">
              <w:t>3. Người nắm giữ cổ phần phổ thông có các quyền sau</w:t>
            </w:r>
            <w:r w:rsidR="00EB7F61" w:rsidRPr="002C4F0A">
              <w:rPr>
                <w:lang w:val="en-US"/>
              </w:rPr>
              <w:t>:</w:t>
            </w:r>
          </w:p>
        </w:tc>
        <w:tc>
          <w:tcPr>
            <w:tcW w:w="6521" w:type="dxa"/>
          </w:tcPr>
          <w:p w14:paraId="19503F88" w14:textId="3B89EEB8" w:rsidR="00D65CA7" w:rsidRPr="002C4F0A" w:rsidRDefault="00D65CA7" w:rsidP="0092201D">
            <w:pPr>
              <w:spacing w:before="40" w:line="252" w:lineRule="auto"/>
              <w:ind w:left="137" w:right="147"/>
              <w:jc w:val="both"/>
              <w:rPr>
                <w:bCs/>
                <w:iCs/>
                <w:lang w:val="en-US"/>
              </w:rPr>
            </w:pPr>
            <w:r w:rsidRPr="002C4F0A">
              <w:rPr>
                <w:iCs/>
              </w:rPr>
              <w:t xml:space="preserve">3. </w:t>
            </w:r>
            <w:r w:rsidR="00AC3208" w:rsidRPr="002C4F0A">
              <w:t>Cổ đông phổ thông có các quyền sau</w:t>
            </w:r>
            <w:r w:rsidR="00EB7F61" w:rsidRPr="002C4F0A">
              <w:rPr>
                <w:lang w:val="en-US"/>
              </w:rPr>
              <w:t>:</w:t>
            </w:r>
          </w:p>
        </w:tc>
        <w:tc>
          <w:tcPr>
            <w:tcW w:w="1702" w:type="dxa"/>
          </w:tcPr>
          <w:p w14:paraId="36A206F2" w14:textId="0141F91A" w:rsidR="00D65CA7" w:rsidRPr="002C4F0A" w:rsidRDefault="00D65CA7" w:rsidP="0092201D">
            <w:pPr>
              <w:pStyle w:val="TableParagraph"/>
              <w:spacing w:before="40" w:line="252" w:lineRule="auto"/>
              <w:ind w:left="96" w:right="48"/>
              <w:jc w:val="both"/>
              <w:rPr>
                <w:bCs/>
                <w:iCs/>
                <w:lang w:val="en-US"/>
              </w:rPr>
            </w:pPr>
            <w:r w:rsidRPr="002C4F0A">
              <w:rPr>
                <w:bCs/>
                <w:iCs/>
                <w:lang w:val="en-US"/>
              </w:rPr>
              <w:t xml:space="preserve">Sửa theo </w:t>
            </w:r>
            <w:r w:rsidR="00EB7F61" w:rsidRPr="002C4F0A">
              <w:rPr>
                <w:bCs/>
                <w:iCs/>
                <w:lang w:val="en-US"/>
              </w:rPr>
              <w:t>Điều 115</w:t>
            </w:r>
            <w:r w:rsidRPr="002C4F0A">
              <w:rPr>
                <w:bCs/>
                <w:iCs/>
                <w:lang w:val="en-US"/>
              </w:rPr>
              <w:t xml:space="preserve"> Luật doanh nghiệp</w:t>
            </w:r>
          </w:p>
        </w:tc>
      </w:tr>
      <w:tr w:rsidR="002C4F0A" w:rsidRPr="002C4F0A" w14:paraId="6258E043" w14:textId="77777777" w:rsidTr="00E6103B">
        <w:trPr>
          <w:trHeight w:val="711"/>
        </w:trPr>
        <w:tc>
          <w:tcPr>
            <w:tcW w:w="431" w:type="dxa"/>
          </w:tcPr>
          <w:p w14:paraId="449AF0AA" w14:textId="77777777" w:rsidR="00AC3208" w:rsidRPr="002C4F0A" w:rsidRDefault="00AC3208" w:rsidP="0092201D">
            <w:pPr>
              <w:pStyle w:val="TableParagraph"/>
              <w:spacing w:before="40" w:line="252" w:lineRule="auto"/>
              <w:jc w:val="both"/>
            </w:pPr>
          </w:p>
        </w:tc>
        <w:tc>
          <w:tcPr>
            <w:tcW w:w="6520" w:type="dxa"/>
          </w:tcPr>
          <w:p w14:paraId="070F8194" w14:textId="427C7162" w:rsidR="00AC3208" w:rsidRPr="002C4F0A" w:rsidRDefault="00AC3208" w:rsidP="0092201D">
            <w:pPr>
              <w:tabs>
                <w:tab w:val="num" w:pos="1512"/>
              </w:tabs>
              <w:spacing w:before="40" w:line="252" w:lineRule="auto"/>
              <w:ind w:left="121" w:right="147"/>
              <w:jc w:val="both"/>
              <w:rPr>
                <w:iCs/>
                <w:lang w:val="en-US"/>
              </w:rPr>
            </w:pPr>
            <w:r w:rsidRPr="002C4F0A">
              <w:rPr>
                <w:lang w:val="en-US"/>
              </w:rPr>
              <w:t xml:space="preserve">b. </w:t>
            </w:r>
            <w:r w:rsidRPr="002C4F0A">
              <w:t>Nhận cổ tức với mức theo quyết định của Đại hội đồng cổ đông trên cơ sở kết quả kinh doanh và tương ứng với phần vốn góp</w:t>
            </w:r>
            <w:r w:rsidR="00EB7F61" w:rsidRPr="002C4F0A">
              <w:rPr>
                <w:lang w:val="en-US"/>
              </w:rPr>
              <w:t>.</w:t>
            </w:r>
          </w:p>
        </w:tc>
        <w:tc>
          <w:tcPr>
            <w:tcW w:w="6521" w:type="dxa"/>
          </w:tcPr>
          <w:p w14:paraId="78EAB9BE" w14:textId="556D7D55" w:rsidR="00AC3208" w:rsidRPr="002C4F0A" w:rsidRDefault="00EB7F61" w:rsidP="0092201D">
            <w:pPr>
              <w:spacing w:before="40" w:line="252" w:lineRule="auto"/>
              <w:ind w:left="137" w:right="147"/>
              <w:jc w:val="both"/>
              <w:rPr>
                <w:iCs/>
              </w:rPr>
            </w:pPr>
            <w:r w:rsidRPr="002C4F0A">
              <w:rPr>
                <w:lang w:val="en-US"/>
              </w:rPr>
              <w:t xml:space="preserve">b. </w:t>
            </w:r>
            <w:r w:rsidRPr="002C4F0A">
              <w:t>Nhận cổ tức với mức theo quyết định của Đại hội đồng cổ đông</w:t>
            </w:r>
          </w:p>
        </w:tc>
        <w:tc>
          <w:tcPr>
            <w:tcW w:w="1702" w:type="dxa"/>
          </w:tcPr>
          <w:p w14:paraId="5FE4A9F4" w14:textId="2951CB4D" w:rsidR="00AC3208" w:rsidRPr="002C4F0A" w:rsidRDefault="00EB7F61" w:rsidP="0092201D">
            <w:pPr>
              <w:pStyle w:val="TableParagraph"/>
              <w:spacing w:before="40" w:line="252" w:lineRule="auto"/>
              <w:ind w:left="96" w:right="48"/>
              <w:jc w:val="both"/>
              <w:rPr>
                <w:bCs/>
                <w:iCs/>
                <w:lang w:val="en-US"/>
              </w:rPr>
            </w:pPr>
            <w:r w:rsidRPr="002C4F0A">
              <w:rPr>
                <w:bCs/>
                <w:iCs/>
                <w:lang w:val="en-US"/>
              </w:rPr>
              <w:t>Sửa theo Điều 115 Luật doanh nghiệp</w:t>
            </w:r>
          </w:p>
        </w:tc>
      </w:tr>
      <w:tr w:rsidR="002C4F0A" w:rsidRPr="002C4F0A" w14:paraId="3888964D" w14:textId="77777777" w:rsidTr="00E6103B">
        <w:trPr>
          <w:trHeight w:val="711"/>
        </w:trPr>
        <w:tc>
          <w:tcPr>
            <w:tcW w:w="431" w:type="dxa"/>
          </w:tcPr>
          <w:p w14:paraId="3C06E8EB" w14:textId="77777777" w:rsidR="00AC3208" w:rsidRPr="002C4F0A" w:rsidRDefault="00AC3208" w:rsidP="0092201D">
            <w:pPr>
              <w:pStyle w:val="TableParagraph"/>
              <w:spacing w:before="40" w:line="252" w:lineRule="auto"/>
              <w:jc w:val="both"/>
            </w:pPr>
          </w:p>
        </w:tc>
        <w:tc>
          <w:tcPr>
            <w:tcW w:w="6520" w:type="dxa"/>
          </w:tcPr>
          <w:p w14:paraId="70225DDA" w14:textId="7A4EF791" w:rsidR="00AC3208" w:rsidRPr="002C4F0A" w:rsidRDefault="00EB7F61" w:rsidP="0092201D">
            <w:pPr>
              <w:tabs>
                <w:tab w:val="num" w:pos="1512"/>
              </w:tabs>
              <w:spacing w:before="40" w:line="252" w:lineRule="auto"/>
              <w:ind w:left="121" w:right="147"/>
              <w:jc w:val="both"/>
              <w:rPr>
                <w:iCs/>
                <w:lang w:val="en-US"/>
              </w:rPr>
            </w:pPr>
            <w:r w:rsidRPr="002C4F0A">
              <w:rPr>
                <w:lang w:val="en-US"/>
              </w:rPr>
              <w:t xml:space="preserve">c. </w:t>
            </w:r>
            <w:r w:rsidRPr="002C4F0A">
              <w:t>Tự do thừa kế, chuyển nhượng cổ phần đã được thanh toán đầy đủ theo quy định của Điều lệ này và pháp luật hiện hành</w:t>
            </w:r>
            <w:r w:rsidRPr="002C4F0A">
              <w:rPr>
                <w:lang w:val="en-US"/>
              </w:rPr>
              <w:t>.</w:t>
            </w:r>
          </w:p>
        </w:tc>
        <w:tc>
          <w:tcPr>
            <w:tcW w:w="6521" w:type="dxa"/>
          </w:tcPr>
          <w:p w14:paraId="71777645" w14:textId="2876EA16" w:rsidR="00AC3208" w:rsidRPr="002C4F0A" w:rsidRDefault="00EB7F61" w:rsidP="0092201D">
            <w:pPr>
              <w:spacing w:before="40" w:line="252" w:lineRule="auto"/>
              <w:ind w:left="137" w:right="147"/>
              <w:jc w:val="both"/>
              <w:rPr>
                <w:iCs/>
                <w:lang w:val="en-US"/>
              </w:rPr>
            </w:pPr>
            <w:r w:rsidRPr="002C4F0A">
              <w:rPr>
                <w:iCs/>
                <w:lang w:val="en-US"/>
              </w:rPr>
              <w:t xml:space="preserve">c. </w:t>
            </w:r>
            <w:r w:rsidRPr="002C4F0A">
              <w:rPr>
                <w:iCs/>
              </w:rPr>
              <w:t>Tự do chuyển nhượng cổ phần của mình cho người khác trừ trường hợp quy định tại Khoản 3 Điều 120, Khoản 1 Điều 127 Luật doanh nghiệp và quy định khác của pháp luật có liên quan</w:t>
            </w:r>
            <w:r w:rsidRPr="002C4F0A">
              <w:rPr>
                <w:iCs/>
                <w:lang w:val="en-US"/>
              </w:rPr>
              <w:t>.</w:t>
            </w:r>
          </w:p>
        </w:tc>
        <w:tc>
          <w:tcPr>
            <w:tcW w:w="1702" w:type="dxa"/>
          </w:tcPr>
          <w:p w14:paraId="0F011B7F" w14:textId="41F117B9" w:rsidR="00AC3208" w:rsidRPr="002C4F0A" w:rsidRDefault="00EB7F61" w:rsidP="0092201D">
            <w:pPr>
              <w:pStyle w:val="TableParagraph"/>
              <w:spacing w:before="40" w:line="252" w:lineRule="auto"/>
              <w:ind w:left="96" w:right="48"/>
              <w:jc w:val="both"/>
              <w:rPr>
                <w:bCs/>
                <w:iCs/>
                <w:lang w:val="en-US"/>
              </w:rPr>
            </w:pPr>
            <w:r w:rsidRPr="002C4F0A">
              <w:rPr>
                <w:bCs/>
                <w:iCs/>
                <w:lang w:val="en-US"/>
              </w:rPr>
              <w:t>Sửa theo Điều 115 Luật doanh nghiệp</w:t>
            </w:r>
          </w:p>
        </w:tc>
      </w:tr>
      <w:tr w:rsidR="002C4F0A" w:rsidRPr="002C4F0A" w14:paraId="0F9B95A8" w14:textId="77777777" w:rsidTr="00E6103B">
        <w:trPr>
          <w:trHeight w:val="711"/>
        </w:trPr>
        <w:tc>
          <w:tcPr>
            <w:tcW w:w="431" w:type="dxa"/>
          </w:tcPr>
          <w:p w14:paraId="19DCC3A6" w14:textId="77777777" w:rsidR="00AC3208" w:rsidRPr="002C4F0A" w:rsidRDefault="00AC3208" w:rsidP="0092201D">
            <w:pPr>
              <w:pStyle w:val="TableParagraph"/>
              <w:spacing w:before="40" w:line="252" w:lineRule="auto"/>
              <w:jc w:val="both"/>
            </w:pPr>
          </w:p>
        </w:tc>
        <w:tc>
          <w:tcPr>
            <w:tcW w:w="6520" w:type="dxa"/>
          </w:tcPr>
          <w:p w14:paraId="454A89E0" w14:textId="3B16923F" w:rsidR="00AC3208" w:rsidRPr="002C4F0A" w:rsidRDefault="00EB7F61" w:rsidP="0092201D">
            <w:pPr>
              <w:tabs>
                <w:tab w:val="num" w:pos="1512"/>
              </w:tabs>
              <w:spacing w:before="40" w:line="252" w:lineRule="auto"/>
              <w:ind w:left="121" w:right="147"/>
              <w:jc w:val="both"/>
              <w:rPr>
                <w:iCs/>
                <w:lang w:val="en-US"/>
              </w:rPr>
            </w:pPr>
            <w:r w:rsidRPr="002C4F0A">
              <w:rPr>
                <w:lang w:val="en-US"/>
              </w:rPr>
              <w:t xml:space="preserve">d. </w:t>
            </w:r>
            <w:r w:rsidRPr="002C4F0A">
              <w:t>Được ưu tiên mua cổ phiếu mới chào bán tương ứng với tỷ lệ cổ phần phổ thông mà họ sở hữu</w:t>
            </w:r>
            <w:r w:rsidRPr="002C4F0A">
              <w:rPr>
                <w:lang w:val="en-US"/>
              </w:rPr>
              <w:t>.</w:t>
            </w:r>
          </w:p>
        </w:tc>
        <w:tc>
          <w:tcPr>
            <w:tcW w:w="6521" w:type="dxa"/>
          </w:tcPr>
          <w:p w14:paraId="579836A8" w14:textId="74FF1ED6" w:rsidR="00AC3208" w:rsidRPr="002C4F0A" w:rsidRDefault="00EB7F61" w:rsidP="0092201D">
            <w:pPr>
              <w:spacing w:before="40" w:line="252" w:lineRule="auto"/>
              <w:ind w:left="137" w:right="147"/>
              <w:jc w:val="both"/>
              <w:rPr>
                <w:iCs/>
                <w:lang w:val="en-US"/>
              </w:rPr>
            </w:pPr>
            <w:r w:rsidRPr="002C4F0A">
              <w:rPr>
                <w:lang w:val="en-US"/>
              </w:rPr>
              <w:t xml:space="preserve">d. </w:t>
            </w:r>
            <w:r w:rsidRPr="002C4F0A">
              <w:t>Được ưu tiên mua cổ phiếu mới tương ứng với tỷ lệ sở hữu cổ phần phổ thông của từng cổ đông trong công ty</w:t>
            </w:r>
            <w:r w:rsidRPr="002C4F0A">
              <w:rPr>
                <w:lang w:val="en-US"/>
              </w:rPr>
              <w:t>.</w:t>
            </w:r>
          </w:p>
        </w:tc>
        <w:tc>
          <w:tcPr>
            <w:tcW w:w="1702" w:type="dxa"/>
          </w:tcPr>
          <w:p w14:paraId="0575B489" w14:textId="3175FEC0" w:rsidR="00AC3208" w:rsidRPr="002C4F0A" w:rsidRDefault="00EB7F61" w:rsidP="0092201D">
            <w:pPr>
              <w:pStyle w:val="TableParagraph"/>
              <w:spacing w:before="40" w:line="252" w:lineRule="auto"/>
              <w:ind w:left="96" w:right="48"/>
              <w:jc w:val="both"/>
              <w:rPr>
                <w:bCs/>
                <w:iCs/>
                <w:lang w:val="en-US"/>
              </w:rPr>
            </w:pPr>
            <w:r w:rsidRPr="002C4F0A">
              <w:rPr>
                <w:bCs/>
                <w:iCs/>
                <w:lang w:val="en-US"/>
              </w:rPr>
              <w:t>Sửa theo Điều 115 Luật doanh nghiệp</w:t>
            </w:r>
          </w:p>
        </w:tc>
      </w:tr>
      <w:tr w:rsidR="002C4F0A" w:rsidRPr="002C4F0A" w14:paraId="13B74197" w14:textId="77777777" w:rsidTr="00E6103B">
        <w:trPr>
          <w:trHeight w:val="711"/>
        </w:trPr>
        <w:tc>
          <w:tcPr>
            <w:tcW w:w="431" w:type="dxa"/>
          </w:tcPr>
          <w:p w14:paraId="2211324E" w14:textId="77777777" w:rsidR="00AC3208" w:rsidRPr="002C4F0A" w:rsidRDefault="00AC3208" w:rsidP="0092201D">
            <w:pPr>
              <w:pStyle w:val="TableParagraph"/>
              <w:spacing w:before="40" w:line="252" w:lineRule="auto"/>
              <w:jc w:val="both"/>
            </w:pPr>
          </w:p>
        </w:tc>
        <w:tc>
          <w:tcPr>
            <w:tcW w:w="6520" w:type="dxa"/>
          </w:tcPr>
          <w:p w14:paraId="08C3B1A2" w14:textId="35E4346C" w:rsidR="00AC3208" w:rsidRPr="002C4F0A" w:rsidRDefault="00EB7F61" w:rsidP="0092201D">
            <w:pPr>
              <w:tabs>
                <w:tab w:val="num" w:pos="1512"/>
              </w:tabs>
              <w:spacing w:before="40" w:line="252" w:lineRule="auto"/>
              <w:ind w:left="121" w:right="147"/>
              <w:jc w:val="both"/>
              <w:rPr>
                <w:iCs/>
                <w:lang w:val="en-US"/>
              </w:rPr>
            </w:pPr>
            <w:r w:rsidRPr="002C4F0A">
              <w:rPr>
                <w:lang w:val="en-US"/>
              </w:rPr>
              <w:t xml:space="preserve">e. </w:t>
            </w:r>
            <w:r w:rsidRPr="002C4F0A">
              <w:t>Kiểm tra các thông tin liên quan đến cổ đông trong danh sách cổ đông đủ tư cách tham gia Đại hội đồng cổ đông và yêu cầu sửa đổi các thông tin không chính xác</w:t>
            </w:r>
            <w:r w:rsidRPr="002C4F0A">
              <w:rPr>
                <w:lang w:val="en-US"/>
              </w:rPr>
              <w:t>.</w:t>
            </w:r>
          </w:p>
        </w:tc>
        <w:tc>
          <w:tcPr>
            <w:tcW w:w="6521" w:type="dxa"/>
          </w:tcPr>
          <w:p w14:paraId="5682386A" w14:textId="0EBBD540" w:rsidR="00AC3208" w:rsidRPr="002C4F0A" w:rsidRDefault="00EB7F61" w:rsidP="0092201D">
            <w:pPr>
              <w:spacing w:before="40" w:line="252" w:lineRule="auto"/>
              <w:ind w:left="137" w:right="147"/>
              <w:jc w:val="both"/>
              <w:rPr>
                <w:iCs/>
                <w:lang w:val="en-US"/>
              </w:rPr>
            </w:pPr>
            <w:r w:rsidRPr="002C4F0A">
              <w:rPr>
                <w:iCs/>
                <w:lang w:val="en-US"/>
              </w:rPr>
              <w:t xml:space="preserve">e. </w:t>
            </w:r>
            <w:r w:rsidRPr="002C4F0A">
              <w:rPr>
                <w:iCs/>
              </w:rPr>
              <w:t>Xem xét, tra cứu và trích lục thông tin về tên, địa chỉ liên lạc trong danh sách cổ đông có quyền biểu quyết, yêu cầu sửa đổi thông tin không chính xác của mình</w:t>
            </w:r>
            <w:r w:rsidRPr="002C4F0A">
              <w:rPr>
                <w:iCs/>
                <w:lang w:val="en-US"/>
              </w:rPr>
              <w:t>.</w:t>
            </w:r>
          </w:p>
        </w:tc>
        <w:tc>
          <w:tcPr>
            <w:tcW w:w="1702" w:type="dxa"/>
          </w:tcPr>
          <w:p w14:paraId="5CBB2CEC" w14:textId="22ED147E" w:rsidR="00AC3208" w:rsidRPr="002C4F0A" w:rsidRDefault="00EB7F61" w:rsidP="0092201D">
            <w:pPr>
              <w:pStyle w:val="TableParagraph"/>
              <w:spacing w:before="40" w:line="252" w:lineRule="auto"/>
              <w:ind w:left="96" w:right="48"/>
              <w:jc w:val="both"/>
              <w:rPr>
                <w:bCs/>
                <w:iCs/>
                <w:lang w:val="en-US"/>
              </w:rPr>
            </w:pPr>
            <w:r w:rsidRPr="002C4F0A">
              <w:rPr>
                <w:bCs/>
                <w:iCs/>
                <w:lang w:val="en-US"/>
              </w:rPr>
              <w:t>Sửa theo Điều 115 Luật doanh nghiệp</w:t>
            </w:r>
          </w:p>
        </w:tc>
      </w:tr>
      <w:tr w:rsidR="002C4F0A" w:rsidRPr="002C4F0A" w14:paraId="1CDB3483" w14:textId="77777777" w:rsidTr="00E6103B">
        <w:trPr>
          <w:trHeight w:val="711"/>
        </w:trPr>
        <w:tc>
          <w:tcPr>
            <w:tcW w:w="431" w:type="dxa"/>
          </w:tcPr>
          <w:p w14:paraId="377871AA" w14:textId="77777777" w:rsidR="00EB7F61" w:rsidRPr="002C4F0A" w:rsidRDefault="00EB7F61" w:rsidP="0092201D">
            <w:pPr>
              <w:pStyle w:val="TableParagraph"/>
              <w:spacing w:before="40" w:line="252" w:lineRule="auto"/>
              <w:jc w:val="both"/>
            </w:pPr>
          </w:p>
        </w:tc>
        <w:tc>
          <w:tcPr>
            <w:tcW w:w="6520" w:type="dxa"/>
          </w:tcPr>
          <w:p w14:paraId="22AD5FC6" w14:textId="15C2BB9A" w:rsidR="00EB7F61" w:rsidRPr="002C4F0A" w:rsidRDefault="00EB7F61" w:rsidP="0092201D">
            <w:pPr>
              <w:tabs>
                <w:tab w:val="num" w:pos="1512"/>
              </w:tabs>
              <w:spacing w:before="40" w:line="252" w:lineRule="auto"/>
              <w:ind w:left="121" w:right="147"/>
              <w:jc w:val="both"/>
              <w:rPr>
                <w:lang w:val="en-US"/>
              </w:rPr>
            </w:pPr>
            <w:r w:rsidRPr="002C4F0A">
              <w:rPr>
                <w:lang w:val="en-US"/>
              </w:rPr>
              <w:t xml:space="preserve">f. </w:t>
            </w:r>
            <w:r w:rsidRPr="002C4F0A">
              <w:t>Xem xét, tra cứu, trích lục hoặc sao chụp Điều lệ công ty, sổ biên bản họp Đại hội đồng cổ đông và các nghị quyết của Đại hội đồng cổ đông</w:t>
            </w:r>
          </w:p>
        </w:tc>
        <w:tc>
          <w:tcPr>
            <w:tcW w:w="6521" w:type="dxa"/>
          </w:tcPr>
          <w:p w14:paraId="704000AD" w14:textId="42271AAA" w:rsidR="00EB7F61" w:rsidRPr="002C4F0A" w:rsidRDefault="00EB7F61" w:rsidP="0092201D">
            <w:pPr>
              <w:spacing w:before="40" w:line="252" w:lineRule="auto"/>
              <w:ind w:left="137" w:right="147"/>
              <w:jc w:val="both"/>
              <w:rPr>
                <w:iCs/>
                <w:lang w:val="en-US"/>
              </w:rPr>
            </w:pPr>
            <w:r w:rsidRPr="002C4F0A">
              <w:rPr>
                <w:iCs/>
                <w:lang w:val="en-US"/>
              </w:rPr>
              <w:t xml:space="preserve">f. </w:t>
            </w:r>
            <w:r w:rsidRPr="002C4F0A">
              <w:t>Xem xét, tra cứu, trích lục hoặc sao chụp Điều lệ công ty, biên bản họp Đại hội đồng cổ đông và các nghị quyết của Đại hội đồng cổ đông</w:t>
            </w:r>
          </w:p>
        </w:tc>
        <w:tc>
          <w:tcPr>
            <w:tcW w:w="1702" w:type="dxa"/>
          </w:tcPr>
          <w:p w14:paraId="6266CD34" w14:textId="6E44475C" w:rsidR="00EB7F61" w:rsidRPr="002C4F0A" w:rsidRDefault="00FC5114" w:rsidP="0092201D">
            <w:pPr>
              <w:pStyle w:val="TableParagraph"/>
              <w:spacing w:before="40" w:line="252" w:lineRule="auto"/>
              <w:ind w:left="96" w:right="48"/>
              <w:jc w:val="both"/>
              <w:rPr>
                <w:bCs/>
                <w:iCs/>
                <w:lang w:val="en-US"/>
              </w:rPr>
            </w:pPr>
            <w:r w:rsidRPr="002C4F0A">
              <w:rPr>
                <w:bCs/>
                <w:iCs/>
                <w:lang w:val="en-US"/>
              </w:rPr>
              <w:t>Sửa theo Điều 115 Luật doanh nghiệp</w:t>
            </w:r>
          </w:p>
        </w:tc>
      </w:tr>
      <w:tr w:rsidR="002C4F0A" w:rsidRPr="002C4F0A" w14:paraId="2A0EB183" w14:textId="77777777" w:rsidTr="00E6103B">
        <w:trPr>
          <w:trHeight w:val="711"/>
        </w:trPr>
        <w:tc>
          <w:tcPr>
            <w:tcW w:w="431" w:type="dxa"/>
          </w:tcPr>
          <w:p w14:paraId="279542AF" w14:textId="77777777" w:rsidR="00EB7F61" w:rsidRPr="002C4F0A" w:rsidRDefault="00EB7F61" w:rsidP="0092201D">
            <w:pPr>
              <w:pStyle w:val="TableParagraph"/>
              <w:spacing w:before="40" w:line="252" w:lineRule="auto"/>
              <w:jc w:val="both"/>
            </w:pPr>
          </w:p>
        </w:tc>
        <w:tc>
          <w:tcPr>
            <w:tcW w:w="6520" w:type="dxa"/>
          </w:tcPr>
          <w:p w14:paraId="242C0E77" w14:textId="3219FFF4" w:rsidR="00EB7F61" w:rsidRPr="002C4F0A" w:rsidRDefault="00EB7F61" w:rsidP="0092201D">
            <w:pPr>
              <w:tabs>
                <w:tab w:val="num" w:pos="1512"/>
              </w:tabs>
              <w:spacing w:before="40" w:line="252" w:lineRule="auto"/>
              <w:ind w:left="121" w:right="147"/>
              <w:jc w:val="both"/>
              <w:rPr>
                <w:lang w:val="en-US"/>
              </w:rPr>
            </w:pPr>
            <w:r w:rsidRPr="002C4F0A">
              <w:rPr>
                <w:lang w:val="en-US"/>
              </w:rPr>
              <w:t xml:space="preserve">g. </w:t>
            </w:r>
            <w:r w:rsidRPr="002C4F0A">
              <w:t>Trường hợp Công ty bị giải thể, được nhận lại một phần tài sản còn lại tương ứng với tỷ lệ sở hữu cổ phần tại Công ty sau khi Công ty đã thanh toán cho chủ nợ và các cổ đông loại khác theo quy định của pháp luật</w:t>
            </w:r>
            <w:r w:rsidRPr="002C4F0A">
              <w:rPr>
                <w:lang w:val="en-US"/>
              </w:rPr>
              <w:t>;</w:t>
            </w:r>
          </w:p>
        </w:tc>
        <w:tc>
          <w:tcPr>
            <w:tcW w:w="6521" w:type="dxa"/>
          </w:tcPr>
          <w:p w14:paraId="4933AB5E" w14:textId="3C86635E" w:rsidR="00EB7F61" w:rsidRPr="002C4F0A" w:rsidRDefault="00EB7F61" w:rsidP="0092201D">
            <w:pPr>
              <w:spacing w:before="40" w:line="252" w:lineRule="auto"/>
              <w:ind w:left="137" w:right="147"/>
              <w:jc w:val="both"/>
              <w:rPr>
                <w:iCs/>
                <w:lang w:val="en-US"/>
              </w:rPr>
            </w:pPr>
            <w:r w:rsidRPr="002C4F0A">
              <w:rPr>
                <w:lang w:val="en-US"/>
              </w:rPr>
              <w:t xml:space="preserve">g. </w:t>
            </w:r>
            <w:r w:rsidRPr="002C4F0A">
              <w:t>Khi Công ty bị giải thể hoặc phá sản, được nhận một phần tài sản còn lại tương ứng với tỷ lệ sở hữu cổ phần tại Công ty</w:t>
            </w:r>
          </w:p>
        </w:tc>
        <w:tc>
          <w:tcPr>
            <w:tcW w:w="1702" w:type="dxa"/>
          </w:tcPr>
          <w:p w14:paraId="5E422191" w14:textId="4C72783A" w:rsidR="00EB7F61" w:rsidRPr="002C4F0A" w:rsidRDefault="00FC5114" w:rsidP="0092201D">
            <w:pPr>
              <w:pStyle w:val="TableParagraph"/>
              <w:spacing w:before="40" w:line="252" w:lineRule="auto"/>
              <w:ind w:left="96" w:right="48"/>
              <w:jc w:val="both"/>
              <w:rPr>
                <w:bCs/>
                <w:iCs/>
                <w:lang w:val="en-US"/>
              </w:rPr>
            </w:pPr>
            <w:r w:rsidRPr="002C4F0A">
              <w:rPr>
                <w:bCs/>
                <w:iCs/>
                <w:lang w:val="en-US"/>
              </w:rPr>
              <w:t>Sửa theo Điều 115 Luật doanh nghiệp</w:t>
            </w:r>
          </w:p>
        </w:tc>
      </w:tr>
      <w:tr w:rsidR="002C4F0A" w:rsidRPr="002C4F0A" w14:paraId="6AA50ECA" w14:textId="77777777" w:rsidTr="00E6103B">
        <w:trPr>
          <w:trHeight w:val="711"/>
        </w:trPr>
        <w:tc>
          <w:tcPr>
            <w:tcW w:w="431" w:type="dxa"/>
          </w:tcPr>
          <w:p w14:paraId="08B1CE40" w14:textId="77777777" w:rsidR="00185810" w:rsidRPr="002C4F0A" w:rsidRDefault="00185810" w:rsidP="0092201D">
            <w:pPr>
              <w:pStyle w:val="TableParagraph"/>
              <w:spacing w:before="40" w:line="252" w:lineRule="auto"/>
              <w:jc w:val="both"/>
            </w:pPr>
          </w:p>
        </w:tc>
        <w:tc>
          <w:tcPr>
            <w:tcW w:w="6520" w:type="dxa"/>
          </w:tcPr>
          <w:p w14:paraId="284214BD" w14:textId="392151D0" w:rsidR="00185810" w:rsidRPr="002C4F0A" w:rsidRDefault="00185810" w:rsidP="0092201D">
            <w:pPr>
              <w:tabs>
                <w:tab w:val="num" w:pos="1512"/>
              </w:tabs>
              <w:spacing w:before="40" w:line="252" w:lineRule="auto"/>
              <w:ind w:left="121" w:right="147"/>
              <w:jc w:val="both"/>
              <w:rPr>
                <w:lang w:val="en-US"/>
              </w:rPr>
            </w:pPr>
            <w:r w:rsidRPr="002C4F0A">
              <w:rPr>
                <w:lang w:val="en-US"/>
              </w:rPr>
              <w:t xml:space="preserve">4. </w:t>
            </w:r>
            <w:r w:rsidRPr="002C4F0A">
              <w:t>Cổ đông hoặc nhóm cổ đông đại diện hoặc sở hữu từ 5% tổng số cổ phần phổ thông trở lên có các quyền sau</w:t>
            </w:r>
            <w:r w:rsidRPr="002C4F0A">
              <w:rPr>
                <w:lang w:val="en-US"/>
              </w:rPr>
              <w:t>:</w:t>
            </w:r>
          </w:p>
        </w:tc>
        <w:tc>
          <w:tcPr>
            <w:tcW w:w="6521" w:type="dxa"/>
          </w:tcPr>
          <w:p w14:paraId="0A2265F0" w14:textId="32DE68ED" w:rsidR="00185810" w:rsidRPr="002C4F0A" w:rsidRDefault="00185810" w:rsidP="0092201D">
            <w:pPr>
              <w:spacing w:before="40" w:line="252" w:lineRule="auto"/>
              <w:ind w:left="137" w:right="147"/>
              <w:jc w:val="both"/>
              <w:rPr>
                <w:iCs/>
                <w:lang w:val="en-US"/>
              </w:rPr>
            </w:pPr>
            <w:r w:rsidRPr="002C4F0A">
              <w:rPr>
                <w:iCs/>
                <w:lang w:val="en-US"/>
              </w:rPr>
              <w:t xml:space="preserve">4. </w:t>
            </w:r>
            <w:r w:rsidRPr="002C4F0A">
              <w:t>Cổ đông hoặc nhóm cổ đông sở hữu từ 5% tổng số cổ phần phổ thông trở lên có các quyền sau</w:t>
            </w:r>
            <w:r w:rsidRPr="002C4F0A">
              <w:rPr>
                <w:lang w:val="en-US"/>
              </w:rPr>
              <w:t>:</w:t>
            </w:r>
          </w:p>
        </w:tc>
        <w:tc>
          <w:tcPr>
            <w:tcW w:w="1702" w:type="dxa"/>
          </w:tcPr>
          <w:p w14:paraId="64AD6268" w14:textId="20A42988" w:rsidR="00185810" w:rsidRPr="002C4F0A" w:rsidRDefault="00560CA8" w:rsidP="0092201D">
            <w:pPr>
              <w:pStyle w:val="TableParagraph"/>
              <w:spacing w:before="40" w:line="252" w:lineRule="auto"/>
              <w:ind w:left="96" w:right="48"/>
              <w:jc w:val="both"/>
              <w:rPr>
                <w:bCs/>
                <w:iCs/>
                <w:lang w:val="en-US"/>
              </w:rPr>
            </w:pPr>
            <w:r w:rsidRPr="002C4F0A">
              <w:rPr>
                <w:bCs/>
                <w:iCs/>
                <w:lang w:val="en-US"/>
              </w:rPr>
              <w:t>Sửa theo Khoản 2 Điều 115 Luật doanh nghiệp</w:t>
            </w:r>
          </w:p>
        </w:tc>
      </w:tr>
      <w:tr w:rsidR="002C4F0A" w:rsidRPr="002C4F0A" w14:paraId="39298EC4" w14:textId="77777777" w:rsidTr="00E6103B">
        <w:trPr>
          <w:trHeight w:val="711"/>
        </w:trPr>
        <w:tc>
          <w:tcPr>
            <w:tcW w:w="431" w:type="dxa"/>
          </w:tcPr>
          <w:p w14:paraId="37DB899F" w14:textId="77777777" w:rsidR="00185810" w:rsidRPr="002C4F0A" w:rsidRDefault="00185810" w:rsidP="0092201D">
            <w:pPr>
              <w:pStyle w:val="TableParagraph"/>
              <w:spacing w:before="40" w:line="252" w:lineRule="auto"/>
              <w:jc w:val="both"/>
            </w:pPr>
          </w:p>
        </w:tc>
        <w:tc>
          <w:tcPr>
            <w:tcW w:w="6520" w:type="dxa"/>
          </w:tcPr>
          <w:p w14:paraId="7C3B5D51" w14:textId="37D20A61" w:rsidR="00185810" w:rsidRPr="002C4F0A" w:rsidRDefault="00560CA8" w:rsidP="0092201D">
            <w:pPr>
              <w:spacing w:before="40" w:line="252" w:lineRule="auto"/>
              <w:ind w:left="121" w:right="147"/>
              <w:jc w:val="both"/>
              <w:rPr>
                <w:lang w:val="en-US"/>
              </w:rPr>
            </w:pPr>
            <w:r w:rsidRPr="002C4F0A">
              <w:rPr>
                <w:lang w:val="en-US"/>
              </w:rPr>
              <w:t xml:space="preserve">c. </w:t>
            </w:r>
            <w:r w:rsidRPr="002C4F0A">
              <w:t>Yêu cầu BKS kiểm tra từng vấn đề cụ thể liên quan đến quản lý, điều hành hoạt động của Công ty khi xét thấy cần thiết. Yêu cầu phải thể hiện bằng văn bản, phải có: họ, tên, địa chỉ thường trú, Thẻ căn cước công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kiểm tra và mục đích kiểm tra</w:t>
            </w:r>
            <w:r w:rsidR="003A563A" w:rsidRPr="002C4F0A">
              <w:rPr>
                <w:lang w:val="en-US"/>
              </w:rPr>
              <w:t>.</w:t>
            </w:r>
          </w:p>
        </w:tc>
        <w:tc>
          <w:tcPr>
            <w:tcW w:w="6521" w:type="dxa"/>
          </w:tcPr>
          <w:p w14:paraId="0C77F459" w14:textId="1ED163B3" w:rsidR="00185810" w:rsidRPr="002C4F0A" w:rsidRDefault="00560CA8" w:rsidP="0092201D">
            <w:pPr>
              <w:spacing w:before="40" w:line="252" w:lineRule="auto"/>
              <w:ind w:left="137" w:right="147"/>
              <w:jc w:val="both"/>
              <w:rPr>
                <w:iCs/>
                <w:lang w:val="en-US"/>
              </w:rPr>
            </w:pPr>
            <w:r w:rsidRPr="002C4F0A">
              <w:rPr>
                <w:iCs/>
                <w:lang w:val="en-US"/>
              </w:rPr>
              <w:t xml:space="preserve">c. </w:t>
            </w:r>
            <w:r w:rsidRPr="002C4F0A">
              <w:t xml:space="preserve">Yêu cầu BKS kiểm tra từng vấn đề cụ thể liên quan đến quản lý, điều hành hoạt động của Công ty khi xét thấy cần thiết. Yêu cầu phải thể hiện bằng văn bản, phải có các nội dung sau đây: họ, tên, </w:t>
            </w:r>
            <w:r w:rsidRPr="002C4F0A">
              <w:rPr>
                <w:rStyle w:val="Vnbnnidung"/>
                <w:sz w:val="22"/>
                <w:szCs w:val="22"/>
                <w:lang w:eastAsia="vi-VN"/>
              </w:rPr>
              <w:t xml:space="preserve">địa chỉ liên lạc, quốc tịch, số giấy tờ pháp lý của cá nhân đối với </w:t>
            </w:r>
            <w:r w:rsidRPr="002C4F0A">
              <w:rPr>
                <w:rStyle w:val="Vnbnnidung"/>
                <w:sz w:val="22"/>
                <w:szCs w:val="22"/>
              </w:rPr>
              <w:t>cổ đô</w:t>
            </w:r>
            <w:r w:rsidRPr="002C4F0A">
              <w:rPr>
                <w:rStyle w:val="Vnbnnidung"/>
                <w:sz w:val="22"/>
                <w:szCs w:val="22"/>
                <w:lang w:eastAsia="vi-VN"/>
              </w:rPr>
              <w:t>ng là cá nhân; tên, mã số doanh nghiệp hoặc số giấy tờ pháp lý của tổ chức, địa chỉ trụ sở chính đối với cổ đông là tổ chức</w:t>
            </w:r>
            <w:r w:rsidRPr="002C4F0A">
              <w:t>, số lượng cổ phần và thời điểm đăng ký cổ phần của từng cổ đông, tổng số cổ phần của cả nhóm cổ đông và tỷ lệ sở hữu trong tổng số cổ phần của Công ty; vấn đề kiểm tra và mục đích kiểm tra</w:t>
            </w:r>
            <w:r w:rsidRPr="002C4F0A">
              <w:rPr>
                <w:lang w:val="en-US"/>
              </w:rPr>
              <w:t>.</w:t>
            </w:r>
          </w:p>
        </w:tc>
        <w:tc>
          <w:tcPr>
            <w:tcW w:w="1702" w:type="dxa"/>
          </w:tcPr>
          <w:p w14:paraId="70E5C0FD" w14:textId="7D67C523" w:rsidR="00185810" w:rsidRPr="002C4F0A" w:rsidRDefault="00560CA8" w:rsidP="0092201D">
            <w:pPr>
              <w:pStyle w:val="TableParagraph"/>
              <w:spacing w:before="40" w:line="252" w:lineRule="auto"/>
              <w:ind w:left="96" w:right="48"/>
              <w:jc w:val="both"/>
              <w:rPr>
                <w:bCs/>
                <w:iCs/>
                <w:lang w:val="en-US"/>
              </w:rPr>
            </w:pPr>
            <w:r w:rsidRPr="002C4F0A">
              <w:rPr>
                <w:bCs/>
                <w:iCs/>
                <w:lang w:val="en-US"/>
              </w:rPr>
              <w:t>Sửa theo Khoản 2 Điều 115 Luật doanh nghiệp</w:t>
            </w:r>
          </w:p>
        </w:tc>
      </w:tr>
      <w:tr w:rsidR="002C4F0A" w:rsidRPr="002C4F0A" w14:paraId="3ECDDEE8" w14:textId="77777777" w:rsidTr="00E6103B">
        <w:trPr>
          <w:trHeight w:val="711"/>
        </w:trPr>
        <w:tc>
          <w:tcPr>
            <w:tcW w:w="431" w:type="dxa"/>
          </w:tcPr>
          <w:p w14:paraId="320607BE" w14:textId="77777777" w:rsidR="00384016" w:rsidRPr="002C4F0A" w:rsidRDefault="00384016" w:rsidP="0092201D">
            <w:pPr>
              <w:pStyle w:val="TableParagraph"/>
              <w:spacing w:before="40" w:line="252" w:lineRule="auto"/>
              <w:jc w:val="both"/>
            </w:pPr>
          </w:p>
        </w:tc>
        <w:tc>
          <w:tcPr>
            <w:tcW w:w="6520" w:type="dxa"/>
          </w:tcPr>
          <w:p w14:paraId="2C63C284" w14:textId="62258546" w:rsidR="00384016" w:rsidRPr="002C4F0A" w:rsidRDefault="00384016" w:rsidP="0092201D">
            <w:pPr>
              <w:tabs>
                <w:tab w:val="num" w:pos="1512"/>
              </w:tabs>
              <w:spacing w:before="40" w:line="252" w:lineRule="auto"/>
              <w:ind w:left="121" w:right="147"/>
              <w:jc w:val="both"/>
              <w:rPr>
                <w:lang w:val="en-US"/>
              </w:rPr>
            </w:pPr>
            <w:r w:rsidRPr="002C4F0A">
              <w:t>d. Chất vấn, kiến nghị về công việc của các thành viên HĐQT và BKS khi phát hiện thấy: Có dấu hiệu bất thường về hoạt động tài chính; Có dấu hiệu thua lỗ trong hoạt động kinh doanh; HĐQT hoặc Tổng Giám đốc có dấu hiệu tham nhũng hoặc cố ý gây thiệt hại cho Công ty</w:t>
            </w:r>
            <w:r w:rsidRPr="002C4F0A">
              <w:rPr>
                <w:lang w:val="en-US"/>
              </w:rPr>
              <w:t>.</w:t>
            </w:r>
          </w:p>
        </w:tc>
        <w:tc>
          <w:tcPr>
            <w:tcW w:w="6521" w:type="dxa"/>
          </w:tcPr>
          <w:p w14:paraId="0A2A082A" w14:textId="04F97654" w:rsidR="00384016" w:rsidRPr="002C4F0A" w:rsidRDefault="00384016" w:rsidP="0092201D">
            <w:pPr>
              <w:spacing w:before="40" w:line="252" w:lineRule="auto"/>
              <w:ind w:left="137" w:right="147"/>
              <w:jc w:val="both"/>
              <w:rPr>
                <w:iCs/>
                <w:lang w:val="en-US"/>
              </w:rPr>
            </w:pPr>
            <w:r w:rsidRPr="002C4F0A">
              <w:rPr>
                <w:b/>
                <w:bCs/>
                <w:iCs/>
                <w:lang w:val="en-US"/>
              </w:rPr>
              <w:t>Bỏ</w:t>
            </w:r>
            <w:r w:rsidR="00B34CD3" w:rsidRPr="002C4F0A">
              <w:rPr>
                <w:b/>
                <w:bCs/>
                <w:iCs/>
                <w:lang w:val="en-US"/>
              </w:rPr>
              <w:t xml:space="preserve"> điểm d</w:t>
            </w:r>
          </w:p>
        </w:tc>
        <w:tc>
          <w:tcPr>
            <w:tcW w:w="1702" w:type="dxa"/>
          </w:tcPr>
          <w:p w14:paraId="0987EE4E" w14:textId="5242879B" w:rsidR="00384016" w:rsidRPr="002C4F0A" w:rsidRDefault="00384016" w:rsidP="0092201D">
            <w:pPr>
              <w:pStyle w:val="TableParagraph"/>
              <w:spacing w:before="40" w:line="252" w:lineRule="auto"/>
              <w:ind w:left="96" w:right="48"/>
              <w:jc w:val="both"/>
              <w:rPr>
                <w:bCs/>
                <w:iCs/>
                <w:lang w:val="en-US"/>
              </w:rPr>
            </w:pPr>
            <w:r w:rsidRPr="002C4F0A">
              <w:rPr>
                <w:bCs/>
                <w:iCs/>
                <w:lang w:val="en-US"/>
              </w:rPr>
              <w:t>Do Luật doanh nghiệp và Điều lệ mẫu không còn nêu</w:t>
            </w:r>
          </w:p>
        </w:tc>
      </w:tr>
      <w:tr w:rsidR="002C4F0A" w:rsidRPr="002C4F0A" w14:paraId="2CDA3DBD" w14:textId="77777777" w:rsidTr="00E6103B">
        <w:trPr>
          <w:trHeight w:val="711"/>
        </w:trPr>
        <w:tc>
          <w:tcPr>
            <w:tcW w:w="431" w:type="dxa"/>
          </w:tcPr>
          <w:p w14:paraId="17EDFB7F" w14:textId="77777777" w:rsidR="00384016" w:rsidRPr="002C4F0A" w:rsidRDefault="00384016" w:rsidP="0092201D">
            <w:pPr>
              <w:pStyle w:val="TableParagraph"/>
              <w:spacing w:before="40" w:line="252" w:lineRule="auto"/>
              <w:jc w:val="both"/>
            </w:pPr>
          </w:p>
        </w:tc>
        <w:tc>
          <w:tcPr>
            <w:tcW w:w="6520" w:type="dxa"/>
          </w:tcPr>
          <w:p w14:paraId="1FD5FE2C" w14:textId="78783D3B" w:rsidR="00384016" w:rsidRPr="002C4F0A" w:rsidRDefault="00384016" w:rsidP="0092201D">
            <w:pPr>
              <w:tabs>
                <w:tab w:val="num" w:pos="1512"/>
              </w:tabs>
              <w:spacing w:before="40" w:line="252" w:lineRule="auto"/>
              <w:ind w:left="121" w:right="147"/>
              <w:jc w:val="both"/>
              <w:rPr>
                <w:lang w:val="en-US"/>
              </w:rPr>
            </w:pPr>
            <w:r w:rsidRPr="002C4F0A">
              <w:rPr>
                <w:rStyle w:val="Vnbnnidung"/>
                <w:sz w:val="22"/>
                <w:szCs w:val="22"/>
                <w:lang w:eastAsia="vi-VN"/>
              </w:rPr>
              <w:t>e. Có quyền kiến nghị vấn đề đưa vào chương trình họp Đại hội đồng cổ đông. Kiến nghị phải bằng văn bản và được gửi đến công ty chậm nhất là 03 ngày làm việc trước ngày khai mạc, trừ trường hợp Điều lệ công ty có quy định thời hạn khác. Kiến nghị phải ghi rõ tên cổ đông, số lượng từng loại cổ phần của cổ đông, vấn đề kiến nghị đưa vào chương trình họp</w:t>
            </w:r>
            <w:r w:rsidR="003A563A" w:rsidRPr="002C4F0A">
              <w:rPr>
                <w:rStyle w:val="Vnbnnidung"/>
                <w:sz w:val="22"/>
                <w:szCs w:val="22"/>
                <w:lang w:val="en-US" w:eastAsia="vi-VN"/>
              </w:rPr>
              <w:t>;</w:t>
            </w:r>
          </w:p>
        </w:tc>
        <w:tc>
          <w:tcPr>
            <w:tcW w:w="6521" w:type="dxa"/>
          </w:tcPr>
          <w:p w14:paraId="6F8498F3" w14:textId="5A1FA81D" w:rsidR="00384016" w:rsidRPr="002C4F0A" w:rsidRDefault="00384016" w:rsidP="0092201D">
            <w:pPr>
              <w:spacing w:before="40" w:line="252" w:lineRule="auto"/>
              <w:ind w:left="137" w:right="147"/>
              <w:jc w:val="both"/>
              <w:rPr>
                <w:b/>
                <w:bCs/>
                <w:iCs/>
                <w:lang w:val="en-US"/>
              </w:rPr>
            </w:pPr>
            <w:r w:rsidRPr="002C4F0A">
              <w:rPr>
                <w:rStyle w:val="Vnbnnidung"/>
                <w:sz w:val="22"/>
                <w:szCs w:val="22"/>
                <w:lang w:val="en-US" w:eastAsia="vi-VN"/>
              </w:rPr>
              <w:t>d</w:t>
            </w:r>
            <w:r w:rsidRPr="002C4F0A">
              <w:rPr>
                <w:rStyle w:val="Vnbnnidung"/>
                <w:sz w:val="22"/>
                <w:szCs w:val="22"/>
                <w:lang w:eastAsia="vi-VN"/>
              </w:rPr>
              <w:t>. Có quyền kiến nghị vấn đề đưa vào chương trình họp Đại hội đồng cổ đông. Kiến nghị phải bằng văn bản và được gửi đến công ty chậm nhất là 03 ngày làm việc trước ngày khai mạc, trừ trường hợp Điều lệ công ty có quy định thời hạn khác. Kiến nghị phải ghi rõ tên cổ đông, số lượng từng loại cổ phần của cổ đông, vấn đề kiến nghị đưa vào chương trình họp</w:t>
            </w:r>
            <w:r w:rsidR="003A563A" w:rsidRPr="002C4F0A">
              <w:rPr>
                <w:rStyle w:val="Vnbnnidung"/>
                <w:sz w:val="22"/>
                <w:szCs w:val="22"/>
                <w:lang w:val="en-US" w:eastAsia="vi-VN"/>
              </w:rPr>
              <w:t>;</w:t>
            </w:r>
          </w:p>
        </w:tc>
        <w:tc>
          <w:tcPr>
            <w:tcW w:w="1702" w:type="dxa"/>
          </w:tcPr>
          <w:p w14:paraId="4CECA09B" w14:textId="5DA9DBEF" w:rsidR="00384016" w:rsidRPr="002C4F0A" w:rsidRDefault="00384016" w:rsidP="0092201D">
            <w:pPr>
              <w:pStyle w:val="TableParagraph"/>
              <w:spacing w:before="40" w:line="252" w:lineRule="auto"/>
              <w:ind w:left="96" w:right="48"/>
              <w:jc w:val="both"/>
              <w:rPr>
                <w:bCs/>
                <w:iCs/>
                <w:lang w:val="en-US"/>
              </w:rPr>
            </w:pPr>
            <w:r w:rsidRPr="002C4F0A">
              <w:rPr>
                <w:bCs/>
                <w:iCs/>
                <w:lang w:val="en-US"/>
              </w:rPr>
              <w:t xml:space="preserve">Sửa lại </w:t>
            </w:r>
            <w:r w:rsidR="00574715" w:rsidRPr="002C4F0A">
              <w:rPr>
                <w:bCs/>
                <w:iCs/>
                <w:lang w:val="en-US"/>
              </w:rPr>
              <w:t xml:space="preserve">thứ tự của Khoản do thay đổi lại Khoản trong Điều lệ. </w:t>
            </w:r>
          </w:p>
        </w:tc>
      </w:tr>
      <w:tr w:rsidR="002C4F0A" w:rsidRPr="002C4F0A" w14:paraId="264AB523" w14:textId="77777777" w:rsidTr="00E6103B">
        <w:trPr>
          <w:trHeight w:val="711"/>
        </w:trPr>
        <w:tc>
          <w:tcPr>
            <w:tcW w:w="431" w:type="dxa"/>
          </w:tcPr>
          <w:p w14:paraId="6C9F9835" w14:textId="77777777" w:rsidR="00574715" w:rsidRPr="002C4F0A" w:rsidRDefault="00574715" w:rsidP="0092201D">
            <w:pPr>
              <w:pStyle w:val="TableParagraph"/>
              <w:spacing w:before="40" w:line="252" w:lineRule="auto"/>
              <w:jc w:val="both"/>
            </w:pPr>
          </w:p>
        </w:tc>
        <w:tc>
          <w:tcPr>
            <w:tcW w:w="6520" w:type="dxa"/>
          </w:tcPr>
          <w:p w14:paraId="419F13BA" w14:textId="4A76D18B" w:rsidR="00574715" w:rsidRPr="002C4F0A" w:rsidRDefault="00574715" w:rsidP="0092201D">
            <w:pPr>
              <w:tabs>
                <w:tab w:val="num" w:pos="1512"/>
              </w:tabs>
              <w:spacing w:before="40" w:line="252" w:lineRule="auto"/>
              <w:ind w:left="121" w:right="147"/>
              <w:jc w:val="both"/>
              <w:rPr>
                <w:lang w:val="en-US"/>
              </w:rPr>
            </w:pPr>
            <w:r w:rsidRPr="002C4F0A">
              <w:rPr>
                <w:lang w:val="en-US"/>
              </w:rPr>
              <w:t xml:space="preserve">f. </w:t>
            </w:r>
            <w:r w:rsidRPr="002C4F0A">
              <w:t>Các quyền khác được quy định tại Điều lệ này</w:t>
            </w:r>
            <w:r w:rsidR="003A563A" w:rsidRPr="002C4F0A">
              <w:rPr>
                <w:lang w:val="en-US"/>
              </w:rPr>
              <w:t>.</w:t>
            </w:r>
          </w:p>
        </w:tc>
        <w:tc>
          <w:tcPr>
            <w:tcW w:w="6521" w:type="dxa"/>
          </w:tcPr>
          <w:p w14:paraId="0EC4B04C" w14:textId="497A08DD" w:rsidR="00574715" w:rsidRPr="002C4F0A" w:rsidRDefault="00574715" w:rsidP="0092201D">
            <w:pPr>
              <w:spacing w:before="40" w:line="252" w:lineRule="auto"/>
              <w:ind w:left="137" w:right="147"/>
              <w:jc w:val="both"/>
              <w:rPr>
                <w:b/>
                <w:bCs/>
                <w:iCs/>
                <w:lang w:val="en-US"/>
              </w:rPr>
            </w:pPr>
            <w:r w:rsidRPr="002C4F0A">
              <w:rPr>
                <w:lang w:val="en-US"/>
              </w:rPr>
              <w:t xml:space="preserve">e. </w:t>
            </w:r>
            <w:r w:rsidRPr="002C4F0A">
              <w:t xml:space="preserve">Các quyền khác </w:t>
            </w:r>
            <w:r w:rsidRPr="002C4F0A">
              <w:rPr>
                <w:lang w:val="en-US"/>
              </w:rPr>
              <w:t xml:space="preserve">theo quy định của Luật doanh nghiệp và Điều lệ Công ty. </w:t>
            </w:r>
          </w:p>
        </w:tc>
        <w:tc>
          <w:tcPr>
            <w:tcW w:w="1702" w:type="dxa"/>
          </w:tcPr>
          <w:p w14:paraId="2AAC1267" w14:textId="0891A41C" w:rsidR="00574715" w:rsidRPr="002C4F0A" w:rsidRDefault="00574715" w:rsidP="0092201D">
            <w:pPr>
              <w:pStyle w:val="TableParagraph"/>
              <w:spacing w:before="40" w:line="252" w:lineRule="auto"/>
              <w:ind w:left="96" w:right="48"/>
              <w:jc w:val="both"/>
              <w:rPr>
                <w:bCs/>
                <w:iCs/>
                <w:lang w:val="en-US"/>
              </w:rPr>
            </w:pPr>
            <w:r w:rsidRPr="002C4F0A">
              <w:rPr>
                <w:bCs/>
                <w:iCs/>
                <w:lang w:val="en-US"/>
              </w:rPr>
              <w:t>Sửa lại thứ tự của Khoản do thay đổi lại Khoản trong Điều lệ và sửa theo Khoản 2 Điều 115 Luật doanh nghiệp</w:t>
            </w:r>
          </w:p>
        </w:tc>
      </w:tr>
      <w:tr w:rsidR="002C4F0A" w:rsidRPr="002C4F0A" w14:paraId="3A6BEEDE" w14:textId="77777777" w:rsidTr="00E6103B">
        <w:trPr>
          <w:trHeight w:val="432"/>
        </w:trPr>
        <w:tc>
          <w:tcPr>
            <w:tcW w:w="15174" w:type="dxa"/>
            <w:gridSpan w:val="4"/>
          </w:tcPr>
          <w:p w14:paraId="708BB356" w14:textId="3FA691EE" w:rsidR="00803414" w:rsidRPr="002C4F0A" w:rsidRDefault="00803414" w:rsidP="0092201D">
            <w:pPr>
              <w:tabs>
                <w:tab w:val="left" w:pos="900"/>
              </w:tabs>
              <w:spacing w:before="40" w:line="252" w:lineRule="auto"/>
              <w:ind w:firstLine="142"/>
              <w:jc w:val="both"/>
              <w:rPr>
                <w:b/>
                <w:bCs/>
                <w:iCs/>
              </w:rPr>
            </w:pPr>
            <w:r w:rsidRPr="002C4F0A">
              <w:rPr>
                <w:b/>
                <w:w w:val="105"/>
                <w:lang w:val="en-US"/>
              </w:rPr>
              <w:t xml:space="preserve">Điều 12. Nghĩa vụ của cổ đông </w:t>
            </w:r>
          </w:p>
        </w:tc>
      </w:tr>
      <w:tr w:rsidR="002C4F0A" w:rsidRPr="002C4F0A" w14:paraId="3BC1B2B5" w14:textId="77777777" w:rsidTr="00E6103B">
        <w:trPr>
          <w:trHeight w:val="711"/>
        </w:trPr>
        <w:tc>
          <w:tcPr>
            <w:tcW w:w="431" w:type="dxa"/>
          </w:tcPr>
          <w:p w14:paraId="59B7819B" w14:textId="77777777" w:rsidR="00803414" w:rsidRPr="002C4F0A" w:rsidRDefault="00803414" w:rsidP="0092201D">
            <w:pPr>
              <w:pStyle w:val="TableParagraph"/>
              <w:spacing w:before="40" w:line="252" w:lineRule="auto"/>
              <w:jc w:val="both"/>
            </w:pPr>
          </w:p>
        </w:tc>
        <w:tc>
          <w:tcPr>
            <w:tcW w:w="6520" w:type="dxa"/>
          </w:tcPr>
          <w:p w14:paraId="22A72094" w14:textId="6E7F447C" w:rsidR="002A2EA0" w:rsidRPr="002C4F0A" w:rsidRDefault="002A2EA0" w:rsidP="0092201D">
            <w:pPr>
              <w:widowControl/>
              <w:autoSpaceDE/>
              <w:autoSpaceDN/>
              <w:spacing w:before="40" w:line="252" w:lineRule="auto"/>
              <w:ind w:left="121" w:right="147"/>
              <w:jc w:val="both"/>
            </w:pPr>
            <w:r w:rsidRPr="002C4F0A">
              <w:rPr>
                <w:lang w:val="en-US"/>
              </w:rPr>
              <w:t xml:space="preserve">1. </w:t>
            </w:r>
            <w:r w:rsidRPr="002C4F0A">
              <w:t xml:space="preserve">Tuân thủ Điều lệ Công ty và các quy chế của Công ty; chấp hành quyết định của Đại hội đồng cổ đông, Hội đồng quản trị. </w:t>
            </w:r>
            <w:r w:rsidRPr="002C4F0A">
              <w:rPr>
                <w:rStyle w:val="Vnbnnidung"/>
                <w:sz w:val="22"/>
                <w:szCs w:val="22"/>
                <w:lang w:eastAsia="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r w:rsidRPr="002C4F0A">
              <w:t xml:space="preserve"> </w:t>
            </w:r>
          </w:p>
          <w:p w14:paraId="6FF3F1AB" w14:textId="12F380F6" w:rsidR="00803414" w:rsidRPr="002C4F0A" w:rsidRDefault="00803414" w:rsidP="0092201D">
            <w:pPr>
              <w:tabs>
                <w:tab w:val="num" w:pos="1512"/>
              </w:tabs>
              <w:spacing w:before="40" w:line="252" w:lineRule="auto"/>
              <w:ind w:right="147"/>
              <w:jc w:val="both"/>
              <w:rPr>
                <w:iCs/>
                <w:lang w:val="en-US"/>
              </w:rPr>
            </w:pPr>
          </w:p>
        </w:tc>
        <w:tc>
          <w:tcPr>
            <w:tcW w:w="6521" w:type="dxa"/>
          </w:tcPr>
          <w:p w14:paraId="7C8B2F91" w14:textId="0067316F" w:rsidR="00803414" w:rsidRPr="002C4F0A" w:rsidRDefault="002A2EA0" w:rsidP="0092201D">
            <w:pPr>
              <w:spacing w:before="40" w:line="252" w:lineRule="auto"/>
              <w:ind w:left="137" w:right="147"/>
              <w:jc w:val="both"/>
              <w:rPr>
                <w:bCs/>
                <w:iCs/>
                <w:lang w:val="en-US"/>
              </w:rPr>
            </w:pPr>
            <w:r w:rsidRPr="002C4F0A">
              <w:t xml:space="preserve">1. Tuân thủ Điều lệ Công ty và quy chế quản trị nội bộ của Công ty; chấp hành Nghị quyết, quyết định của Đại hội đồng cổ đông, Hội đồng quản trị. </w:t>
            </w:r>
            <w:r w:rsidRPr="002C4F0A">
              <w:rPr>
                <w:rStyle w:val="Vnbnnidung"/>
                <w:sz w:val="22"/>
                <w:szCs w:val="22"/>
                <w:lang w:eastAsia="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r w:rsidR="00803414" w:rsidRPr="002C4F0A">
              <w:rPr>
                <w:lang w:val="en-US"/>
              </w:rPr>
              <w:t>:</w:t>
            </w:r>
          </w:p>
        </w:tc>
        <w:tc>
          <w:tcPr>
            <w:tcW w:w="1702" w:type="dxa"/>
          </w:tcPr>
          <w:p w14:paraId="02ACD706" w14:textId="185C4A89" w:rsidR="00803414" w:rsidRPr="002C4F0A" w:rsidRDefault="00803414" w:rsidP="0092201D">
            <w:pPr>
              <w:pStyle w:val="TableParagraph"/>
              <w:spacing w:before="40" w:line="252" w:lineRule="auto"/>
              <w:ind w:left="96" w:right="48"/>
              <w:jc w:val="both"/>
              <w:rPr>
                <w:bCs/>
                <w:iCs/>
                <w:lang w:val="en-US"/>
              </w:rPr>
            </w:pPr>
            <w:r w:rsidRPr="002C4F0A">
              <w:rPr>
                <w:bCs/>
                <w:iCs/>
                <w:lang w:val="en-US"/>
              </w:rPr>
              <w:t xml:space="preserve">Sửa theo Điều </w:t>
            </w:r>
            <w:r w:rsidR="002A2EA0" w:rsidRPr="002C4F0A">
              <w:rPr>
                <w:bCs/>
                <w:iCs/>
                <w:lang w:val="en-US"/>
              </w:rPr>
              <w:t>119</w:t>
            </w:r>
            <w:r w:rsidRPr="002C4F0A">
              <w:rPr>
                <w:bCs/>
                <w:iCs/>
                <w:lang w:val="en-US"/>
              </w:rPr>
              <w:t xml:space="preserve"> Luật doanh nghiệp</w:t>
            </w:r>
          </w:p>
        </w:tc>
      </w:tr>
      <w:tr w:rsidR="002C4F0A" w:rsidRPr="002C4F0A" w14:paraId="4435B9AC" w14:textId="77777777" w:rsidTr="00E6103B">
        <w:trPr>
          <w:trHeight w:val="711"/>
        </w:trPr>
        <w:tc>
          <w:tcPr>
            <w:tcW w:w="431" w:type="dxa"/>
          </w:tcPr>
          <w:p w14:paraId="7CACF737" w14:textId="77777777" w:rsidR="00803414" w:rsidRPr="002C4F0A" w:rsidRDefault="00803414" w:rsidP="0092201D">
            <w:pPr>
              <w:pStyle w:val="TableParagraph"/>
              <w:spacing w:before="40" w:line="252" w:lineRule="auto"/>
              <w:jc w:val="both"/>
            </w:pPr>
          </w:p>
        </w:tc>
        <w:tc>
          <w:tcPr>
            <w:tcW w:w="6520" w:type="dxa"/>
          </w:tcPr>
          <w:p w14:paraId="1294EEEC" w14:textId="55052BB2" w:rsidR="00803414" w:rsidRPr="002C4F0A" w:rsidRDefault="00F510B1" w:rsidP="0092201D">
            <w:pPr>
              <w:tabs>
                <w:tab w:val="num" w:pos="1512"/>
              </w:tabs>
              <w:spacing w:before="40" w:line="252" w:lineRule="auto"/>
              <w:ind w:left="121" w:right="147"/>
              <w:jc w:val="both"/>
            </w:pPr>
            <w:r w:rsidRPr="002C4F0A">
              <w:rPr>
                <w:lang w:val="en-US"/>
              </w:rPr>
              <w:t xml:space="preserve">2. </w:t>
            </w:r>
            <w:r w:rsidRPr="002C4F0A">
              <w:t xml:space="preserve">Thanh toán </w:t>
            </w:r>
            <w:r w:rsidRPr="002C4F0A">
              <w:rPr>
                <w:iCs/>
              </w:rPr>
              <w:t>tiền mua cổ phần đã đăng ký mua theo quy định</w:t>
            </w:r>
          </w:p>
        </w:tc>
        <w:tc>
          <w:tcPr>
            <w:tcW w:w="6521" w:type="dxa"/>
          </w:tcPr>
          <w:p w14:paraId="769E839C" w14:textId="486F6BAF" w:rsidR="00803414" w:rsidRPr="002C4F0A" w:rsidRDefault="00F510B1" w:rsidP="0092201D">
            <w:pPr>
              <w:spacing w:before="40" w:line="252" w:lineRule="auto"/>
              <w:ind w:left="137" w:right="147"/>
              <w:jc w:val="both"/>
              <w:rPr>
                <w:iCs/>
                <w:lang w:val="en-US"/>
              </w:rPr>
            </w:pPr>
            <w:r w:rsidRPr="002C4F0A">
              <w:rPr>
                <w:iCs/>
                <w:lang w:val="en-US"/>
              </w:rPr>
              <w:t xml:space="preserve">2. </w:t>
            </w:r>
            <w:r w:rsidRPr="002C4F0A">
              <w:t xml:space="preserve">Thanh toán </w:t>
            </w:r>
            <w:r w:rsidRPr="002C4F0A">
              <w:rPr>
                <w:iCs/>
              </w:rPr>
              <w:t>đủ và đúng thời hạn số cổ phần cam kết mua</w:t>
            </w:r>
          </w:p>
        </w:tc>
        <w:tc>
          <w:tcPr>
            <w:tcW w:w="1702" w:type="dxa"/>
          </w:tcPr>
          <w:p w14:paraId="3A2BFA7F" w14:textId="1EFC1ACA" w:rsidR="00803414" w:rsidRPr="002C4F0A" w:rsidRDefault="00F510B1" w:rsidP="0092201D">
            <w:pPr>
              <w:pStyle w:val="TableParagraph"/>
              <w:spacing w:before="40" w:line="252" w:lineRule="auto"/>
              <w:ind w:left="96" w:right="48"/>
              <w:jc w:val="both"/>
              <w:rPr>
                <w:bCs/>
                <w:iCs/>
                <w:lang w:val="en-US"/>
              </w:rPr>
            </w:pPr>
            <w:r w:rsidRPr="002C4F0A">
              <w:rPr>
                <w:bCs/>
                <w:iCs/>
                <w:lang w:val="en-US"/>
              </w:rPr>
              <w:t>Sửa theo Điều 119 Luật doanh nghiệp</w:t>
            </w:r>
          </w:p>
        </w:tc>
      </w:tr>
      <w:tr w:rsidR="002C4F0A" w:rsidRPr="002C4F0A" w14:paraId="77FED2AD" w14:textId="77777777" w:rsidTr="00E6103B">
        <w:trPr>
          <w:trHeight w:val="711"/>
        </w:trPr>
        <w:tc>
          <w:tcPr>
            <w:tcW w:w="431" w:type="dxa"/>
          </w:tcPr>
          <w:p w14:paraId="14ACA462" w14:textId="77777777" w:rsidR="00F510B1" w:rsidRPr="002C4F0A" w:rsidRDefault="00F510B1" w:rsidP="0092201D">
            <w:pPr>
              <w:pStyle w:val="TableParagraph"/>
              <w:spacing w:before="40" w:line="252" w:lineRule="auto"/>
              <w:jc w:val="both"/>
            </w:pPr>
          </w:p>
        </w:tc>
        <w:tc>
          <w:tcPr>
            <w:tcW w:w="6520" w:type="dxa"/>
          </w:tcPr>
          <w:p w14:paraId="3E2B0444" w14:textId="3DAE5C83" w:rsidR="00F510B1" w:rsidRPr="002C4F0A" w:rsidRDefault="00F510B1" w:rsidP="0092201D">
            <w:pPr>
              <w:tabs>
                <w:tab w:val="num" w:pos="1512"/>
              </w:tabs>
              <w:spacing w:before="40" w:line="252" w:lineRule="auto"/>
              <w:ind w:left="121" w:right="147"/>
              <w:jc w:val="both"/>
            </w:pPr>
            <w:r w:rsidRPr="002C4F0A">
              <w:rPr>
                <w:lang w:val="en-US"/>
              </w:rPr>
              <w:t xml:space="preserve">3. </w:t>
            </w:r>
            <w:r w:rsidRPr="002C4F0A">
              <w:t>Cung cấp địa chỉ chính xác khi đăng ký mua cổ phần</w:t>
            </w:r>
          </w:p>
        </w:tc>
        <w:tc>
          <w:tcPr>
            <w:tcW w:w="6521" w:type="dxa"/>
          </w:tcPr>
          <w:p w14:paraId="134F752E" w14:textId="479EBBB2" w:rsidR="00F510B1" w:rsidRPr="002C4F0A" w:rsidRDefault="00F510B1" w:rsidP="0092201D">
            <w:pPr>
              <w:spacing w:before="40" w:line="252" w:lineRule="auto"/>
              <w:ind w:left="137" w:right="147"/>
              <w:jc w:val="both"/>
              <w:rPr>
                <w:b/>
                <w:bCs/>
                <w:iCs/>
                <w:lang w:val="en-US"/>
              </w:rPr>
            </w:pPr>
            <w:r w:rsidRPr="002C4F0A">
              <w:rPr>
                <w:b/>
                <w:bCs/>
                <w:iCs/>
                <w:lang w:val="en-US"/>
              </w:rPr>
              <w:t>Bỏ</w:t>
            </w:r>
            <w:r w:rsidR="00B34CD3" w:rsidRPr="002C4F0A">
              <w:rPr>
                <w:b/>
                <w:bCs/>
                <w:iCs/>
                <w:lang w:val="en-US"/>
              </w:rPr>
              <w:t xml:space="preserve"> Khoản 3</w:t>
            </w:r>
          </w:p>
        </w:tc>
        <w:tc>
          <w:tcPr>
            <w:tcW w:w="1702" w:type="dxa"/>
          </w:tcPr>
          <w:p w14:paraId="6A4F1C55" w14:textId="3B6922C0" w:rsidR="00F510B1" w:rsidRPr="002C4F0A" w:rsidRDefault="00F510B1" w:rsidP="0092201D">
            <w:pPr>
              <w:pStyle w:val="TableParagraph"/>
              <w:spacing w:before="40" w:line="252" w:lineRule="auto"/>
              <w:ind w:left="96" w:right="48"/>
              <w:jc w:val="both"/>
              <w:rPr>
                <w:bCs/>
                <w:iCs/>
                <w:lang w:val="en-US"/>
              </w:rPr>
            </w:pPr>
            <w:r w:rsidRPr="002C4F0A">
              <w:rPr>
                <w:bCs/>
                <w:iCs/>
                <w:lang w:val="en-US"/>
              </w:rPr>
              <w:t>Do Luật doanh nghiệp năm 2020 không còn quy định này</w:t>
            </w:r>
          </w:p>
        </w:tc>
      </w:tr>
      <w:tr w:rsidR="002C4F0A" w:rsidRPr="002C4F0A" w14:paraId="09F976B5" w14:textId="77777777" w:rsidTr="00E6103B">
        <w:trPr>
          <w:trHeight w:val="711"/>
        </w:trPr>
        <w:tc>
          <w:tcPr>
            <w:tcW w:w="431" w:type="dxa"/>
          </w:tcPr>
          <w:p w14:paraId="5CA7549F" w14:textId="77777777" w:rsidR="00F510B1" w:rsidRPr="002C4F0A" w:rsidRDefault="00F510B1" w:rsidP="0092201D">
            <w:pPr>
              <w:pStyle w:val="TableParagraph"/>
              <w:spacing w:before="40" w:line="252" w:lineRule="auto"/>
              <w:jc w:val="both"/>
            </w:pPr>
          </w:p>
        </w:tc>
        <w:tc>
          <w:tcPr>
            <w:tcW w:w="6520" w:type="dxa"/>
          </w:tcPr>
          <w:p w14:paraId="1A66447C" w14:textId="7AEA090E" w:rsidR="00F510B1" w:rsidRPr="002C4F0A" w:rsidRDefault="00F510B1" w:rsidP="0092201D">
            <w:pPr>
              <w:tabs>
                <w:tab w:val="num" w:pos="1512"/>
              </w:tabs>
              <w:spacing w:before="40" w:line="252" w:lineRule="auto"/>
              <w:ind w:left="121" w:right="147"/>
              <w:jc w:val="both"/>
            </w:pPr>
            <w:r w:rsidRPr="002C4F0A">
              <w:rPr>
                <w:lang w:val="en-US"/>
              </w:rPr>
              <w:t xml:space="preserve">4. </w:t>
            </w:r>
            <w:r w:rsidRPr="002C4F0A">
              <w:t>Hoàn thành nghĩa vụ khác theo quy định của pháp luật hiện hành</w:t>
            </w:r>
          </w:p>
        </w:tc>
        <w:tc>
          <w:tcPr>
            <w:tcW w:w="6521" w:type="dxa"/>
          </w:tcPr>
          <w:p w14:paraId="605E1206" w14:textId="1B41B90A" w:rsidR="00F510B1" w:rsidRPr="002C4F0A" w:rsidRDefault="00F510B1" w:rsidP="0092201D">
            <w:pPr>
              <w:spacing w:before="40" w:line="252" w:lineRule="auto"/>
              <w:ind w:left="137" w:right="147"/>
              <w:jc w:val="both"/>
              <w:rPr>
                <w:iCs/>
              </w:rPr>
            </w:pPr>
            <w:r w:rsidRPr="002C4F0A">
              <w:rPr>
                <w:lang w:val="en-US"/>
              </w:rPr>
              <w:t xml:space="preserve">3. </w:t>
            </w:r>
            <w:r w:rsidRPr="002C4F0A">
              <w:t>Hoàn thành nghĩa vụ khác theo quy định của pháp luật hiện hành</w:t>
            </w:r>
          </w:p>
        </w:tc>
        <w:tc>
          <w:tcPr>
            <w:tcW w:w="1702" w:type="dxa"/>
          </w:tcPr>
          <w:p w14:paraId="13E66D3D" w14:textId="19278DE1" w:rsidR="00F510B1" w:rsidRPr="002C4F0A" w:rsidRDefault="00F510B1" w:rsidP="0092201D">
            <w:pPr>
              <w:pStyle w:val="TableParagraph"/>
              <w:spacing w:before="40" w:line="252" w:lineRule="auto"/>
              <w:ind w:left="96" w:right="48"/>
              <w:jc w:val="both"/>
              <w:rPr>
                <w:bCs/>
                <w:iCs/>
                <w:lang w:val="en-US"/>
              </w:rPr>
            </w:pPr>
            <w:r w:rsidRPr="002C4F0A">
              <w:rPr>
                <w:bCs/>
                <w:iCs/>
                <w:lang w:val="en-US"/>
              </w:rPr>
              <w:t>Sửa lại thứ tự của Khoản do thay đổi trong Điều lệ</w:t>
            </w:r>
          </w:p>
        </w:tc>
      </w:tr>
      <w:tr w:rsidR="002C4F0A" w:rsidRPr="002C4F0A" w14:paraId="312C8757" w14:textId="77777777" w:rsidTr="00E6103B">
        <w:trPr>
          <w:trHeight w:val="711"/>
        </w:trPr>
        <w:tc>
          <w:tcPr>
            <w:tcW w:w="431" w:type="dxa"/>
          </w:tcPr>
          <w:p w14:paraId="23C27F96" w14:textId="77777777" w:rsidR="00F510B1" w:rsidRPr="002C4F0A" w:rsidRDefault="00F510B1" w:rsidP="0092201D">
            <w:pPr>
              <w:pStyle w:val="TableParagraph"/>
              <w:spacing w:before="40" w:line="252" w:lineRule="auto"/>
              <w:jc w:val="both"/>
            </w:pPr>
          </w:p>
        </w:tc>
        <w:tc>
          <w:tcPr>
            <w:tcW w:w="6520" w:type="dxa"/>
          </w:tcPr>
          <w:p w14:paraId="3A318030" w14:textId="77777777" w:rsidR="00F510B1" w:rsidRPr="002C4F0A" w:rsidRDefault="00F510B1" w:rsidP="0092201D">
            <w:pPr>
              <w:widowControl/>
              <w:autoSpaceDE/>
              <w:autoSpaceDN/>
              <w:spacing w:before="40" w:line="252" w:lineRule="auto"/>
              <w:ind w:left="143" w:right="125"/>
              <w:jc w:val="both"/>
            </w:pPr>
            <w:r w:rsidRPr="002C4F0A">
              <w:rPr>
                <w:lang w:val="en-US"/>
              </w:rPr>
              <w:t xml:space="preserve">5. </w:t>
            </w:r>
            <w:r w:rsidRPr="002C4F0A">
              <w:t>Chịu trách nhiệm cá nhân khi nhân danh Công ty dưới mọi hình thức để thực hiện một trong các hành vi sau đây:</w:t>
            </w:r>
          </w:p>
          <w:p w14:paraId="180F7327" w14:textId="1B285916" w:rsidR="00F510B1" w:rsidRPr="002C4F0A" w:rsidRDefault="00F510B1" w:rsidP="0092201D">
            <w:pPr>
              <w:widowControl/>
              <w:autoSpaceDE/>
              <w:autoSpaceDN/>
              <w:spacing w:before="40" w:line="252" w:lineRule="auto"/>
              <w:ind w:left="143" w:right="125"/>
              <w:jc w:val="both"/>
            </w:pPr>
            <w:r w:rsidRPr="002C4F0A">
              <w:rPr>
                <w:lang w:val="en-US"/>
              </w:rPr>
              <w:t xml:space="preserve">a. </w:t>
            </w:r>
            <w:r w:rsidRPr="002C4F0A">
              <w:t>Vi phạm pháp luật;</w:t>
            </w:r>
          </w:p>
          <w:p w14:paraId="71613638" w14:textId="2E091CF7" w:rsidR="00F510B1" w:rsidRPr="002C4F0A" w:rsidRDefault="00F510B1" w:rsidP="0092201D">
            <w:pPr>
              <w:widowControl/>
              <w:autoSpaceDE/>
              <w:autoSpaceDN/>
              <w:spacing w:before="40" w:line="252" w:lineRule="auto"/>
              <w:ind w:left="143" w:right="125"/>
              <w:jc w:val="both"/>
            </w:pPr>
            <w:r w:rsidRPr="002C4F0A">
              <w:rPr>
                <w:lang w:val="en-US"/>
              </w:rPr>
              <w:t xml:space="preserve">b. </w:t>
            </w:r>
            <w:r w:rsidRPr="002C4F0A">
              <w:t>Tiến hành kinh doanh và các giao dịch khác để tư lợi hoặc phục vụ lợi ích của tổ chức, cá nhân khác;</w:t>
            </w:r>
          </w:p>
          <w:p w14:paraId="77A56558" w14:textId="5BAB5FB5" w:rsidR="00F510B1" w:rsidRPr="002C4F0A" w:rsidRDefault="00F510B1" w:rsidP="0092201D">
            <w:pPr>
              <w:widowControl/>
              <w:autoSpaceDE/>
              <w:autoSpaceDN/>
              <w:spacing w:before="40" w:line="252" w:lineRule="auto"/>
              <w:ind w:left="143" w:right="125"/>
              <w:jc w:val="both"/>
            </w:pPr>
            <w:r w:rsidRPr="002C4F0A">
              <w:rPr>
                <w:lang w:val="en-US"/>
              </w:rPr>
              <w:t xml:space="preserve">c. </w:t>
            </w:r>
            <w:r w:rsidRPr="002C4F0A">
              <w:t>Thanh toán các khoản nợ chưa đến hạn trước nguy cơ tài chính có thể xảy ra đối với Công ty</w:t>
            </w:r>
            <w:r w:rsidRPr="002C4F0A">
              <w:rPr>
                <w:lang w:val="en-US"/>
              </w:rPr>
              <w:t>;</w:t>
            </w:r>
          </w:p>
        </w:tc>
        <w:tc>
          <w:tcPr>
            <w:tcW w:w="6521" w:type="dxa"/>
          </w:tcPr>
          <w:p w14:paraId="0A7BAE3C" w14:textId="702EB93B" w:rsidR="00F510B1" w:rsidRPr="002C4F0A" w:rsidRDefault="00F510B1" w:rsidP="0092201D">
            <w:pPr>
              <w:widowControl/>
              <w:autoSpaceDE/>
              <w:autoSpaceDN/>
              <w:spacing w:before="40" w:line="252" w:lineRule="auto"/>
              <w:ind w:left="143" w:right="125"/>
              <w:jc w:val="both"/>
            </w:pPr>
            <w:r w:rsidRPr="002C4F0A">
              <w:rPr>
                <w:lang w:val="en-US"/>
              </w:rPr>
              <w:t xml:space="preserve">4. </w:t>
            </w:r>
            <w:r w:rsidRPr="002C4F0A">
              <w:t>Chịu trách nhiệm cá nhân khi nhân danh Công ty dưới mọi hình thức để thực hiện một trong các hành vi sau đây:</w:t>
            </w:r>
          </w:p>
          <w:p w14:paraId="73430B89" w14:textId="77777777" w:rsidR="00F510B1" w:rsidRPr="002C4F0A" w:rsidRDefault="00F510B1" w:rsidP="0092201D">
            <w:pPr>
              <w:widowControl/>
              <w:autoSpaceDE/>
              <w:autoSpaceDN/>
              <w:spacing w:before="40" w:line="252" w:lineRule="auto"/>
              <w:ind w:left="147" w:right="125"/>
              <w:jc w:val="both"/>
            </w:pPr>
            <w:r w:rsidRPr="002C4F0A">
              <w:rPr>
                <w:lang w:val="en-US"/>
              </w:rPr>
              <w:t xml:space="preserve">a. </w:t>
            </w:r>
            <w:r w:rsidRPr="002C4F0A">
              <w:t>Vi phạm pháp luật;</w:t>
            </w:r>
          </w:p>
          <w:p w14:paraId="608094CC" w14:textId="77777777" w:rsidR="00F510B1" w:rsidRPr="002C4F0A" w:rsidRDefault="00F510B1" w:rsidP="0092201D">
            <w:pPr>
              <w:widowControl/>
              <w:autoSpaceDE/>
              <w:autoSpaceDN/>
              <w:spacing w:before="40" w:line="252" w:lineRule="auto"/>
              <w:ind w:left="147" w:right="125"/>
              <w:jc w:val="both"/>
            </w:pPr>
            <w:r w:rsidRPr="002C4F0A">
              <w:rPr>
                <w:lang w:val="en-US"/>
              </w:rPr>
              <w:t xml:space="preserve">b. </w:t>
            </w:r>
            <w:r w:rsidRPr="002C4F0A">
              <w:t>Tiến hành kinh doanh và các giao dịch khác để tư lợi hoặc phục vụ lợi ích của tổ chức, cá nhân khác;</w:t>
            </w:r>
          </w:p>
          <w:p w14:paraId="1F2DE897" w14:textId="2329F5DC" w:rsidR="00F510B1" w:rsidRPr="002C4F0A" w:rsidRDefault="00F510B1" w:rsidP="0092201D">
            <w:pPr>
              <w:widowControl/>
              <w:autoSpaceDE/>
              <w:autoSpaceDN/>
              <w:spacing w:before="40" w:line="252" w:lineRule="auto"/>
              <w:ind w:left="147" w:right="125"/>
              <w:jc w:val="both"/>
            </w:pPr>
            <w:r w:rsidRPr="002C4F0A">
              <w:rPr>
                <w:lang w:val="en-US"/>
              </w:rPr>
              <w:t xml:space="preserve">c. </w:t>
            </w:r>
            <w:r w:rsidRPr="002C4F0A">
              <w:t xml:space="preserve">Thanh toán các khoản nợ chưa đến hạn trước </w:t>
            </w:r>
            <w:r w:rsidR="00A47980" w:rsidRPr="002C4F0A">
              <w:rPr>
                <w:lang w:val="en-US"/>
              </w:rPr>
              <w:t>các rủi ro tài chính</w:t>
            </w:r>
            <w:r w:rsidRPr="002C4F0A">
              <w:t xml:space="preserve"> đối với Công ty</w:t>
            </w:r>
            <w:r w:rsidRPr="002C4F0A">
              <w:rPr>
                <w:lang w:val="en-US"/>
              </w:rPr>
              <w:t>;</w:t>
            </w:r>
          </w:p>
        </w:tc>
        <w:tc>
          <w:tcPr>
            <w:tcW w:w="1702" w:type="dxa"/>
          </w:tcPr>
          <w:p w14:paraId="3F40BA01" w14:textId="1D7AAF28" w:rsidR="00F510B1" w:rsidRPr="002C4F0A" w:rsidRDefault="00A47980" w:rsidP="0092201D">
            <w:pPr>
              <w:pStyle w:val="TableParagraph"/>
              <w:spacing w:before="40" w:line="252" w:lineRule="auto"/>
              <w:ind w:left="96" w:right="48"/>
              <w:jc w:val="both"/>
              <w:rPr>
                <w:bCs/>
                <w:iCs/>
                <w:lang w:val="en-US"/>
              </w:rPr>
            </w:pPr>
            <w:r w:rsidRPr="002C4F0A">
              <w:rPr>
                <w:bCs/>
                <w:iCs/>
                <w:lang w:val="en-US"/>
              </w:rPr>
              <w:t>Sửa lại thứ tự của Khoản do thay đổi trong Điều lệ và sửa theo Điều 13 Điều lệ mẫu</w:t>
            </w:r>
          </w:p>
        </w:tc>
      </w:tr>
      <w:tr w:rsidR="002C4F0A" w:rsidRPr="002C4F0A" w14:paraId="30F07E54" w14:textId="77777777" w:rsidTr="00E6103B">
        <w:trPr>
          <w:trHeight w:val="711"/>
        </w:trPr>
        <w:tc>
          <w:tcPr>
            <w:tcW w:w="431" w:type="dxa"/>
          </w:tcPr>
          <w:p w14:paraId="17329F42" w14:textId="77777777" w:rsidR="00A47980" w:rsidRPr="002C4F0A" w:rsidRDefault="00A47980" w:rsidP="0092201D">
            <w:pPr>
              <w:pStyle w:val="TableParagraph"/>
              <w:spacing w:before="40" w:line="252" w:lineRule="auto"/>
              <w:jc w:val="both"/>
            </w:pPr>
          </w:p>
        </w:tc>
        <w:tc>
          <w:tcPr>
            <w:tcW w:w="6520" w:type="dxa"/>
          </w:tcPr>
          <w:p w14:paraId="0C14747E" w14:textId="00684D13" w:rsidR="00A47980" w:rsidRPr="002C4F0A" w:rsidRDefault="00A47980" w:rsidP="0092201D">
            <w:pPr>
              <w:widowControl/>
              <w:autoSpaceDE/>
              <w:autoSpaceDN/>
              <w:spacing w:before="40" w:line="252" w:lineRule="auto"/>
              <w:ind w:left="143" w:right="125"/>
              <w:jc w:val="both"/>
              <w:rPr>
                <w:lang w:val="en-US"/>
              </w:rPr>
            </w:pPr>
            <w:r w:rsidRPr="002C4F0A">
              <w:rPr>
                <w:lang w:val="en-US"/>
              </w:rPr>
              <w:t xml:space="preserve">6. </w:t>
            </w:r>
            <w:r w:rsidRPr="002C4F0A">
              <w:t>Bảo vệ lợi ích, tài sản và giữ bí mật về hoạt động của Công ty</w:t>
            </w:r>
          </w:p>
        </w:tc>
        <w:tc>
          <w:tcPr>
            <w:tcW w:w="6521" w:type="dxa"/>
          </w:tcPr>
          <w:p w14:paraId="07C5C8E0" w14:textId="0721647D" w:rsidR="00A47980" w:rsidRPr="002C4F0A" w:rsidRDefault="00C83863" w:rsidP="0092201D">
            <w:pPr>
              <w:widowControl/>
              <w:autoSpaceDE/>
              <w:autoSpaceDN/>
              <w:spacing w:before="40" w:line="252" w:lineRule="auto"/>
              <w:ind w:left="143" w:right="125"/>
              <w:jc w:val="both"/>
              <w:rPr>
                <w:lang w:val="en-US"/>
              </w:rPr>
            </w:pPr>
            <w:r w:rsidRPr="002C4F0A">
              <w:rPr>
                <w:lang w:val="en-US"/>
              </w:rPr>
              <w:t xml:space="preserve">5. </w:t>
            </w:r>
            <w:r w:rsidRPr="002C4F0A">
              <w:t>Bảo vệ lợi ích, tài sản và giữ bí mật về hoạt động của Công ty</w:t>
            </w:r>
          </w:p>
        </w:tc>
        <w:tc>
          <w:tcPr>
            <w:tcW w:w="1702" w:type="dxa"/>
          </w:tcPr>
          <w:p w14:paraId="49B7F2F5" w14:textId="33F381A9" w:rsidR="00A47980" w:rsidRPr="002C4F0A" w:rsidRDefault="00C83863" w:rsidP="0092201D">
            <w:pPr>
              <w:pStyle w:val="TableParagraph"/>
              <w:spacing w:before="40" w:line="252" w:lineRule="auto"/>
              <w:ind w:left="96" w:right="48"/>
              <w:jc w:val="both"/>
              <w:rPr>
                <w:bCs/>
                <w:iCs/>
                <w:lang w:val="en-US"/>
              </w:rPr>
            </w:pPr>
            <w:r w:rsidRPr="002C4F0A">
              <w:rPr>
                <w:bCs/>
                <w:iCs/>
                <w:lang w:val="en-US"/>
              </w:rPr>
              <w:t>Sửa lại thứ tự của Khoản do thay đổi trong Điều lệ</w:t>
            </w:r>
          </w:p>
        </w:tc>
      </w:tr>
      <w:tr w:rsidR="002C4F0A" w:rsidRPr="002C4F0A" w14:paraId="026D1066" w14:textId="77777777" w:rsidTr="00E6103B">
        <w:trPr>
          <w:trHeight w:val="711"/>
        </w:trPr>
        <w:tc>
          <w:tcPr>
            <w:tcW w:w="431" w:type="dxa"/>
          </w:tcPr>
          <w:p w14:paraId="54126784" w14:textId="77777777" w:rsidR="00C83863" w:rsidRPr="002C4F0A" w:rsidRDefault="00C83863" w:rsidP="0092201D">
            <w:pPr>
              <w:pStyle w:val="TableParagraph"/>
              <w:spacing w:before="40" w:line="252" w:lineRule="auto"/>
              <w:jc w:val="both"/>
            </w:pPr>
          </w:p>
        </w:tc>
        <w:tc>
          <w:tcPr>
            <w:tcW w:w="6520" w:type="dxa"/>
          </w:tcPr>
          <w:p w14:paraId="611A2345" w14:textId="12DF1621" w:rsidR="00C83863" w:rsidRPr="002C4F0A" w:rsidRDefault="00C83863" w:rsidP="0092201D">
            <w:pPr>
              <w:widowControl/>
              <w:autoSpaceDE/>
              <w:autoSpaceDN/>
              <w:spacing w:before="40" w:line="252" w:lineRule="auto"/>
              <w:ind w:left="143" w:right="125"/>
              <w:jc w:val="both"/>
              <w:rPr>
                <w:lang w:val="en-US"/>
              </w:rPr>
            </w:pPr>
            <w:r w:rsidRPr="002C4F0A">
              <w:rPr>
                <w:lang w:val="en-US"/>
              </w:rPr>
              <w:t xml:space="preserve">7. </w:t>
            </w:r>
            <w:r w:rsidRPr="002C4F0A">
              <w:t>Tham gia các cuộc họp Đại hội đồng cổ đông và thực hiện quyền biểu quyết trực tiếp hoặc thông qua đại diện được uỷ quyền hoặc thực hiện bỏ phiếu từ xa hoặc thông qua họp trực tuyến. Cổ đông có thể uỷ quyền cho thành viên HĐQT làm đại diện của mình tại ĐHĐCĐ.</w:t>
            </w:r>
          </w:p>
        </w:tc>
        <w:tc>
          <w:tcPr>
            <w:tcW w:w="6521" w:type="dxa"/>
          </w:tcPr>
          <w:p w14:paraId="71718014" w14:textId="77777777" w:rsidR="00C83863" w:rsidRPr="002C4F0A" w:rsidRDefault="00C83863" w:rsidP="0092201D">
            <w:pPr>
              <w:widowControl/>
              <w:autoSpaceDE/>
              <w:autoSpaceDN/>
              <w:spacing w:before="40" w:line="252" w:lineRule="auto"/>
              <w:ind w:left="147" w:right="138"/>
              <w:jc w:val="both"/>
            </w:pPr>
            <w:r w:rsidRPr="002C4F0A">
              <w:rPr>
                <w:lang w:val="en-US"/>
              </w:rPr>
              <w:t xml:space="preserve">6. </w:t>
            </w:r>
            <w:r w:rsidRPr="002C4F0A">
              <w:t>Tham dự cuộc họp Đại hội đồng cổ đông và thực hiện quyền biểu quyết thông qua các hình thức sau:</w:t>
            </w:r>
          </w:p>
          <w:p w14:paraId="2A4B7E0C" w14:textId="77777777" w:rsidR="00C83863" w:rsidRPr="002C4F0A" w:rsidRDefault="00C83863" w:rsidP="00FC26FA">
            <w:pPr>
              <w:widowControl/>
              <w:numPr>
                <w:ilvl w:val="1"/>
                <w:numId w:val="2"/>
              </w:numPr>
              <w:tabs>
                <w:tab w:val="clear" w:pos="567"/>
                <w:tab w:val="num" w:pos="430"/>
              </w:tabs>
              <w:autoSpaceDE/>
              <w:autoSpaceDN/>
              <w:spacing w:before="40" w:line="252" w:lineRule="auto"/>
              <w:ind w:left="147" w:right="138" w:firstLine="0"/>
              <w:jc w:val="both"/>
            </w:pPr>
            <w:r w:rsidRPr="002C4F0A">
              <w:t xml:space="preserve">Tham dự và biểu quyết trực tiếp tại cuộc họp. </w:t>
            </w:r>
          </w:p>
          <w:p w14:paraId="2D2F52B9" w14:textId="77777777" w:rsidR="00C83863" w:rsidRPr="002C4F0A" w:rsidRDefault="00C83863" w:rsidP="00FC26FA">
            <w:pPr>
              <w:widowControl/>
              <w:numPr>
                <w:ilvl w:val="1"/>
                <w:numId w:val="2"/>
              </w:numPr>
              <w:tabs>
                <w:tab w:val="clear" w:pos="567"/>
                <w:tab w:val="num" w:pos="430"/>
              </w:tabs>
              <w:autoSpaceDE/>
              <w:autoSpaceDN/>
              <w:spacing w:before="40" w:line="252" w:lineRule="auto"/>
              <w:ind w:left="147" w:right="138" w:firstLine="0"/>
              <w:jc w:val="both"/>
            </w:pPr>
            <w:r w:rsidRPr="002C4F0A">
              <w:t>Ủy quyền cho cá nhân, tổ chức khác tham dự và biểu quyết tại cuộc họp;</w:t>
            </w:r>
          </w:p>
          <w:p w14:paraId="0B855E2C" w14:textId="77777777" w:rsidR="00C83863" w:rsidRPr="002C4F0A" w:rsidRDefault="00C83863" w:rsidP="00FC26FA">
            <w:pPr>
              <w:widowControl/>
              <w:numPr>
                <w:ilvl w:val="1"/>
                <w:numId w:val="2"/>
              </w:numPr>
              <w:tabs>
                <w:tab w:val="clear" w:pos="567"/>
                <w:tab w:val="num" w:pos="430"/>
              </w:tabs>
              <w:autoSpaceDE/>
              <w:autoSpaceDN/>
              <w:spacing w:before="40" w:line="252" w:lineRule="auto"/>
              <w:ind w:left="147" w:right="138" w:firstLine="0"/>
              <w:jc w:val="both"/>
            </w:pPr>
            <w:r w:rsidRPr="002C4F0A">
              <w:t>Tham dự và biểu quyết thông qua hội nghị trực tuyến, bỏ phiếu điện tử hoặc hình thức điện tử khác.</w:t>
            </w:r>
          </w:p>
          <w:p w14:paraId="481CD323" w14:textId="77777777" w:rsidR="00C83863" w:rsidRPr="002C4F0A" w:rsidRDefault="00C83863" w:rsidP="00FC26FA">
            <w:pPr>
              <w:widowControl/>
              <w:numPr>
                <w:ilvl w:val="1"/>
                <w:numId w:val="2"/>
              </w:numPr>
              <w:tabs>
                <w:tab w:val="clear" w:pos="567"/>
                <w:tab w:val="num" w:pos="430"/>
              </w:tabs>
              <w:autoSpaceDE/>
              <w:autoSpaceDN/>
              <w:spacing w:before="40" w:line="252" w:lineRule="auto"/>
              <w:ind w:left="147" w:right="138" w:firstLine="0"/>
              <w:jc w:val="both"/>
              <w:rPr>
                <w:spacing w:val="-6"/>
              </w:rPr>
            </w:pPr>
            <w:r w:rsidRPr="002C4F0A">
              <w:rPr>
                <w:spacing w:val="-6"/>
              </w:rPr>
              <w:lastRenderedPageBreak/>
              <w:t>Gửi phiếu biểu quyết đến cuộc họp thông qua thư, fax, thư điện tử;</w:t>
            </w:r>
          </w:p>
          <w:p w14:paraId="42C7F29F" w14:textId="427D62DE" w:rsidR="00C83863" w:rsidRPr="002C4F0A" w:rsidRDefault="00C83863" w:rsidP="00FC26FA">
            <w:pPr>
              <w:widowControl/>
              <w:numPr>
                <w:ilvl w:val="1"/>
                <w:numId w:val="2"/>
              </w:numPr>
              <w:tabs>
                <w:tab w:val="clear" w:pos="567"/>
                <w:tab w:val="num" w:pos="430"/>
              </w:tabs>
              <w:autoSpaceDE/>
              <w:autoSpaceDN/>
              <w:spacing w:before="40" w:line="252" w:lineRule="auto"/>
              <w:ind w:left="147" w:right="138" w:firstLine="0"/>
              <w:jc w:val="both"/>
            </w:pPr>
            <w:r w:rsidRPr="002C4F0A">
              <w:t>Gửi phiếu biểu quyết bằng phương tiện khác theo quy định trong Điều lệ Công ty</w:t>
            </w:r>
            <w:r w:rsidR="00526A18" w:rsidRPr="002C4F0A">
              <w:rPr>
                <w:lang w:val="en-US"/>
              </w:rPr>
              <w:t>.</w:t>
            </w:r>
          </w:p>
        </w:tc>
        <w:tc>
          <w:tcPr>
            <w:tcW w:w="1702" w:type="dxa"/>
          </w:tcPr>
          <w:p w14:paraId="0BB38E77" w14:textId="19E740FC" w:rsidR="00C83863" w:rsidRPr="002C4F0A" w:rsidRDefault="00C83863" w:rsidP="0092201D">
            <w:pPr>
              <w:pStyle w:val="TableParagraph"/>
              <w:spacing w:before="40" w:line="252" w:lineRule="auto"/>
              <w:ind w:left="96" w:right="48"/>
              <w:jc w:val="both"/>
              <w:rPr>
                <w:bCs/>
                <w:iCs/>
                <w:lang w:val="en-US"/>
              </w:rPr>
            </w:pPr>
            <w:r w:rsidRPr="002C4F0A">
              <w:rPr>
                <w:bCs/>
                <w:iCs/>
                <w:lang w:val="en-US"/>
              </w:rPr>
              <w:lastRenderedPageBreak/>
              <w:t xml:space="preserve">Sửa lại thứ tự Khoản và sửa theo </w:t>
            </w:r>
            <w:r w:rsidR="00526A18" w:rsidRPr="002C4F0A">
              <w:rPr>
                <w:bCs/>
                <w:iCs/>
                <w:lang w:val="en-US"/>
              </w:rPr>
              <w:t>Khoản 6 Điều 13 Điều lệ mẫu Thông tư 116</w:t>
            </w:r>
          </w:p>
        </w:tc>
      </w:tr>
      <w:tr w:rsidR="002C4F0A" w:rsidRPr="002C4F0A" w14:paraId="2DAE830A" w14:textId="77777777" w:rsidTr="00E6103B">
        <w:trPr>
          <w:trHeight w:val="711"/>
        </w:trPr>
        <w:tc>
          <w:tcPr>
            <w:tcW w:w="431" w:type="dxa"/>
          </w:tcPr>
          <w:p w14:paraId="4D195FF3" w14:textId="77777777" w:rsidR="00C83863" w:rsidRPr="002C4F0A" w:rsidRDefault="00C83863" w:rsidP="0092201D">
            <w:pPr>
              <w:pStyle w:val="TableParagraph"/>
              <w:spacing w:before="40" w:line="252" w:lineRule="auto"/>
              <w:jc w:val="both"/>
            </w:pPr>
          </w:p>
        </w:tc>
        <w:tc>
          <w:tcPr>
            <w:tcW w:w="6520" w:type="dxa"/>
          </w:tcPr>
          <w:p w14:paraId="6182C88A" w14:textId="78743D0A" w:rsidR="00C83863" w:rsidRPr="002C4F0A" w:rsidRDefault="00526A18" w:rsidP="0092201D">
            <w:pPr>
              <w:widowControl/>
              <w:autoSpaceDE/>
              <w:autoSpaceDN/>
              <w:spacing w:before="40" w:line="252" w:lineRule="auto"/>
              <w:ind w:left="143" w:right="125"/>
              <w:jc w:val="both"/>
              <w:rPr>
                <w:lang w:val="en-US"/>
              </w:rPr>
            </w:pPr>
            <w:r w:rsidRPr="002C4F0A">
              <w:rPr>
                <w:rStyle w:val="Vnbnnidung"/>
                <w:sz w:val="22"/>
                <w:szCs w:val="22"/>
                <w:lang w:val="en-US" w:eastAsia="vi-VN"/>
              </w:rPr>
              <w:t xml:space="preserve">8. </w:t>
            </w:r>
            <w:r w:rsidRPr="002C4F0A">
              <w:rPr>
                <w:rStyle w:val="Vnbnnidung"/>
                <w:sz w:val="22"/>
                <w:szCs w:val="22"/>
                <w:lang w:eastAsia="vi-VN"/>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tc>
        <w:tc>
          <w:tcPr>
            <w:tcW w:w="6521" w:type="dxa"/>
          </w:tcPr>
          <w:p w14:paraId="7154391C" w14:textId="58324361" w:rsidR="00C83863" w:rsidRPr="002C4F0A" w:rsidRDefault="00526A18" w:rsidP="0092201D">
            <w:pPr>
              <w:widowControl/>
              <w:autoSpaceDE/>
              <w:autoSpaceDN/>
              <w:spacing w:before="40" w:line="252" w:lineRule="auto"/>
              <w:ind w:left="143" w:right="125"/>
              <w:jc w:val="both"/>
              <w:rPr>
                <w:lang w:val="en-US"/>
              </w:rPr>
            </w:pPr>
            <w:r w:rsidRPr="002C4F0A">
              <w:rPr>
                <w:lang w:val="en-US"/>
              </w:rPr>
              <w:t xml:space="preserve">7. </w:t>
            </w:r>
            <w:r w:rsidRPr="002C4F0A">
              <w:rPr>
                <w:rStyle w:val="Vnbnnidung"/>
                <w:sz w:val="22"/>
                <w:szCs w:val="22"/>
                <w:lang w:eastAsia="vi-VN"/>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tc>
        <w:tc>
          <w:tcPr>
            <w:tcW w:w="1702" w:type="dxa"/>
          </w:tcPr>
          <w:p w14:paraId="471FE55A" w14:textId="585110EA" w:rsidR="00C83863" w:rsidRPr="002C4F0A" w:rsidRDefault="00526A18" w:rsidP="0092201D">
            <w:pPr>
              <w:pStyle w:val="TableParagraph"/>
              <w:spacing w:before="40" w:line="252" w:lineRule="auto"/>
              <w:ind w:left="96" w:right="48"/>
              <w:jc w:val="both"/>
              <w:rPr>
                <w:bCs/>
                <w:iCs/>
                <w:lang w:val="en-US"/>
              </w:rPr>
            </w:pPr>
            <w:r w:rsidRPr="002C4F0A">
              <w:rPr>
                <w:bCs/>
                <w:iCs/>
                <w:lang w:val="en-US"/>
              </w:rPr>
              <w:t>Sửa lại thứ tự của Khoản do thay đổi trong Điều lệ</w:t>
            </w:r>
          </w:p>
        </w:tc>
      </w:tr>
      <w:tr w:rsidR="002C4F0A" w:rsidRPr="002C4F0A" w14:paraId="5530EF5A" w14:textId="77777777" w:rsidTr="00E6103B">
        <w:trPr>
          <w:trHeight w:val="432"/>
        </w:trPr>
        <w:tc>
          <w:tcPr>
            <w:tcW w:w="15174" w:type="dxa"/>
            <w:gridSpan w:val="4"/>
          </w:tcPr>
          <w:p w14:paraId="16D06EA2" w14:textId="6C3C1719" w:rsidR="00323D34" w:rsidRPr="002C4F0A" w:rsidRDefault="00323D34" w:rsidP="0092201D">
            <w:pPr>
              <w:tabs>
                <w:tab w:val="left" w:pos="900"/>
              </w:tabs>
              <w:spacing w:before="40" w:line="252" w:lineRule="auto"/>
              <w:ind w:firstLine="142"/>
              <w:jc w:val="both"/>
              <w:rPr>
                <w:b/>
                <w:bCs/>
                <w:iCs/>
              </w:rPr>
            </w:pPr>
            <w:r w:rsidRPr="002C4F0A">
              <w:rPr>
                <w:b/>
                <w:w w:val="105"/>
                <w:lang w:val="en-US"/>
              </w:rPr>
              <w:t>Điều 1</w:t>
            </w:r>
            <w:r w:rsidR="00093583" w:rsidRPr="002C4F0A">
              <w:rPr>
                <w:b/>
                <w:w w:val="105"/>
                <w:lang w:val="en-US"/>
              </w:rPr>
              <w:t>3</w:t>
            </w:r>
            <w:r w:rsidRPr="002C4F0A">
              <w:rPr>
                <w:b/>
                <w:w w:val="105"/>
                <w:lang w:val="en-US"/>
              </w:rPr>
              <w:t xml:space="preserve">. </w:t>
            </w:r>
            <w:r w:rsidR="00093583" w:rsidRPr="002C4F0A">
              <w:rPr>
                <w:b/>
                <w:w w:val="105"/>
                <w:lang w:val="en-US"/>
              </w:rPr>
              <w:t>Đại hội đồng cổ đông</w:t>
            </w:r>
            <w:r w:rsidRPr="002C4F0A">
              <w:rPr>
                <w:b/>
                <w:w w:val="105"/>
                <w:lang w:val="en-US"/>
              </w:rPr>
              <w:t xml:space="preserve"> </w:t>
            </w:r>
          </w:p>
        </w:tc>
      </w:tr>
      <w:tr w:rsidR="002C4F0A" w:rsidRPr="002C4F0A" w14:paraId="1B103A08" w14:textId="77777777" w:rsidTr="00E6103B">
        <w:trPr>
          <w:trHeight w:val="711"/>
        </w:trPr>
        <w:tc>
          <w:tcPr>
            <w:tcW w:w="431" w:type="dxa"/>
          </w:tcPr>
          <w:p w14:paraId="35098700" w14:textId="77777777" w:rsidR="00AE2B3D" w:rsidRPr="002C4F0A" w:rsidRDefault="00AE2B3D" w:rsidP="0092201D">
            <w:pPr>
              <w:pStyle w:val="TableParagraph"/>
              <w:spacing w:before="40" w:line="252" w:lineRule="auto"/>
              <w:jc w:val="both"/>
            </w:pPr>
          </w:p>
        </w:tc>
        <w:tc>
          <w:tcPr>
            <w:tcW w:w="6520" w:type="dxa"/>
          </w:tcPr>
          <w:p w14:paraId="59146F51" w14:textId="77777777" w:rsidR="00AE2B3D" w:rsidRPr="002C4F0A" w:rsidRDefault="00AE2B3D" w:rsidP="0092201D">
            <w:pPr>
              <w:widowControl/>
              <w:autoSpaceDE/>
              <w:autoSpaceDN/>
              <w:spacing w:before="40" w:line="252" w:lineRule="auto"/>
              <w:ind w:left="143" w:right="125"/>
              <w:jc w:val="both"/>
              <w:rPr>
                <w:lang w:val="en-US"/>
              </w:rPr>
            </w:pPr>
            <w:r w:rsidRPr="002C4F0A">
              <w:rPr>
                <w:lang w:val="en-US"/>
              </w:rPr>
              <w:t xml:space="preserve">3. </w:t>
            </w:r>
            <w:r w:rsidRPr="002C4F0A">
              <w:t>Triệu tập Đại hội đồng cổ đông bất thường trong các trường hợp sau</w:t>
            </w:r>
            <w:r w:rsidRPr="002C4F0A">
              <w:rPr>
                <w:lang w:val="en-US"/>
              </w:rPr>
              <w:t>:</w:t>
            </w:r>
          </w:p>
          <w:p w14:paraId="743B05F8" w14:textId="77777777" w:rsidR="00AE2B3D" w:rsidRPr="002C4F0A" w:rsidRDefault="00AE2B3D" w:rsidP="0092201D">
            <w:pPr>
              <w:widowControl/>
              <w:tabs>
                <w:tab w:val="left" w:pos="285"/>
                <w:tab w:val="left" w:pos="1260"/>
              </w:tabs>
              <w:autoSpaceDE/>
              <w:autoSpaceDN/>
              <w:spacing w:before="40" w:line="252" w:lineRule="auto"/>
              <w:ind w:left="143" w:right="125"/>
              <w:jc w:val="both"/>
              <w:rPr>
                <w:bCs/>
                <w:iCs/>
              </w:rPr>
            </w:pPr>
            <w:r w:rsidRPr="002C4F0A">
              <w:rPr>
                <w:lang w:val="en-US"/>
              </w:rPr>
              <w:t xml:space="preserve">c. </w:t>
            </w:r>
            <w:r w:rsidRPr="002C4F0A">
              <w:t>Cổ đông hoặc nhóm cổ đông quy định tại Khoản 2 Điều 115 Luật doanh nghiệp có quyền yêu cầu triệu tập họp ĐHĐCĐ trong các trường hợp sau:</w:t>
            </w:r>
          </w:p>
          <w:p w14:paraId="1760E4F8" w14:textId="77777777" w:rsidR="00AE2B3D" w:rsidRPr="002C4F0A" w:rsidRDefault="00AE2B3D" w:rsidP="00FC26FA">
            <w:pPr>
              <w:widowControl/>
              <w:numPr>
                <w:ilvl w:val="1"/>
                <w:numId w:val="3"/>
              </w:numPr>
              <w:tabs>
                <w:tab w:val="left" w:pos="285"/>
                <w:tab w:val="left" w:pos="1260"/>
              </w:tabs>
              <w:autoSpaceDE/>
              <w:autoSpaceDN/>
              <w:spacing w:before="40" w:line="252" w:lineRule="auto"/>
              <w:ind w:left="143" w:right="125" w:firstLine="0"/>
              <w:jc w:val="both"/>
              <w:rPr>
                <w:bCs/>
                <w:iCs/>
              </w:rPr>
            </w:pPr>
            <w:r w:rsidRPr="002C4F0A">
              <w:t>Hội đồng quản trị vi phạm nghiêm trọng quyền của cổ đông, nghĩa vụ của người quản lý hoặc ra quyết định vượt quá thẩm quyền được giao.</w:t>
            </w:r>
          </w:p>
          <w:p w14:paraId="7B3CCAE4" w14:textId="77777777" w:rsidR="00AE2B3D" w:rsidRPr="002C4F0A" w:rsidRDefault="00AE2B3D" w:rsidP="00FC26FA">
            <w:pPr>
              <w:widowControl/>
              <w:numPr>
                <w:ilvl w:val="1"/>
                <w:numId w:val="3"/>
              </w:numPr>
              <w:tabs>
                <w:tab w:val="left" w:pos="285"/>
                <w:tab w:val="left" w:pos="1260"/>
              </w:tabs>
              <w:autoSpaceDE/>
              <w:autoSpaceDN/>
              <w:spacing w:before="40" w:line="252" w:lineRule="auto"/>
              <w:ind w:left="143" w:right="125" w:firstLine="0"/>
              <w:jc w:val="both"/>
              <w:rPr>
                <w:bCs/>
                <w:iCs/>
                <w:spacing w:val="-4"/>
              </w:rPr>
            </w:pPr>
            <w:r w:rsidRPr="002C4F0A">
              <w:rPr>
                <w:spacing w:val="-4"/>
              </w:rPr>
              <w:t>Nhiệm kỳ của HĐQT đã vượt quá 06 tháng mà HĐQT mới chưa được bầu thay thế.</w:t>
            </w:r>
          </w:p>
          <w:p w14:paraId="498CC99A" w14:textId="664093FF" w:rsidR="00AE2B3D" w:rsidRPr="002C4F0A" w:rsidRDefault="00AE2B3D" w:rsidP="0092201D">
            <w:pPr>
              <w:widowControl/>
              <w:tabs>
                <w:tab w:val="left" w:pos="285"/>
              </w:tabs>
              <w:autoSpaceDE/>
              <w:autoSpaceDN/>
              <w:spacing w:before="40" w:line="252" w:lineRule="auto"/>
              <w:ind w:left="143" w:right="125"/>
              <w:jc w:val="both"/>
              <w:rPr>
                <w:lang w:val="en-US"/>
              </w:rPr>
            </w:pPr>
            <w:r w:rsidRPr="002C4F0A">
              <w:t>Yêu cầu  triệu tập họp ĐHĐCĐ phải được lập thành văn bản,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ĐHĐCĐ. Kèm theo yêu cầu triệu tập họp phải có các tài liệu, chứng cứ về các vi phạm của HĐQT, mức độ vi phạm hoặc về quyết định vượt quá thẩm quyền</w:t>
            </w:r>
          </w:p>
        </w:tc>
        <w:tc>
          <w:tcPr>
            <w:tcW w:w="6521" w:type="dxa"/>
          </w:tcPr>
          <w:p w14:paraId="7D9DD8CB" w14:textId="77777777" w:rsidR="00AE2B3D" w:rsidRPr="002C4F0A" w:rsidRDefault="00AE2B3D" w:rsidP="0092201D">
            <w:pPr>
              <w:widowControl/>
              <w:autoSpaceDE/>
              <w:autoSpaceDN/>
              <w:spacing w:before="40" w:line="252" w:lineRule="auto"/>
              <w:ind w:left="143" w:right="125"/>
              <w:jc w:val="both"/>
              <w:rPr>
                <w:lang w:val="en-US"/>
              </w:rPr>
            </w:pPr>
            <w:r w:rsidRPr="002C4F0A">
              <w:rPr>
                <w:lang w:val="en-US"/>
              </w:rPr>
              <w:t xml:space="preserve">3. </w:t>
            </w:r>
            <w:r w:rsidRPr="002C4F0A">
              <w:t>Triệu tập Đại hội đồng cổ đông bất thường trong các trường hợp sau</w:t>
            </w:r>
            <w:r w:rsidRPr="002C4F0A">
              <w:rPr>
                <w:lang w:val="en-US"/>
              </w:rPr>
              <w:t>:</w:t>
            </w:r>
          </w:p>
          <w:p w14:paraId="391EFCCA" w14:textId="33A4E41A" w:rsidR="00AE2B3D" w:rsidRPr="002C4F0A" w:rsidRDefault="00AE2B3D" w:rsidP="0092201D">
            <w:pPr>
              <w:widowControl/>
              <w:autoSpaceDE/>
              <w:autoSpaceDN/>
              <w:spacing w:before="40" w:line="252" w:lineRule="auto"/>
              <w:ind w:left="143" w:right="125"/>
              <w:jc w:val="both"/>
              <w:rPr>
                <w:lang w:val="en-US"/>
              </w:rPr>
            </w:pPr>
            <w:r w:rsidRPr="002C4F0A">
              <w:rPr>
                <w:lang w:val="en-US"/>
              </w:rPr>
              <w:t xml:space="preserve">c. </w:t>
            </w:r>
            <w:r w:rsidRPr="002C4F0A">
              <w:rPr>
                <w:bCs/>
              </w:rPr>
              <w:t xml:space="preserve">Theo yêu cầu của cổ đông hoặc nhóm cổ đông quy định tại Khoản 2 Điều 115 Luật doanh nghiệp. </w:t>
            </w:r>
            <w:r w:rsidRPr="002C4F0A">
              <w:rPr>
                <w:rStyle w:val="Vnbnnidung"/>
                <w:sz w:val="22"/>
                <w:szCs w:val="22"/>
                <w:lang w:val="en-US" w:eastAsia="vi-VN"/>
              </w:rPr>
              <w:t>Y</w:t>
            </w:r>
            <w:r w:rsidRPr="002C4F0A">
              <w:rPr>
                <w:rStyle w:val="Vnbnnidung"/>
                <w:sz w:val="22"/>
                <w:szCs w:val="22"/>
                <w:lang w:eastAsia="vi-VN"/>
              </w:rPr>
              <w:t>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r w:rsidRPr="002C4F0A">
              <w:rPr>
                <w:rStyle w:val="Vnbnnidung"/>
                <w:sz w:val="22"/>
                <w:szCs w:val="22"/>
                <w:lang w:val="en-US" w:eastAsia="vi-VN"/>
              </w:rPr>
              <w:t>.</w:t>
            </w:r>
          </w:p>
        </w:tc>
        <w:tc>
          <w:tcPr>
            <w:tcW w:w="1702" w:type="dxa"/>
          </w:tcPr>
          <w:p w14:paraId="74D49976" w14:textId="0ECF108E" w:rsidR="00AE2B3D" w:rsidRPr="002C4F0A" w:rsidRDefault="008A5E2B" w:rsidP="0092201D">
            <w:pPr>
              <w:pStyle w:val="TableParagraph"/>
              <w:spacing w:before="40" w:line="252" w:lineRule="auto"/>
              <w:ind w:left="96" w:right="48"/>
              <w:jc w:val="both"/>
              <w:rPr>
                <w:bCs/>
                <w:iCs/>
                <w:lang w:val="en-US"/>
              </w:rPr>
            </w:pPr>
            <w:r w:rsidRPr="002C4F0A">
              <w:rPr>
                <w:bCs/>
                <w:iCs/>
                <w:lang w:val="en-US"/>
              </w:rPr>
              <w:t>Sửa đổi theo</w:t>
            </w:r>
            <w:r w:rsidR="00416A0F" w:rsidRPr="002C4F0A">
              <w:rPr>
                <w:bCs/>
                <w:iCs/>
                <w:lang w:val="en-US"/>
              </w:rPr>
              <w:t xml:space="preserve"> Điều 14 Điều lệ mẫu và Luật doanh nghiệp năm 2020</w:t>
            </w:r>
          </w:p>
        </w:tc>
      </w:tr>
      <w:tr w:rsidR="002C4F0A" w:rsidRPr="002C4F0A" w14:paraId="3A90C491" w14:textId="77777777" w:rsidTr="00E6103B">
        <w:trPr>
          <w:trHeight w:val="711"/>
        </w:trPr>
        <w:tc>
          <w:tcPr>
            <w:tcW w:w="431" w:type="dxa"/>
          </w:tcPr>
          <w:p w14:paraId="288A0934" w14:textId="77777777" w:rsidR="00416A0F" w:rsidRPr="002C4F0A" w:rsidRDefault="00416A0F" w:rsidP="0092201D">
            <w:pPr>
              <w:pStyle w:val="TableParagraph"/>
              <w:spacing w:before="40" w:line="252" w:lineRule="auto"/>
              <w:jc w:val="both"/>
            </w:pPr>
          </w:p>
        </w:tc>
        <w:tc>
          <w:tcPr>
            <w:tcW w:w="6520" w:type="dxa"/>
          </w:tcPr>
          <w:p w14:paraId="25D6C22D" w14:textId="5EAD5E97" w:rsidR="00416A0F" w:rsidRPr="002C4F0A" w:rsidRDefault="00416A0F" w:rsidP="0092201D">
            <w:pPr>
              <w:tabs>
                <w:tab w:val="left" w:pos="1260"/>
              </w:tabs>
              <w:spacing w:before="40" w:line="252" w:lineRule="auto"/>
              <w:ind w:left="143"/>
              <w:jc w:val="both"/>
              <w:rPr>
                <w:bCs/>
                <w:iCs/>
              </w:rPr>
            </w:pPr>
            <w:r w:rsidRPr="002C4F0A">
              <w:rPr>
                <w:bCs/>
                <w:iCs/>
                <w:lang w:val="en-US"/>
              </w:rPr>
              <w:t xml:space="preserve">4. </w:t>
            </w:r>
            <w:r w:rsidRPr="002C4F0A">
              <w:rPr>
                <w:bCs/>
                <w:iCs/>
              </w:rPr>
              <w:t>Triệu tập họp Đại hội đồng cổ đông bất thường</w:t>
            </w:r>
          </w:p>
          <w:p w14:paraId="528FCC48" w14:textId="36D7F082" w:rsidR="00416A0F" w:rsidRPr="002C4F0A" w:rsidRDefault="00416A0F" w:rsidP="0092201D">
            <w:pPr>
              <w:widowControl/>
              <w:autoSpaceDE/>
              <w:autoSpaceDN/>
              <w:spacing w:before="40" w:line="252" w:lineRule="auto"/>
              <w:ind w:left="143" w:right="125"/>
              <w:jc w:val="both"/>
              <w:rPr>
                <w:lang w:val="en-US"/>
              </w:rPr>
            </w:pPr>
            <w:r w:rsidRPr="002C4F0A">
              <w:rPr>
                <w:lang w:val="en-US"/>
              </w:rPr>
              <w:t xml:space="preserve">a. </w:t>
            </w:r>
            <w:r w:rsidRPr="002C4F0A">
              <w:t xml:space="preserve">Hội đồng quản trị phải triệu tập họp ĐHĐCĐ bất thường trong thời hạn 30 ngày kể từ ngày số thành viên HĐQT còn lại như quy định tại khoản 3c Điều 13 hoặc nhận được yêu cầu quy định tại khoản 3d và 3e Điều 13. </w:t>
            </w:r>
            <w:r w:rsidRPr="002C4F0A">
              <w:rPr>
                <w:lang w:val="vi-VN"/>
              </w:rPr>
              <w:t xml:space="preserve">Trường hợp Hội đồng quản trị không triệu tập họp Đại hội </w:t>
            </w:r>
            <w:r w:rsidRPr="002C4F0A">
              <w:rPr>
                <w:lang w:val="vi-VN"/>
              </w:rPr>
              <w:lastRenderedPageBreak/>
              <w:t xml:space="preserve">đồng cổ đông </w:t>
            </w:r>
            <w:r w:rsidRPr="002C4F0A">
              <w:t xml:space="preserve">theo </w:t>
            </w:r>
            <w:r w:rsidRPr="002C4F0A">
              <w:rPr>
                <w:lang w:val="vi-VN"/>
              </w:rPr>
              <w:t xml:space="preserve">quy định thì Chủ tịch Hội đồng quản trị </w:t>
            </w:r>
            <w:r w:rsidRPr="002C4F0A">
              <w:rPr>
                <w:rStyle w:val="normal-h1"/>
                <w:color w:val="auto"/>
                <w:sz w:val="22"/>
                <w:szCs w:val="22"/>
                <w:lang w:eastAsia="vi-VN"/>
              </w:rPr>
              <w:t>và các thành viên Hội đồng quản trị</w:t>
            </w:r>
            <w:r w:rsidRPr="002C4F0A">
              <w:rPr>
                <w:lang w:val="vi-VN"/>
              </w:rPr>
              <w:t xml:space="preserve"> phải chịu trách nhiệm trước pháp luật và phải bồi thường thiệt hại phát sinh </w:t>
            </w:r>
            <w:r w:rsidRPr="002C4F0A">
              <w:t>cho</w:t>
            </w:r>
            <w:r w:rsidRPr="002C4F0A">
              <w:rPr>
                <w:lang w:val="vi-VN"/>
              </w:rPr>
              <w:t xml:space="preserve"> công ty</w:t>
            </w:r>
          </w:p>
        </w:tc>
        <w:tc>
          <w:tcPr>
            <w:tcW w:w="6521" w:type="dxa"/>
          </w:tcPr>
          <w:p w14:paraId="0630DE20" w14:textId="77777777" w:rsidR="004D0452" w:rsidRPr="002C4F0A" w:rsidRDefault="004D0452" w:rsidP="0092201D">
            <w:pPr>
              <w:tabs>
                <w:tab w:val="left" w:pos="1260"/>
              </w:tabs>
              <w:spacing w:before="40" w:line="252" w:lineRule="auto"/>
              <w:ind w:firstLine="147"/>
              <w:jc w:val="both"/>
              <w:rPr>
                <w:bCs/>
                <w:iCs/>
              </w:rPr>
            </w:pPr>
            <w:r w:rsidRPr="002C4F0A">
              <w:rPr>
                <w:bCs/>
                <w:iCs/>
              </w:rPr>
              <w:lastRenderedPageBreak/>
              <w:t>4. Triệu tập họp Đại hội đồng cổ đông bất thường</w:t>
            </w:r>
          </w:p>
          <w:p w14:paraId="719CCF6E" w14:textId="4F51EA05" w:rsidR="00416A0F" w:rsidRPr="002C4F0A" w:rsidRDefault="004D0452" w:rsidP="0092201D">
            <w:pPr>
              <w:widowControl/>
              <w:autoSpaceDE/>
              <w:autoSpaceDN/>
              <w:spacing w:before="40" w:line="252" w:lineRule="auto"/>
              <w:ind w:left="143" w:right="125"/>
              <w:jc w:val="both"/>
              <w:rPr>
                <w:lang w:val="en-US"/>
              </w:rPr>
            </w:pPr>
            <w:r w:rsidRPr="002C4F0A">
              <w:t xml:space="preserve">a. Hội đồng quản trị phải triệu tập họp ĐHĐCĐ bất thường trong thời hạn 30 ngày kể từ ngày </w:t>
            </w:r>
            <w:r w:rsidRPr="002C4F0A">
              <w:rPr>
                <w:rStyle w:val="Vnbnnidung"/>
                <w:iCs/>
                <w:sz w:val="22"/>
                <w:szCs w:val="22"/>
                <w:lang w:eastAsia="vi-VN"/>
              </w:rPr>
              <w:t>số thành viên Hội đồng quản trị hoặc Kiểm soát viên còn lại như quy định tại điểm b khoản 3 Điều này hoặc nhận được yêu cầu quy định tại điểm c và điểm d khoản 3 Điều</w:t>
            </w:r>
            <w:r w:rsidRPr="002C4F0A">
              <w:rPr>
                <w:rStyle w:val="Vnbnnidung"/>
                <w:sz w:val="22"/>
                <w:szCs w:val="22"/>
                <w:lang w:eastAsia="vi-VN"/>
              </w:rPr>
              <w:t xml:space="preserve"> này</w:t>
            </w:r>
            <w:r w:rsidRPr="002C4F0A">
              <w:t xml:space="preserve">. </w:t>
            </w:r>
            <w:r w:rsidRPr="002C4F0A">
              <w:rPr>
                <w:lang w:val="vi-VN"/>
              </w:rPr>
              <w:t xml:space="preserve">Trường </w:t>
            </w:r>
            <w:r w:rsidRPr="002C4F0A">
              <w:rPr>
                <w:lang w:val="vi-VN"/>
              </w:rPr>
              <w:lastRenderedPageBreak/>
              <w:t xml:space="preserve">hợp Hội đồng quản trị không triệu tập họp Đại hội đồng cổ đông </w:t>
            </w:r>
            <w:r w:rsidRPr="002C4F0A">
              <w:t xml:space="preserve">theo </w:t>
            </w:r>
            <w:r w:rsidRPr="002C4F0A">
              <w:rPr>
                <w:lang w:val="vi-VN"/>
              </w:rPr>
              <w:t xml:space="preserve">quy định thì Chủ tịch Hội đồng quản trị </w:t>
            </w:r>
            <w:r w:rsidRPr="002C4F0A">
              <w:rPr>
                <w:rStyle w:val="normal-h1"/>
                <w:color w:val="auto"/>
                <w:sz w:val="22"/>
                <w:szCs w:val="22"/>
                <w:lang w:eastAsia="vi-VN"/>
              </w:rPr>
              <w:t>và các thành viên Hội đồng quản trị</w:t>
            </w:r>
            <w:r w:rsidRPr="002C4F0A">
              <w:rPr>
                <w:lang w:val="vi-VN"/>
              </w:rPr>
              <w:t xml:space="preserve"> phải chịu trách nhiệm trước pháp luật và phải bồi thường thiệt hại phát sinh </w:t>
            </w:r>
            <w:r w:rsidRPr="002C4F0A">
              <w:t>cho</w:t>
            </w:r>
            <w:r w:rsidRPr="002C4F0A">
              <w:rPr>
                <w:lang w:val="vi-VN"/>
              </w:rPr>
              <w:t xml:space="preserve"> công ty</w:t>
            </w:r>
            <w:r w:rsidR="00927951" w:rsidRPr="002C4F0A">
              <w:rPr>
                <w:lang w:val="en-US"/>
              </w:rPr>
              <w:t>.</w:t>
            </w:r>
          </w:p>
        </w:tc>
        <w:tc>
          <w:tcPr>
            <w:tcW w:w="1702" w:type="dxa"/>
          </w:tcPr>
          <w:p w14:paraId="27CE90AB" w14:textId="719DD71A" w:rsidR="00416A0F" w:rsidRPr="002C4F0A" w:rsidRDefault="00927951" w:rsidP="0092201D">
            <w:pPr>
              <w:pStyle w:val="TableParagraph"/>
              <w:spacing w:before="40" w:line="252" w:lineRule="auto"/>
              <w:ind w:left="96" w:right="48"/>
              <w:jc w:val="both"/>
              <w:rPr>
                <w:bCs/>
                <w:iCs/>
                <w:lang w:val="en-US"/>
              </w:rPr>
            </w:pPr>
            <w:r w:rsidRPr="002C4F0A">
              <w:rPr>
                <w:bCs/>
                <w:iCs/>
                <w:lang w:val="en-US"/>
              </w:rPr>
              <w:lastRenderedPageBreak/>
              <w:t xml:space="preserve">Sửa đổi theo Điều 140 Luật doanh nghiệp và Điều 14 Điều lệ mẫu </w:t>
            </w:r>
          </w:p>
        </w:tc>
      </w:tr>
      <w:tr w:rsidR="002C4F0A" w:rsidRPr="002C4F0A" w14:paraId="14FB7F91" w14:textId="77777777" w:rsidTr="00E6103B">
        <w:trPr>
          <w:trHeight w:val="711"/>
        </w:trPr>
        <w:tc>
          <w:tcPr>
            <w:tcW w:w="431" w:type="dxa"/>
          </w:tcPr>
          <w:p w14:paraId="4828C47C" w14:textId="77777777" w:rsidR="00416A0F" w:rsidRPr="002C4F0A" w:rsidRDefault="00416A0F" w:rsidP="0092201D">
            <w:pPr>
              <w:pStyle w:val="TableParagraph"/>
              <w:spacing w:before="40" w:line="252" w:lineRule="auto"/>
              <w:jc w:val="both"/>
            </w:pPr>
          </w:p>
        </w:tc>
        <w:tc>
          <w:tcPr>
            <w:tcW w:w="6520" w:type="dxa"/>
          </w:tcPr>
          <w:p w14:paraId="2FCCC2E8" w14:textId="77777777" w:rsidR="00416A0F" w:rsidRPr="002C4F0A" w:rsidRDefault="00990A1C" w:rsidP="0092201D">
            <w:pPr>
              <w:widowControl/>
              <w:autoSpaceDE/>
              <w:autoSpaceDN/>
              <w:spacing w:before="40" w:line="252" w:lineRule="auto"/>
              <w:ind w:left="143" w:right="125"/>
              <w:jc w:val="both"/>
              <w:rPr>
                <w:bCs/>
                <w:iCs/>
              </w:rPr>
            </w:pPr>
            <w:r w:rsidRPr="002C4F0A">
              <w:rPr>
                <w:lang w:val="en-US"/>
              </w:rPr>
              <w:t xml:space="preserve">4. </w:t>
            </w:r>
            <w:r w:rsidRPr="002C4F0A">
              <w:rPr>
                <w:bCs/>
                <w:iCs/>
              </w:rPr>
              <w:t>Triệu tập họp Đại hội đồng cổ đông bất thường</w:t>
            </w:r>
          </w:p>
          <w:p w14:paraId="5F069626" w14:textId="7D824F75" w:rsidR="00990A1C" w:rsidRPr="002C4F0A" w:rsidRDefault="00990A1C" w:rsidP="0092201D">
            <w:pPr>
              <w:widowControl/>
              <w:autoSpaceDE/>
              <w:autoSpaceDN/>
              <w:spacing w:before="40" w:line="252" w:lineRule="auto"/>
              <w:ind w:left="143" w:right="125"/>
              <w:jc w:val="both"/>
              <w:rPr>
                <w:lang w:val="en-US"/>
              </w:rPr>
            </w:pPr>
            <w:r w:rsidRPr="002C4F0A">
              <w:rPr>
                <w:bCs/>
                <w:iCs/>
                <w:lang w:val="en-US"/>
              </w:rPr>
              <w:t>c. Trường hợp B</w:t>
            </w:r>
            <w:r w:rsidRPr="002C4F0A">
              <w:rPr>
                <w:rStyle w:val="Vnbnnidung"/>
                <w:sz w:val="22"/>
                <w:szCs w:val="22"/>
                <w:lang w:eastAsia="vi-VN"/>
              </w:rPr>
              <w:t>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Luật Doanh nghiệp</w:t>
            </w:r>
            <w:r w:rsidRPr="002C4F0A">
              <w:rPr>
                <w:rStyle w:val="Vnbnnidung"/>
                <w:sz w:val="22"/>
                <w:szCs w:val="22"/>
                <w:lang w:val="en-US" w:eastAsia="vi-VN"/>
              </w:rPr>
              <w:t>.</w:t>
            </w:r>
          </w:p>
        </w:tc>
        <w:tc>
          <w:tcPr>
            <w:tcW w:w="6521" w:type="dxa"/>
          </w:tcPr>
          <w:p w14:paraId="08B0D2D8" w14:textId="77777777" w:rsidR="00990A1C" w:rsidRPr="002C4F0A" w:rsidRDefault="00990A1C" w:rsidP="0092201D">
            <w:pPr>
              <w:widowControl/>
              <w:autoSpaceDE/>
              <w:autoSpaceDN/>
              <w:spacing w:before="40" w:line="252" w:lineRule="auto"/>
              <w:ind w:left="143" w:right="125"/>
              <w:jc w:val="both"/>
              <w:rPr>
                <w:bCs/>
                <w:iCs/>
              </w:rPr>
            </w:pPr>
            <w:r w:rsidRPr="002C4F0A">
              <w:rPr>
                <w:lang w:val="en-US"/>
              </w:rPr>
              <w:t xml:space="preserve">4. </w:t>
            </w:r>
            <w:r w:rsidRPr="002C4F0A">
              <w:rPr>
                <w:bCs/>
                <w:iCs/>
              </w:rPr>
              <w:t>Triệu tập họp Đại hội đồng cổ đông bất thường</w:t>
            </w:r>
          </w:p>
          <w:p w14:paraId="1ABB0620" w14:textId="2CEA4DBF" w:rsidR="00416A0F" w:rsidRPr="002C4F0A" w:rsidRDefault="00990A1C" w:rsidP="0092201D">
            <w:pPr>
              <w:widowControl/>
              <w:autoSpaceDE/>
              <w:autoSpaceDN/>
              <w:spacing w:before="40" w:line="252" w:lineRule="auto"/>
              <w:ind w:left="143" w:right="125"/>
              <w:jc w:val="both"/>
              <w:rPr>
                <w:lang w:val="en-US"/>
              </w:rPr>
            </w:pPr>
            <w:r w:rsidRPr="002C4F0A">
              <w:rPr>
                <w:bCs/>
                <w:iCs/>
                <w:lang w:val="en-US"/>
              </w:rPr>
              <w:t>c. Trường hợp B</w:t>
            </w:r>
            <w:r w:rsidRPr="002C4F0A">
              <w:rPr>
                <w:rStyle w:val="Vnbnnidung"/>
                <w:sz w:val="22"/>
                <w:szCs w:val="22"/>
                <w:lang w:eastAsia="vi-VN"/>
              </w:rPr>
              <w:t xml:space="preserve">an kiểm soát không triệu tập họp Đại hội đồng cổ đông theo quy định tại điểm b khoản 4 Điều này thì cổ đông hoặc nhóm cổ đông quy định tại </w:t>
            </w:r>
            <w:r w:rsidRPr="002C4F0A">
              <w:rPr>
                <w:rStyle w:val="Vnbnnidung"/>
                <w:iCs/>
                <w:sz w:val="22"/>
                <w:szCs w:val="22"/>
                <w:lang w:eastAsia="vi-VN"/>
              </w:rPr>
              <w:t>Khoản 2 Điều 114 Luật doanh nghiệp</w:t>
            </w:r>
            <w:r w:rsidRPr="002C4F0A">
              <w:rPr>
                <w:rStyle w:val="Vnbnnidung"/>
                <w:sz w:val="22"/>
                <w:szCs w:val="22"/>
                <w:lang w:eastAsia="vi-VN"/>
              </w:rPr>
              <w:t xml:space="preserve"> có quyền yêu cầu đại diện Công ty triệu tập họp Đại hội đồng cổ đông theo quy định tại Luật Doanh nghiệp</w:t>
            </w:r>
          </w:p>
        </w:tc>
        <w:tc>
          <w:tcPr>
            <w:tcW w:w="1702" w:type="dxa"/>
          </w:tcPr>
          <w:p w14:paraId="13E6B6B2" w14:textId="6B443692" w:rsidR="00416A0F" w:rsidRPr="002C4F0A" w:rsidRDefault="00990A1C" w:rsidP="0092201D">
            <w:pPr>
              <w:pStyle w:val="TableParagraph"/>
              <w:spacing w:before="40" w:line="252" w:lineRule="auto"/>
              <w:ind w:left="96" w:right="48"/>
              <w:jc w:val="both"/>
              <w:rPr>
                <w:bCs/>
                <w:iCs/>
                <w:lang w:val="en-US"/>
              </w:rPr>
            </w:pPr>
            <w:r w:rsidRPr="002C4F0A">
              <w:rPr>
                <w:bCs/>
                <w:iCs/>
                <w:lang w:val="en-US"/>
              </w:rPr>
              <w:t>Sửa lại thứ tự Khoản theo Luật doanh nghiệp</w:t>
            </w:r>
            <w:r w:rsidR="00B53FD3" w:rsidRPr="002C4F0A">
              <w:rPr>
                <w:bCs/>
                <w:iCs/>
                <w:lang w:val="en-US"/>
              </w:rPr>
              <w:t xml:space="preserve"> 2020</w:t>
            </w:r>
          </w:p>
        </w:tc>
      </w:tr>
      <w:tr w:rsidR="002C4F0A" w:rsidRPr="002C4F0A" w14:paraId="52D4ADDF" w14:textId="77777777" w:rsidTr="00E6103B">
        <w:trPr>
          <w:trHeight w:val="711"/>
        </w:trPr>
        <w:tc>
          <w:tcPr>
            <w:tcW w:w="431" w:type="dxa"/>
          </w:tcPr>
          <w:p w14:paraId="4FED6228" w14:textId="77777777" w:rsidR="00640BB8" w:rsidRPr="002C4F0A" w:rsidRDefault="00640BB8" w:rsidP="0092201D">
            <w:pPr>
              <w:pStyle w:val="TableParagraph"/>
              <w:spacing w:before="40" w:line="252" w:lineRule="auto"/>
              <w:jc w:val="both"/>
            </w:pPr>
          </w:p>
        </w:tc>
        <w:tc>
          <w:tcPr>
            <w:tcW w:w="6520" w:type="dxa"/>
          </w:tcPr>
          <w:p w14:paraId="60DB7D9C" w14:textId="671A0E1B" w:rsidR="00640BB8" w:rsidRPr="002C4F0A" w:rsidRDefault="00B53FD3" w:rsidP="0092201D">
            <w:pPr>
              <w:widowControl/>
              <w:autoSpaceDE/>
              <w:autoSpaceDN/>
              <w:spacing w:before="40" w:line="252" w:lineRule="auto"/>
              <w:ind w:right="125" w:firstLine="143"/>
              <w:jc w:val="both"/>
              <w:rPr>
                <w:lang w:val="en-US"/>
              </w:rPr>
            </w:pPr>
            <w:r w:rsidRPr="002C4F0A">
              <w:rPr>
                <w:b/>
                <w:bCs/>
                <w:iCs/>
              </w:rPr>
              <w:t>Điều 15. Các đại diện được ủy quyền</w:t>
            </w:r>
          </w:p>
        </w:tc>
        <w:tc>
          <w:tcPr>
            <w:tcW w:w="6521" w:type="dxa"/>
          </w:tcPr>
          <w:p w14:paraId="11E4BFD7" w14:textId="77777777" w:rsidR="00B53FD3" w:rsidRPr="002C4F0A" w:rsidRDefault="00B53FD3" w:rsidP="0092201D">
            <w:pPr>
              <w:spacing w:before="40" w:line="252" w:lineRule="auto"/>
              <w:ind w:firstLine="147"/>
              <w:jc w:val="both"/>
              <w:rPr>
                <w:b/>
                <w:bCs/>
                <w:iCs/>
              </w:rPr>
            </w:pPr>
            <w:r w:rsidRPr="002C4F0A">
              <w:rPr>
                <w:b/>
                <w:bCs/>
                <w:iCs/>
              </w:rPr>
              <w:t xml:space="preserve">Điều 15. </w:t>
            </w:r>
            <w:r w:rsidRPr="002C4F0A">
              <w:rPr>
                <w:b/>
                <w:bCs/>
              </w:rPr>
              <w:t>Thực hiện quyền dự họp Đại hội đồng cổ đông</w:t>
            </w:r>
          </w:p>
          <w:p w14:paraId="5F6EA4C8" w14:textId="4B15133D" w:rsidR="00640BB8" w:rsidRPr="002C4F0A" w:rsidRDefault="00640BB8" w:rsidP="0092201D">
            <w:pPr>
              <w:tabs>
                <w:tab w:val="left" w:pos="1260"/>
              </w:tabs>
              <w:spacing w:before="40" w:line="252" w:lineRule="auto"/>
              <w:jc w:val="both"/>
              <w:rPr>
                <w:b/>
                <w:bCs/>
                <w:iCs/>
              </w:rPr>
            </w:pPr>
          </w:p>
        </w:tc>
        <w:tc>
          <w:tcPr>
            <w:tcW w:w="1702" w:type="dxa"/>
          </w:tcPr>
          <w:p w14:paraId="32B48810" w14:textId="66A36267" w:rsidR="00640BB8" w:rsidRPr="002C4F0A" w:rsidRDefault="00B53FD3" w:rsidP="0092201D">
            <w:pPr>
              <w:pStyle w:val="TableParagraph"/>
              <w:spacing w:before="40" w:line="252" w:lineRule="auto"/>
              <w:ind w:left="96" w:right="48"/>
              <w:jc w:val="both"/>
              <w:rPr>
                <w:bCs/>
                <w:iCs/>
                <w:lang w:val="en-US"/>
              </w:rPr>
            </w:pPr>
            <w:r w:rsidRPr="002C4F0A">
              <w:t>Sửa đổi theo Điều 144 Luật doanh nghiệp 2020</w:t>
            </w:r>
          </w:p>
        </w:tc>
      </w:tr>
      <w:tr w:rsidR="002C4F0A" w:rsidRPr="002C4F0A" w14:paraId="02881C31" w14:textId="77777777" w:rsidTr="00E6103B">
        <w:trPr>
          <w:trHeight w:val="711"/>
        </w:trPr>
        <w:tc>
          <w:tcPr>
            <w:tcW w:w="431" w:type="dxa"/>
          </w:tcPr>
          <w:p w14:paraId="44E3DB98" w14:textId="77777777" w:rsidR="00B53FD3" w:rsidRPr="002C4F0A" w:rsidRDefault="00B53FD3" w:rsidP="0092201D">
            <w:pPr>
              <w:pStyle w:val="TableParagraph"/>
              <w:spacing w:before="40" w:line="252" w:lineRule="auto"/>
              <w:jc w:val="both"/>
            </w:pPr>
          </w:p>
        </w:tc>
        <w:tc>
          <w:tcPr>
            <w:tcW w:w="6520" w:type="dxa"/>
          </w:tcPr>
          <w:p w14:paraId="746C3EF7" w14:textId="4CBE06E7" w:rsidR="00B53FD3" w:rsidRPr="002C4F0A" w:rsidRDefault="00B53FD3" w:rsidP="0092201D">
            <w:pPr>
              <w:tabs>
                <w:tab w:val="left" w:pos="1260"/>
              </w:tabs>
              <w:spacing w:before="40" w:line="252" w:lineRule="auto"/>
              <w:ind w:left="143" w:right="125"/>
              <w:jc w:val="both"/>
              <w:rPr>
                <w:b/>
                <w:bCs/>
                <w:iCs/>
                <w:lang w:val="en-US"/>
              </w:rPr>
            </w:pPr>
            <w:r w:rsidRPr="002C4F0A">
              <w:rPr>
                <w:bCs/>
                <w:iCs/>
                <w:lang w:val="en-US"/>
              </w:rPr>
              <w:t xml:space="preserve">1. </w:t>
            </w:r>
            <w:r w:rsidRPr="002C4F0A">
              <w:rPr>
                <w:bCs/>
                <w:iCs/>
              </w:rPr>
              <w:t>Các cổ đông có quyền tham dự ĐHĐCĐ theo luật pháp có thể trực tiếp tham dự hoặc ủy quyền cho đại diện của mình tham dự. Trường hợp có nhiều hơn một người đại diện theo ủy quyền được cử thì phải xác định cụ thể số cổ phần và số phiếu bầu của mỗi người đại diện. Người được ủy quyền không được ủy quyền lại</w:t>
            </w:r>
            <w:r w:rsidRPr="002C4F0A">
              <w:rPr>
                <w:bCs/>
                <w:iCs/>
                <w:lang w:val="en-US"/>
              </w:rPr>
              <w:t>.</w:t>
            </w:r>
          </w:p>
        </w:tc>
        <w:tc>
          <w:tcPr>
            <w:tcW w:w="6521" w:type="dxa"/>
          </w:tcPr>
          <w:p w14:paraId="77B88762" w14:textId="1BC0782B" w:rsidR="00B53FD3" w:rsidRPr="002C4F0A" w:rsidRDefault="00B53FD3" w:rsidP="0092201D">
            <w:pPr>
              <w:tabs>
                <w:tab w:val="left" w:pos="1260"/>
              </w:tabs>
              <w:spacing w:before="40" w:line="252" w:lineRule="auto"/>
              <w:ind w:left="147" w:right="138"/>
              <w:jc w:val="both"/>
              <w:rPr>
                <w:iCs/>
                <w:lang w:val="en-US"/>
              </w:rPr>
            </w:pPr>
            <w:r w:rsidRPr="002C4F0A">
              <w:rPr>
                <w:iCs/>
                <w:lang w:val="en-US"/>
              </w:rPr>
              <w:t xml:space="preserve">1. </w:t>
            </w:r>
            <w:r w:rsidRPr="002C4F0A">
              <w:rPr>
                <w:rStyle w:val="Vnbnnidung"/>
                <w:iCs/>
                <w:sz w:val="22"/>
                <w:szCs w:val="22"/>
                <w:lang w:eastAsia="vi-VN"/>
              </w:rPr>
              <w:t>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p>
        </w:tc>
        <w:tc>
          <w:tcPr>
            <w:tcW w:w="1702" w:type="dxa"/>
          </w:tcPr>
          <w:p w14:paraId="7D2EABF7" w14:textId="3591DA89" w:rsidR="00B53FD3" w:rsidRPr="002C4F0A" w:rsidRDefault="00B53FD3" w:rsidP="0092201D">
            <w:pPr>
              <w:pStyle w:val="TableParagraph"/>
              <w:spacing w:before="40" w:line="252" w:lineRule="auto"/>
              <w:ind w:left="96" w:right="48"/>
              <w:jc w:val="both"/>
              <w:rPr>
                <w:bCs/>
                <w:iCs/>
                <w:lang w:val="en-US"/>
              </w:rPr>
            </w:pPr>
            <w:r w:rsidRPr="002C4F0A">
              <w:t>Sửa đổi theo Điều 144 Luật doanh nghiệp 2020</w:t>
            </w:r>
          </w:p>
        </w:tc>
      </w:tr>
      <w:tr w:rsidR="002C4F0A" w:rsidRPr="002C4F0A" w14:paraId="6A714EDB" w14:textId="77777777" w:rsidTr="00E6103B">
        <w:trPr>
          <w:trHeight w:val="711"/>
        </w:trPr>
        <w:tc>
          <w:tcPr>
            <w:tcW w:w="431" w:type="dxa"/>
          </w:tcPr>
          <w:p w14:paraId="17416F2F" w14:textId="77777777" w:rsidR="00B53FD3" w:rsidRPr="002C4F0A" w:rsidRDefault="00B53FD3" w:rsidP="0092201D">
            <w:pPr>
              <w:pStyle w:val="TableParagraph"/>
              <w:spacing w:before="40" w:line="252" w:lineRule="auto"/>
              <w:jc w:val="both"/>
            </w:pPr>
          </w:p>
        </w:tc>
        <w:tc>
          <w:tcPr>
            <w:tcW w:w="6520" w:type="dxa"/>
          </w:tcPr>
          <w:p w14:paraId="66001210" w14:textId="77777777" w:rsidR="00B53FD3" w:rsidRPr="002C4F0A" w:rsidRDefault="00B53FD3" w:rsidP="0092201D">
            <w:pPr>
              <w:widowControl/>
              <w:tabs>
                <w:tab w:val="left" w:pos="1260"/>
              </w:tabs>
              <w:autoSpaceDE/>
              <w:autoSpaceDN/>
              <w:spacing w:before="40" w:line="252" w:lineRule="auto"/>
              <w:ind w:left="143" w:right="125"/>
              <w:jc w:val="both"/>
              <w:rPr>
                <w:bCs/>
                <w:iCs/>
              </w:rPr>
            </w:pPr>
            <w:r w:rsidRPr="002C4F0A">
              <w:rPr>
                <w:bCs/>
                <w:iCs/>
                <w:lang w:val="en-US"/>
              </w:rPr>
              <w:t xml:space="preserve">2. </w:t>
            </w:r>
            <w:r w:rsidRPr="002C4F0A">
              <w:rPr>
                <w:bCs/>
                <w:iCs/>
              </w:rPr>
              <w:t>Việc ủy quyền cho người đại diện dự họp Đại hội đồng cổ đông phải lập thành văn bản theo mẫu của Công ty và phải có chữ ký theo quy định sau đây:</w:t>
            </w:r>
          </w:p>
          <w:p w14:paraId="6B86BE13" w14:textId="70C27B4E" w:rsidR="00861280" w:rsidRPr="002C4F0A" w:rsidRDefault="00861280" w:rsidP="0092201D">
            <w:pPr>
              <w:widowControl/>
              <w:tabs>
                <w:tab w:val="left" w:pos="1260"/>
              </w:tabs>
              <w:autoSpaceDE/>
              <w:autoSpaceDN/>
              <w:spacing w:before="40" w:line="252" w:lineRule="auto"/>
              <w:ind w:left="143" w:right="125"/>
              <w:jc w:val="both"/>
              <w:rPr>
                <w:bCs/>
                <w:iCs/>
              </w:rPr>
            </w:pPr>
            <w:r w:rsidRPr="002C4F0A">
              <w:rPr>
                <w:bCs/>
                <w:iCs/>
                <w:lang w:val="en-US"/>
              </w:rPr>
              <w:t xml:space="preserve">a. </w:t>
            </w:r>
            <w:r w:rsidRPr="002C4F0A">
              <w:rPr>
                <w:bCs/>
                <w:iCs/>
              </w:rPr>
              <w:t>Trường hợp cổ đông là cá nhân là người ủy quyền thì phải có chữ ký của cổ đông đó và người được ủy quyền dự họp;</w:t>
            </w:r>
          </w:p>
          <w:p w14:paraId="2B36DF42" w14:textId="5838C18C" w:rsidR="00861280" w:rsidRPr="002C4F0A" w:rsidRDefault="00861280" w:rsidP="0092201D">
            <w:pPr>
              <w:widowControl/>
              <w:tabs>
                <w:tab w:val="left" w:pos="1260"/>
              </w:tabs>
              <w:autoSpaceDE/>
              <w:autoSpaceDN/>
              <w:spacing w:before="40" w:line="252" w:lineRule="auto"/>
              <w:ind w:left="143" w:right="125"/>
              <w:jc w:val="both"/>
              <w:rPr>
                <w:bCs/>
                <w:iCs/>
              </w:rPr>
            </w:pPr>
            <w:r w:rsidRPr="002C4F0A">
              <w:rPr>
                <w:bCs/>
                <w:iCs/>
                <w:lang w:val="en-US"/>
              </w:rPr>
              <w:t xml:space="preserve">b. </w:t>
            </w:r>
            <w:r w:rsidRPr="002C4F0A">
              <w:rPr>
                <w:bCs/>
                <w:iCs/>
              </w:rPr>
              <w:t>Trường hợp người đại diện theo ủy quyền của cổ đông là tổ chức là người ủy quyền thì phải có chữ ký của người đại diện theo ủy quyền, người đại diện theo pháp luật của cổ đông và người được ủy quyền dự họp;</w:t>
            </w:r>
          </w:p>
          <w:p w14:paraId="731FA04B" w14:textId="7A7ECB51" w:rsidR="00861280" w:rsidRPr="002C4F0A" w:rsidRDefault="00861280" w:rsidP="0092201D">
            <w:pPr>
              <w:widowControl/>
              <w:tabs>
                <w:tab w:val="left" w:pos="1260"/>
              </w:tabs>
              <w:autoSpaceDE/>
              <w:autoSpaceDN/>
              <w:spacing w:before="40" w:line="252" w:lineRule="auto"/>
              <w:ind w:left="143" w:right="125"/>
              <w:jc w:val="both"/>
              <w:rPr>
                <w:bCs/>
                <w:iCs/>
              </w:rPr>
            </w:pPr>
            <w:r w:rsidRPr="002C4F0A">
              <w:rPr>
                <w:bCs/>
                <w:iCs/>
                <w:lang w:val="en-US"/>
              </w:rPr>
              <w:t xml:space="preserve">c. </w:t>
            </w:r>
            <w:r w:rsidRPr="002C4F0A">
              <w:rPr>
                <w:bCs/>
                <w:iCs/>
              </w:rPr>
              <w:t>Trong trường hợp khác thì phải có chữ ký của người đại diện theo pháp luật của cổ đông và người được ủy quyền dự họp;</w:t>
            </w:r>
          </w:p>
          <w:p w14:paraId="44532495" w14:textId="1F555BBA" w:rsidR="00B53FD3" w:rsidRPr="002C4F0A" w:rsidRDefault="00861280" w:rsidP="0092201D">
            <w:pPr>
              <w:tabs>
                <w:tab w:val="num" w:pos="285"/>
                <w:tab w:val="left" w:pos="1260"/>
              </w:tabs>
              <w:spacing w:before="40" w:line="252" w:lineRule="auto"/>
              <w:ind w:left="143" w:right="125"/>
              <w:jc w:val="both"/>
              <w:rPr>
                <w:bCs/>
                <w:iCs/>
                <w:lang w:val="en-US"/>
              </w:rPr>
            </w:pPr>
            <w:r w:rsidRPr="002C4F0A">
              <w:rPr>
                <w:bCs/>
                <w:iCs/>
              </w:rPr>
              <w:t>Người được ủy quyền dự họp Đại hội đồng cổ đông phải nộp văn bản ủy quyền trước khi vào phòng họp</w:t>
            </w:r>
          </w:p>
        </w:tc>
        <w:tc>
          <w:tcPr>
            <w:tcW w:w="6521" w:type="dxa"/>
          </w:tcPr>
          <w:p w14:paraId="44AF3F0C" w14:textId="172866DE" w:rsidR="00B53FD3" w:rsidRPr="002C4F0A" w:rsidRDefault="00B53FD3" w:rsidP="0092201D">
            <w:pPr>
              <w:tabs>
                <w:tab w:val="left" w:pos="1260"/>
              </w:tabs>
              <w:spacing w:before="40" w:line="252" w:lineRule="auto"/>
              <w:ind w:left="147" w:right="138"/>
              <w:jc w:val="both"/>
              <w:rPr>
                <w:iCs/>
                <w:lang w:val="en-US"/>
              </w:rPr>
            </w:pPr>
            <w:r w:rsidRPr="002C4F0A">
              <w:rPr>
                <w:iCs/>
                <w:lang w:val="en-US"/>
              </w:rPr>
              <w:t xml:space="preserve">2. </w:t>
            </w:r>
            <w:r w:rsidRPr="002C4F0A">
              <w:rPr>
                <w:rStyle w:val="Vnbnnidung"/>
                <w:iCs/>
                <w:sz w:val="22"/>
                <w:szCs w:val="22"/>
                <w:lang w:eastAsia="vi-VN"/>
              </w:rPr>
              <w:t>Việc ủy quyền cho cá nhân, tổ chức đại diện dự họp Đại hội đồng cổ đông theo quy định tại khoản 1 Điều này phải lập thành văn bản theo mẫu của Công ty. Văn bản ủy quyền được lập theo quy định của pháp luật về dân sự và phải nêu rõ tên cổ đông ủy quyền, tên cá nhân, tổ chức được ủy quyền, số lượng cổ phần được ủy quyền. Cá nhân, tổ chức được ủy quyền dự họp Đại hội đồng cổ đông phải xuất trình văn bản ủy quyền khi đăng ký dự họp trước khi vào phòng họp</w:t>
            </w:r>
            <w:r w:rsidR="00861280" w:rsidRPr="002C4F0A">
              <w:rPr>
                <w:rStyle w:val="Vnbnnidung"/>
                <w:iCs/>
                <w:sz w:val="22"/>
                <w:szCs w:val="22"/>
                <w:lang w:val="en-US" w:eastAsia="vi-VN"/>
              </w:rPr>
              <w:t>.</w:t>
            </w:r>
          </w:p>
        </w:tc>
        <w:tc>
          <w:tcPr>
            <w:tcW w:w="1702" w:type="dxa"/>
          </w:tcPr>
          <w:p w14:paraId="12127DD0" w14:textId="0BF6A032" w:rsidR="00B53FD3" w:rsidRPr="002C4F0A" w:rsidRDefault="00861280" w:rsidP="0092201D">
            <w:pPr>
              <w:pStyle w:val="TableParagraph"/>
              <w:spacing w:before="40" w:line="252" w:lineRule="auto"/>
              <w:ind w:left="96" w:right="48"/>
              <w:jc w:val="both"/>
            </w:pPr>
            <w:r w:rsidRPr="002C4F0A">
              <w:t>Sửa đổi theo Điều 144 Luật doanh nghiệp 2020</w:t>
            </w:r>
          </w:p>
        </w:tc>
      </w:tr>
      <w:tr w:rsidR="002C4F0A" w:rsidRPr="002C4F0A" w14:paraId="13D21FC4" w14:textId="77777777" w:rsidTr="00E6103B">
        <w:trPr>
          <w:trHeight w:val="711"/>
        </w:trPr>
        <w:tc>
          <w:tcPr>
            <w:tcW w:w="431" w:type="dxa"/>
          </w:tcPr>
          <w:p w14:paraId="5648C6E6" w14:textId="77777777" w:rsidR="00B53FD3" w:rsidRPr="002C4F0A" w:rsidRDefault="00B53FD3" w:rsidP="0092201D">
            <w:pPr>
              <w:pStyle w:val="TableParagraph"/>
              <w:spacing w:before="40" w:line="252" w:lineRule="auto"/>
              <w:jc w:val="both"/>
            </w:pPr>
          </w:p>
        </w:tc>
        <w:tc>
          <w:tcPr>
            <w:tcW w:w="6520" w:type="dxa"/>
          </w:tcPr>
          <w:p w14:paraId="41033F18" w14:textId="60E523D6" w:rsidR="00B53FD3" w:rsidRPr="002C4F0A" w:rsidRDefault="00861280" w:rsidP="0092201D">
            <w:pPr>
              <w:widowControl/>
              <w:tabs>
                <w:tab w:val="left" w:pos="1260"/>
              </w:tabs>
              <w:autoSpaceDE/>
              <w:autoSpaceDN/>
              <w:spacing w:before="40" w:line="252" w:lineRule="auto"/>
              <w:ind w:left="142" w:right="125"/>
              <w:jc w:val="both"/>
              <w:rPr>
                <w:bCs/>
                <w:iCs/>
              </w:rPr>
            </w:pPr>
            <w:r w:rsidRPr="002C4F0A">
              <w:rPr>
                <w:bCs/>
                <w:iCs/>
                <w:lang w:val="en-US"/>
              </w:rPr>
              <w:t xml:space="preserve">3. </w:t>
            </w:r>
            <w:r w:rsidRPr="002C4F0A">
              <w:rPr>
                <w:bCs/>
                <w:iCs/>
              </w:rPr>
              <w:t>Trường hợp luật sư thay mặt cho người ủy quyền ký giấy chỉ định đại diện, việc chỉ định đại diện trong trường hợp này chỉ được cho là có hiệu lực nếu giấy chỉ định đại diện đó được xuất trình cùng với thư ủy quyền cho luật sư hoặc bản sao hợp lệ của thư ủy quyền đó (nếu trước đó chưa đăng ký với Công ty).</w:t>
            </w:r>
          </w:p>
        </w:tc>
        <w:tc>
          <w:tcPr>
            <w:tcW w:w="6521" w:type="dxa"/>
          </w:tcPr>
          <w:p w14:paraId="349857E2" w14:textId="4BDC6BD3" w:rsidR="00B53FD3" w:rsidRPr="002C4F0A" w:rsidRDefault="00663358" w:rsidP="0092201D">
            <w:pPr>
              <w:tabs>
                <w:tab w:val="left" w:pos="1260"/>
              </w:tabs>
              <w:spacing w:before="40" w:line="252" w:lineRule="auto"/>
              <w:ind w:left="147" w:right="138"/>
              <w:jc w:val="both"/>
              <w:rPr>
                <w:b/>
                <w:bCs/>
                <w:iCs/>
                <w:lang w:val="en-US"/>
              </w:rPr>
            </w:pPr>
            <w:r w:rsidRPr="002C4F0A">
              <w:rPr>
                <w:b/>
                <w:bCs/>
                <w:iCs/>
                <w:lang w:val="en-US"/>
              </w:rPr>
              <w:t>Bỏ</w:t>
            </w:r>
            <w:r w:rsidR="00B34CD3" w:rsidRPr="002C4F0A">
              <w:rPr>
                <w:b/>
                <w:bCs/>
                <w:iCs/>
                <w:lang w:val="en-US"/>
              </w:rPr>
              <w:t xml:space="preserve"> Khoản 3</w:t>
            </w:r>
          </w:p>
        </w:tc>
        <w:tc>
          <w:tcPr>
            <w:tcW w:w="1702" w:type="dxa"/>
          </w:tcPr>
          <w:p w14:paraId="53703C9C" w14:textId="394BB876" w:rsidR="00B53FD3" w:rsidRPr="002C4F0A" w:rsidRDefault="00663358" w:rsidP="0092201D">
            <w:pPr>
              <w:pStyle w:val="TableParagraph"/>
              <w:spacing w:before="40" w:line="252" w:lineRule="auto"/>
              <w:ind w:left="96" w:right="48"/>
              <w:jc w:val="both"/>
            </w:pPr>
            <w:r w:rsidRPr="002C4F0A">
              <w:rPr>
                <w:bCs/>
                <w:iCs/>
                <w:lang w:val="en-US"/>
              </w:rPr>
              <w:t>Do Luật doanh nghiệp năm 2020 không còn quy định này</w:t>
            </w:r>
          </w:p>
        </w:tc>
      </w:tr>
      <w:tr w:rsidR="002C4F0A" w:rsidRPr="002C4F0A" w14:paraId="0EEBF72B" w14:textId="77777777" w:rsidTr="00E6103B">
        <w:trPr>
          <w:trHeight w:val="711"/>
        </w:trPr>
        <w:tc>
          <w:tcPr>
            <w:tcW w:w="431" w:type="dxa"/>
          </w:tcPr>
          <w:p w14:paraId="4EC91789" w14:textId="77777777" w:rsidR="00B53FD3" w:rsidRPr="002C4F0A" w:rsidRDefault="00B53FD3" w:rsidP="0092201D">
            <w:pPr>
              <w:pStyle w:val="TableParagraph"/>
              <w:spacing w:before="40" w:line="252" w:lineRule="auto"/>
              <w:jc w:val="both"/>
            </w:pPr>
          </w:p>
        </w:tc>
        <w:tc>
          <w:tcPr>
            <w:tcW w:w="6520" w:type="dxa"/>
          </w:tcPr>
          <w:p w14:paraId="29963829" w14:textId="3720F356" w:rsidR="00663358" w:rsidRPr="002C4F0A" w:rsidRDefault="00663358" w:rsidP="0092201D">
            <w:pPr>
              <w:widowControl/>
              <w:tabs>
                <w:tab w:val="left" w:pos="1260"/>
              </w:tabs>
              <w:autoSpaceDE/>
              <w:autoSpaceDN/>
              <w:spacing w:before="40" w:line="252" w:lineRule="auto"/>
              <w:ind w:left="143" w:right="125"/>
              <w:jc w:val="both"/>
              <w:rPr>
                <w:bCs/>
                <w:iCs/>
              </w:rPr>
            </w:pPr>
            <w:r w:rsidRPr="002C4F0A">
              <w:rPr>
                <w:bCs/>
                <w:iCs/>
                <w:lang w:val="en-US"/>
              </w:rPr>
              <w:t xml:space="preserve">4. </w:t>
            </w:r>
            <w:r w:rsidRPr="002C4F0A">
              <w:rPr>
                <w:bCs/>
                <w:iCs/>
              </w:rPr>
              <w:t>Trừ trường hợp quy định tại khoản 3 Điều 15, phiếu biểu quyết của người được ủy quyền dự họp trong phạm vi được ủy quyền vẫn có hiệu lực khi có một trong các trường hợp sau đây:</w:t>
            </w:r>
          </w:p>
          <w:p w14:paraId="02F54940" w14:textId="77777777" w:rsidR="00663358" w:rsidRPr="002C4F0A" w:rsidRDefault="00663358" w:rsidP="00FC26FA">
            <w:pPr>
              <w:widowControl/>
              <w:numPr>
                <w:ilvl w:val="0"/>
                <w:numId w:val="4"/>
              </w:numPr>
              <w:tabs>
                <w:tab w:val="clear" w:pos="567"/>
                <w:tab w:val="num" w:pos="426"/>
              </w:tabs>
              <w:autoSpaceDE/>
              <w:autoSpaceDN/>
              <w:spacing w:before="40" w:line="252" w:lineRule="auto"/>
              <w:ind w:left="426" w:right="125" w:hanging="283"/>
              <w:jc w:val="both"/>
              <w:rPr>
                <w:bCs/>
                <w:iCs/>
              </w:rPr>
            </w:pPr>
            <w:r w:rsidRPr="002C4F0A">
              <w:rPr>
                <w:bCs/>
                <w:iCs/>
              </w:rPr>
              <w:t>Người ủy quyền đã chết, bị hạn chế năng lực hành vi dân sự hoặc bị mất năng lực hành vi dân sự;</w:t>
            </w:r>
          </w:p>
          <w:p w14:paraId="1707D340" w14:textId="77777777" w:rsidR="00663358" w:rsidRPr="002C4F0A" w:rsidRDefault="00663358" w:rsidP="00FC26FA">
            <w:pPr>
              <w:widowControl/>
              <w:numPr>
                <w:ilvl w:val="0"/>
                <w:numId w:val="4"/>
              </w:numPr>
              <w:tabs>
                <w:tab w:val="clear" w:pos="567"/>
                <w:tab w:val="num" w:pos="426"/>
              </w:tabs>
              <w:autoSpaceDE/>
              <w:autoSpaceDN/>
              <w:spacing w:before="40" w:line="252" w:lineRule="auto"/>
              <w:ind w:left="426" w:right="125" w:hanging="283"/>
              <w:jc w:val="both"/>
              <w:rPr>
                <w:bCs/>
                <w:iCs/>
              </w:rPr>
            </w:pPr>
            <w:r w:rsidRPr="002C4F0A">
              <w:rPr>
                <w:bCs/>
                <w:iCs/>
              </w:rPr>
              <w:t>Người ủy quyền đã hủy bỏ việc chỉ định ủy quyền;</w:t>
            </w:r>
          </w:p>
          <w:p w14:paraId="223FFE2B" w14:textId="77777777" w:rsidR="00663358" w:rsidRPr="002C4F0A" w:rsidRDefault="00663358" w:rsidP="00FC26FA">
            <w:pPr>
              <w:widowControl/>
              <w:numPr>
                <w:ilvl w:val="0"/>
                <w:numId w:val="4"/>
              </w:numPr>
              <w:tabs>
                <w:tab w:val="clear" w:pos="567"/>
                <w:tab w:val="num" w:pos="426"/>
              </w:tabs>
              <w:autoSpaceDE/>
              <w:autoSpaceDN/>
              <w:spacing w:before="40" w:line="252" w:lineRule="auto"/>
              <w:ind w:left="426" w:right="125" w:hanging="283"/>
              <w:jc w:val="both"/>
              <w:rPr>
                <w:bCs/>
                <w:iCs/>
              </w:rPr>
            </w:pPr>
            <w:r w:rsidRPr="002C4F0A">
              <w:rPr>
                <w:bCs/>
                <w:iCs/>
              </w:rPr>
              <w:t>Người ủy quyền đã hủy bỏ thẩm quyền của người thực hiện việc ủy quyền.</w:t>
            </w:r>
          </w:p>
          <w:p w14:paraId="1398AF80" w14:textId="748C2471" w:rsidR="00B53FD3" w:rsidRPr="002C4F0A" w:rsidRDefault="00663358" w:rsidP="0092201D">
            <w:pPr>
              <w:tabs>
                <w:tab w:val="left" w:pos="1260"/>
              </w:tabs>
              <w:spacing w:before="40" w:line="252" w:lineRule="auto"/>
              <w:ind w:left="143" w:right="125"/>
              <w:jc w:val="both"/>
              <w:rPr>
                <w:bCs/>
                <w:iCs/>
                <w:lang w:val="en-US"/>
              </w:rPr>
            </w:pPr>
            <w:r w:rsidRPr="002C4F0A">
              <w:rPr>
                <w:bCs/>
                <w:iCs/>
              </w:rPr>
              <w:t>Điều khoản này sẽ không được áp dụng trong trường hợp Công ty nhận được thông báo về một trong các sự kiện trên bốn mươi tám giờ trước giờ khai mạc cuộc họp Đại hội đồng cổ đông hoặc trước khi cuộc họp được triệu tập lại</w:t>
            </w:r>
            <w:r w:rsidRPr="002C4F0A">
              <w:rPr>
                <w:bCs/>
                <w:iCs/>
                <w:lang w:val="en-US"/>
              </w:rPr>
              <w:t>.</w:t>
            </w:r>
          </w:p>
        </w:tc>
        <w:tc>
          <w:tcPr>
            <w:tcW w:w="6521" w:type="dxa"/>
          </w:tcPr>
          <w:p w14:paraId="0B703574" w14:textId="61E4DC24" w:rsidR="00DE69AA" w:rsidRPr="002C4F0A" w:rsidRDefault="00DE69AA" w:rsidP="0092201D">
            <w:pPr>
              <w:tabs>
                <w:tab w:val="num" w:pos="540"/>
                <w:tab w:val="left" w:pos="1260"/>
              </w:tabs>
              <w:spacing w:before="40" w:line="252" w:lineRule="auto"/>
              <w:ind w:left="147" w:right="138"/>
              <w:jc w:val="both"/>
              <w:rPr>
                <w:bCs/>
                <w:iCs/>
              </w:rPr>
            </w:pPr>
            <w:r w:rsidRPr="002C4F0A">
              <w:rPr>
                <w:rStyle w:val="Vnbnnidung"/>
                <w:iCs/>
                <w:sz w:val="22"/>
                <w:szCs w:val="22"/>
                <w:lang w:val="en-US" w:eastAsia="vi-VN"/>
              </w:rPr>
              <w:t xml:space="preserve">3. </w:t>
            </w:r>
            <w:r w:rsidRPr="002C4F0A">
              <w:rPr>
                <w:rStyle w:val="Vnbnnidung"/>
                <w:iCs/>
                <w:sz w:val="22"/>
                <w:szCs w:val="22"/>
                <w:lang w:eastAsia="vi-VN"/>
              </w:rPr>
              <w:t>Phiếu biểu quyết của người được ủy quyền dự họp trong phạm vi được ủy quyền vẫn có hiệu lực khi xảy ra một trong các trường hợp sau đây</w:t>
            </w:r>
            <w:r w:rsidRPr="002C4F0A">
              <w:rPr>
                <w:bCs/>
                <w:iCs/>
              </w:rPr>
              <w:t>:</w:t>
            </w:r>
          </w:p>
          <w:p w14:paraId="6ABF5976" w14:textId="77777777" w:rsidR="00DE69AA" w:rsidRPr="002C4F0A" w:rsidRDefault="00DE69AA" w:rsidP="0092201D">
            <w:pPr>
              <w:tabs>
                <w:tab w:val="left" w:pos="1260"/>
              </w:tabs>
              <w:spacing w:before="40" w:line="252" w:lineRule="auto"/>
              <w:ind w:left="147" w:right="138"/>
              <w:jc w:val="both"/>
              <w:rPr>
                <w:bCs/>
                <w:iCs/>
              </w:rPr>
            </w:pPr>
            <w:r w:rsidRPr="002C4F0A">
              <w:rPr>
                <w:bCs/>
                <w:iCs/>
              </w:rPr>
              <w:t>a. Người ủy quyền đã chết, bị hạn chế năng lực hành vi dân sự hoặc bị mất năng lực hành vi dân sự;</w:t>
            </w:r>
          </w:p>
          <w:p w14:paraId="49D7F828" w14:textId="77777777" w:rsidR="00DE69AA" w:rsidRPr="002C4F0A" w:rsidRDefault="00DE69AA" w:rsidP="0092201D">
            <w:pPr>
              <w:tabs>
                <w:tab w:val="left" w:pos="1260"/>
              </w:tabs>
              <w:spacing w:before="40" w:line="252" w:lineRule="auto"/>
              <w:ind w:left="147" w:right="138"/>
              <w:jc w:val="both"/>
              <w:rPr>
                <w:bCs/>
                <w:iCs/>
              </w:rPr>
            </w:pPr>
            <w:r w:rsidRPr="002C4F0A">
              <w:rPr>
                <w:bCs/>
                <w:iCs/>
              </w:rPr>
              <w:t>b. Người ủy quyền đã hủy bỏ việc chỉ định ủy quyền;</w:t>
            </w:r>
          </w:p>
          <w:p w14:paraId="7D57ECC5" w14:textId="77777777" w:rsidR="00DE69AA" w:rsidRPr="002C4F0A" w:rsidRDefault="00DE69AA" w:rsidP="0092201D">
            <w:pPr>
              <w:tabs>
                <w:tab w:val="left" w:pos="1260"/>
              </w:tabs>
              <w:spacing w:before="40" w:line="252" w:lineRule="auto"/>
              <w:ind w:left="147" w:right="138"/>
              <w:jc w:val="both"/>
              <w:rPr>
                <w:bCs/>
                <w:iCs/>
              </w:rPr>
            </w:pPr>
            <w:r w:rsidRPr="002C4F0A">
              <w:rPr>
                <w:bCs/>
                <w:iCs/>
              </w:rPr>
              <w:t>c. Người ủy quyền đã hủy bỏ thẩm quyền của người thực hiện việc ủy quyền.</w:t>
            </w:r>
          </w:p>
          <w:p w14:paraId="639174F9" w14:textId="31234464" w:rsidR="00B53FD3" w:rsidRPr="002C4F0A" w:rsidRDefault="00DE69AA" w:rsidP="0092201D">
            <w:pPr>
              <w:tabs>
                <w:tab w:val="left" w:pos="1260"/>
              </w:tabs>
              <w:spacing w:before="40" w:line="252" w:lineRule="auto"/>
              <w:ind w:left="147" w:right="138"/>
              <w:jc w:val="both"/>
              <w:rPr>
                <w:iCs/>
                <w:lang w:val="en-US"/>
              </w:rPr>
            </w:pPr>
            <w:r w:rsidRPr="002C4F0A">
              <w:rPr>
                <w:bCs/>
                <w:iCs/>
              </w:rPr>
              <w:t>Điều khoản này sẽ không được áp dụng trong trường hợp Công ty nhận được thông báo về một trong các sự kiện trên trước giờ khai mạc cuộc họp Đại hội đồng cổ đông hoặc trước khi cuộc họp được triệu tập lại.</w:t>
            </w:r>
          </w:p>
        </w:tc>
        <w:tc>
          <w:tcPr>
            <w:tcW w:w="1702" w:type="dxa"/>
          </w:tcPr>
          <w:p w14:paraId="5E416C7E" w14:textId="2C400B64" w:rsidR="00B53FD3" w:rsidRPr="002C4F0A" w:rsidRDefault="00DE69AA" w:rsidP="0092201D">
            <w:pPr>
              <w:pStyle w:val="TableParagraph"/>
              <w:spacing w:before="40" w:line="252" w:lineRule="auto"/>
              <w:ind w:left="96" w:right="48"/>
              <w:jc w:val="both"/>
              <w:rPr>
                <w:lang w:val="en-US"/>
              </w:rPr>
            </w:pPr>
            <w:r w:rsidRPr="002C4F0A">
              <w:rPr>
                <w:lang w:val="en-US"/>
              </w:rPr>
              <w:t xml:space="preserve">Thay đổi lại thứ tự Khoản và sửa đổi </w:t>
            </w:r>
            <w:proofErr w:type="gramStart"/>
            <w:r w:rsidRPr="002C4F0A">
              <w:rPr>
                <w:lang w:val="en-US"/>
              </w:rPr>
              <w:t xml:space="preserve">theo </w:t>
            </w:r>
            <w:r w:rsidRPr="002C4F0A">
              <w:rPr>
                <w:bCs/>
                <w:iCs/>
                <w:lang w:val="en-US"/>
              </w:rPr>
              <w:t xml:space="preserve"> Điều</w:t>
            </w:r>
            <w:proofErr w:type="gramEnd"/>
            <w:r w:rsidRPr="002C4F0A">
              <w:rPr>
                <w:bCs/>
                <w:iCs/>
                <w:lang w:val="en-US"/>
              </w:rPr>
              <w:t xml:space="preserve"> 144 Luật doanh nghiệp năm 2020</w:t>
            </w:r>
          </w:p>
        </w:tc>
      </w:tr>
      <w:tr w:rsidR="002C4F0A" w:rsidRPr="002C4F0A" w14:paraId="2786F941" w14:textId="77777777" w:rsidTr="00E6103B">
        <w:trPr>
          <w:trHeight w:val="432"/>
        </w:trPr>
        <w:tc>
          <w:tcPr>
            <w:tcW w:w="15174" w:type="dxa"/>
            <w:gridSpan w:val="4"/>
          </w:tcPr>
          <w:p w14:paraId="283F82BB" w14:textId="392D6B35" w:rsidR="00407205" w:rsidRPr="002C4F0A" w:rsidRDefault="00407205" w:rsidP="0092201D">
            <w:pPr>
              <w:tabs>
                <w:tab w:val="left" w:pos="900"/>
              </w:tabs>
              <w:spacing w:before="40" w:line="252" w:lineRule="auto"/>
              <w:ind w:firstLine="142"/>
              <w:jc w:val="both"/>
              <w:rPr>
                <w:b/>
                <w:bCs/>
                <w:iCs/>
              </w:rPr>
            </w:pPr>
            <w:r w:rsidRPr="002C4F0A">
              <w:rPr>
                <w:b/>
                <w:w w:val="105"/>
                <w:lang w:val="en-US"/>
              </w:rPr>
              <w:t xml:space="preserve">Điều 17. </w:t>
            </w:r>
            <w:r w:rsidRPr="002C4F0A">
              <w:rPr>
                <w:b/>
                <w:bCs/>
                <w:iCs/>
              </w:rPr>
              <w:t xml:space="preserve"> Triệu tập Đại hội đồng cổ đông, chương trình họp và thông báo họp Đại hội đồng cổ đông</w:t>
            </w:r>
          </w:p>
        </w:tc>
      </w:tr>
      <w:tr w:rsidR="002C4F0A" w:rsidRPr="002C4F0A" w14:paraId="33CA665D" w14:textId="77777777" w:rsidTr="00E6103B">
        <w:trPr>
          <w:trHeight w:val="711"/>
        </w:trPr>
        <w:tc>
          <w:tcPr>
            <w:tcW w:w="431" w:type="dxa"/>
          </w:tcPr>
          <w:p w14:paraId="00150ABC" w14:textId="77777777" w:rsidR="00407205" w:rsidRPr="002C4F0A" w:rsidRDefault="00407205" w:rsidP="0092201D">
            <w:pPr>
              <w:pStyle w:val="TableParagraph"/>
              <w:spacing w:before="40" w:line="252" w:lineRule="auto"/>
              <w:jc w:val="both"/>
            </w:pPr>
          </w:p>
        </w:tc>
        <w:tc>
          <w:tcPr>
            <w:tcW w:w="6520" w:type="dxa"/>
          </w:tcPr>
          <w:p w14:paraId="35B4F1A6" w14:textId="71BBDD3A" w:rsidR="00407205" w:rsidRPr="002C4F0A" w:rsidRDefault="00D006E6" w:rsidP="0092201D">
            <w:pPr>
              <w:widowControl/>
              <w:tabs>
                <w:tab w:val="left" w:pos="285"/>
              </w:tabs>
              <w:autoSpaceDE/>
              <w:autoSpaceDN/>
              <w:spacing w:before="40" w:line="252" w:lineRule="auto"/>
              <w:ind w:left="143" w:right="125"/>
              <w:jc w:val="both"/>
              <w:rPr>
                <w:lang w:val="en-US"/>
              </w:rPr>
            </w:pPr>
            <w:r w:rsidRPr="002C4F0A">
              <w:rPr>
                <w:bCs/>
                <w:iCs/>
                <w:lang w:val="en-US"/>
              </w:rPr>
              <w:t xml:space="preserve">1. </w:t>
            </w:r>
            <w:r w:rsidRPr="002C4F0A">
              <w:rPr>
                <w:bCs/>
                <w:iCs/>
              </w:rPr>
              <w:t>Hội đồng quản trị triệu tập Đại hội đồng cổ đông, hoặc Đại hội đồng cổ đông được triệu tập theo các trường hợp quy định tại Điều 13.4b hoặc Điều 13.4c</w:t>
            </w:r>
            <w:r w:rsidR="0059600C" w:rsidRPr="002C4F0A">
              <w:rPr>
                <w:bCs/>
                <w:iCs/>
                <w:lang w:val="en-US"/>
              </w:rPr>
              <w:t>.</w:t>
            </w:r>
          </w:p>
        </w:tc>
        <w:tc>
          <w:tcPr>
            <w:tcW w:w="6521" w:type="dxa"/>
          </w:tcPr>
          <w:p w14:paraId="207292D9" w14:textId="4F22E66B" w:rsidR="00407205" w:rsidRPr="002C4F0A" w:rsidRDefault="0059600C" w:rsidP="0092201D">
            <w:pPr>
              <w:widowControl/>
              <w:autoSpaceDE/>
              <w:autoSpaceDN/>
              <w:spacing w:before="40" w:line="252" w:lineRule="auto"/>
              <w:ind w:left="143" w:right="125"/>
              <w:jc w:val="both"/>
              <w:rPr>
                <w:lang w:val="en-US"/>
              </w:rPr>
            </w:pPr>
            <w:r w:rsidRPr="002C4F0A">
              <w:rPr>
                <w:bCs/>
                <w:iCs/>
                <w:lang w:val="en-US"/>
              </w:rPr>
              <w:t xml:space="preserve">1. </w:t>
            </w:r>
            <w:r w:rsidRPr="002C4F0A">
              <w:rPr>
                <w:bCs/>
                <w:iCs/>
              </w:rPr>
              <w:t>Hội đồng quản trị triệu tập Đại hội đồng cổ đông, thường niên và bất thường. Hội đồng quản trị triệu tập họp bất thường Đại hội đồng cổ đông theo quy định tại Khoản 3 Điều 13 Điều lệ này</w:t>
            </w:r>
            <w:r w:rsidRPr="002C4F0A">
              <w:rPr>
                <w:bCs/>
                <w:iCs/>
                <w:lang w:val="en-US"/>
              </w:rPr>
              <w:t>.</w:t>
            </w:r>
          </w:p>
        </w:tc>
        <w:tc>
          <w:tcPr>
            <w:tcW w:w="1702" w:type="dxa"/>
          </w:tcPr>
          <w:p w14:paraId="66786513" w14:textId="1FE6DABF" w:rsidR="00407205" w:rsidRPr="002C4F0A" w:rsidRDefault="0059600C" w:rsidP="0092201D">
            <w:pPr>
              <w:pStyle w:val="TableParagraph"/>
              <w:spacing w:before="40" w:line="252" w:lineRule="auto"/>
              <w:ind w:left="96" w:right="48"/>
              <w:jc w:val="both"/>
              <w:rPr>
                <w:bCs/>
                <w:iCs/>
                <w:lang w:val="en-US"/>
              </w:rPr>
            </w:pPr>
            <w:r w:rsidRPr="002C4F0A">
              <w:rPr>
                <w:lang w:val="en-US"/>
              </w:rPr>
              <w:t xml:space="preserve">Thay đổi lại thứ tự Khoản và sửa đổi </w:t>
            </w:r>
            <w:proofErr w:type="gramStart"/>
            <w:r w:rsidRPr="002C4F0A">
              <w:rPr>
                <w:lang w:val="en-US"/>
              </w:rPr>
              <w:t xml:space="preserve">theo </w:t>
            </w:r>
            <w:r w:rsidRPr="002C4F0A">
              <w:rPr>
                <w:bCs/>
                <w:iCs/>
                <w:lang w:val="en-US"/>
              </w:rPr>
              <w:t xml:space="preserve"> Điều</w:t>
            </w:r>
            <w:proofErr w:type="gramEnd"/>
            <w:r w:rsidRPr="002C4F0A">
              <w:rPr>
                <w:bCs/>
                <w:iCs/>
                <w:lang w:val="en-US"/>
              </w:rPr>
              <w:t xml:space="preserve"> 140 Luật doanh nghiệp năm 2020</w:t>
            </w:r>
            <w:r w:rsidR="00057985" w:rsidRPr="002C4F0A">
              <w:rPr>
                <w:bCs/>
                <w:iCs/>
                <w:lang w:val="en-US"/>
              </w:rPr>
              <w:t xml:space="preserve"> và Điều 18 Điều lệ mẫu</w:t>
            </w:r>
          </w:p>
        </w:tc>
      </w:tr>
      <w:tr w:rsidR="002C4F0A" w:rsidRPr="002C4F0A" w14:paraId="6D2514E4" w14:textId="77777777" w:rsidTr="00E6103B">
        <w:trPr>
          <w:trHeight w:val="711"/>
        </w:trPr>
        <w:tc>
          <w:tcPr>
            <w:tcW w:w="431" w:type="dxa"/>
          </w:tcPr>
          <w:p w14:paraId="453CD49B" w14:textId="77777777" w:rsidR="00D006E6" w:rsidRPr="002C4F0A" w:rsidRDefault="00D006E6" w:rsidP="0092201D">
            <w:pPr>
              <w:pStyle w:val="TableParagraph"/>
              <w:spacing w:before="40" w:line="252" w:lineRule="auto"/>
              <w:jc w:val="both"/>
            </w:pPr>
          </w:p>
        </w:tc>
        <w:tc>
          <w:tcPr>
            <w:tcW w:w="6520" w:type="dxa"/>
          </w:tcPr>
          <w:p w14:paraId="6D32D518" w14:textId="77777777" w:rsidR="00D006E6" w:rsidRPr="002C4F0A" w:rsidRDefault="00057985" w:rsidP="0092201D">
            <w:pPr>
              <w:widowControl/>
              <w:tabs>
                <w:tab w:val="left" w:pos="285"/>
              </w:tabs>
              <w:autoSpaceDE/>
              <w:autoSpaceDN/>
              <w:spacing w:before="40" w:line="252" w:lineRule="auto"/>
              <w:ind w:left="143" w:right="125"/>
              <w:jc w:val="both"/>
              <w:rPr>
                <w:bCs/>
                <w:iCs/>
                <w:lang w:val="en-US"/>
              </w:rPr>
            </w:pPr>
            <w:r w:rsidRPr="002C4F0A">
              <w:rPr>
                <w:bCs/>
                <w:iCs/>
                <w:lang w:val="en-US"/>
              </w:rPr>
              <w:t xml:space="preserve">2. </w:t>
            </w:r>
            <w:r w:rsidRPr="002C4F0A">
              <w:rPr>
                <w:bCs/>
                <w:iCs/>
              </w:rPr>
              <w:t>Người triệu tập Đại hội đồng cổ đông phải thực hiện những nhiệm vụ sau đây</w:t>
            </w:r>
            <w:r w:rsidRPr="002C4F0A">
              <w:rPr>
                <w:bCs/>
                <w:iCs/>
                <w:lang w:val="en-US"/>
              </w:rPr>
              <w:t>:</w:t>
            </w:r>
          </w:p>
          <w:p w14:paraId="49B5069D" w14:textId="0ADF13EA" w:rsidR="00057985" w:rsidRPr="002C4F0A" w:rsidRDefault="00057985" w:rsidP="0092201D">
            <w:pPr>
              <w:widowControl/>
              <w:tabs>
                <w:tab w:val="left" w:pos="285"/>
              </w:tabs>
              <w:autoSpaceDE/>
              <w:autoSpaceDN/>
              <w:spacing w:before="40" w:line="252" w:lineRule="auto"/>
              <w:ind w:left="143" w:right="125"/>
              <w:jc w:val="both"/>
              <w:rPr>
                <w:lang w:val="en-US"/>
              </w:rPr>
            </w:pPr>
            <w:r w:rsidRPr="002C4F0A">
              <w:rPr>
                <w:bCs/>
                <w:iCs/>
                <w:lang w:val="en-US"/>
              </w:rPr>
              <w:t xml:space="preserve">a. </w:t>
            </w:r>
            <w:r w:rsidRPr="002C4F0A">
              <w:rPr>
                <w:bCs/>
                <w:iCs/>
              </w:rPr>
              <w:t xml:space="preserve">Chuẩn bị danh sách cổ đông đủ điều kiện tham gia và biểu quyết tại đại hội; </w:t>
            </w:r>
            <w:r w:rsidRPr="002C4F0A">
              <w:rPr>
                <w:rStyle w:val="Vnbnnidung"/>
                <w:sz w:val="22"/>
                <w:szCs w:val="22"/>
                <w:lang w:eastAsia="vi-VN"/>
              </w:rPr>
              <w:t>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 C</w:t>
            </w:r>
            <w:r w:rsidRPr="002C4F0A">
              <w:rPr>
                <w:bCs/>
                <w:iCs/>
              </w:rPr>
              <w:t>hương trình họp, và các tài liệu theo quy định phù hợp với luật pháp và các quy định của Công ty</w:t>
            </w:r>
            <w:r w:rsidRPr="002C4F0A">
              <w:rPr>
                <w:bCs/>
                <w:iCs/>
                <w:lang w:val="en-US"/>
              </w:rPr>
              <w:t>;</w:t>
            </w:r>
          </w:p>
        </w:tc>
        <w:tc>
          <w:tcPr>
            <w:tcW w:w="6521" w:type="dxa"/>
          </w:tcPr>
          <w:p w14:paraId="03895CA9" w14:textId="77777777" w:rsidR="00057985" w:rsidRPr="002C4F0A" w:rsidRDefault="00057985" w:rsidP="0092201D">
            <w:pPr>
              <w:widowControl/>
              <w:tabs>
                <w:tab w:val="left" w:pos="285"/>
              </w:tabs>
              <w:autoSpaceDE/>
              <w:autoSpaceDN/>
              <w:spacing w:before="40" w:line="252" w:lineRule="auto"/>
              <w:ind w:left="143" w:right="125"/>
              <w:jc w:val="both"/>
              <w:rPr>
                <w:bCs/>
                <w:iCs/>
                <w:lang w:val="en-US"/>
              </w:rPr>
            </w:pPr>
            <w:r w:rsidRPr="002C4F0A">
              <w:rPr>
                <w:bCs/>
                <w:iCs/>
                <w:lang w:val="en-US"/>
              </w:rPr>
              <w:t xml:space="preserve">2. </w:t>
            </w:r>
            <w:r w:rsidRPr="002C4F0A">
              <w:rPr>
                <w:bCs/>
                <w:iCs/>
              </w:rPr>
              <w:t>Người triệu tập Đại hội đồng cổ đông phải thực hiện những nhiệm vụ sau đây</w:t>
            </w:r>
            <w:r w:rsidRPr="002C4F0A">
              <w:rPr>
                <w:bCs/>
                <w:iCs/>
                <w:lang w:val="en-US"/>
              </w:rPr>
              <w:t>:</w:t>
            </w:r>
          </w:p>
          <w:p w14:paraId="40CB99BD" w14:textId="46079A73" w:rsidR="00D006E6" w:rsidRPr="002C4F0A" w:rsidRDefault="00057985" w:rsidP="0092201D">
            <w:pPr>
              <w:widowControl/>
              <w:autoSpaceDE/>
              <w:autoSpaceDN/>
              <w:spacing w:before="40" w:line="252" w:lineRule="auto"/>
              <w:ind w:left="143" w:right="125"/>
              <w:jc w:val="both"/>
              <w:rPr>
                <w:lang w:val="en-US"/>
              </w:rPr>
            </w:pPr>
            <w:r w:rsidRPr="002C4F0A">
              <w:rPr>
                <w:lang w:val="en-US"/>
              </w:rPr>
              <w:t xml:space="preserve">a. </w:t>
            </w:r>
            <w:r w:rsidRPr="002C4F0A">
              <w:rPr>
                <w:bCs/>
              </w:rPr>
              <w:t xml:space="preserve">Lập danh sách cổ đông có quyền dự họp </w:t>
            </w:r>
            <w:r w:rsidRPr="002C4F0A">
              <w:rPr>
                <w:rStyle w:val="Vnbnnidung"/>
                <w:sz w:val="22"/>
                <w:szCs w:val="22"/>
                <w:lang w:eastAsia="vi-VN"/>
              </w:rPr>
              <w:t>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tc>
        <w:tc>
          <w:tcPr>
            <w:tcW w:w="1702" w:type="dxa"/>
          </w:tcPr>
          <w:p w14:paraId="5DD5C64B" w14:textId="65FBEF93" w:rsidR="00D006E6" w:rsidRPr="002C4F0A" w:rsidRDefault="00057985" w:rsidP="0092201D">
            <w:pPr>
              <w:pStyle w:val="TableParagraph"/>
              <w:spacing w:before="40" w:line="252" w:lineRule="auto"/>
              <w:ind w:left="96" w:right="48"/>
              <w:jc w:val="both"/>
              <w:rPr>
                <w:bCs/>
                <w:iCs/>
                <w:lang w:val="en-US"/>
              </w:rPr>
            </w:pPr>
            <w:r w:rsidRPr="002C4F0A">
              <w:rPr>
                <w:bCs/>
                <w:iCs/>
                <w:lang w:val="en-US"/>
              </w:rPr>
              <w:t xml:space="preserve">Sửa đổi theo </w:t>
            </w:r>
            <w:r w:rsidR="00D02517" w:rsidRPr="002C4F0A">
              <w:rPr>
                <w:bCs/>
                <w:iCs/>
                <w:lang w:val="en-US"/>
              </w:rPr>
              <w:t>Khoản 5 Điều 140 Luật doanh nghiệp và Khoản 2 Điều 18 Điều lệ mẫu</w:t>
            </w:r>
          </w:p>
        </w:tc>
      </w:tr>
      <w:tr w:rsidR="002C4F0A" w:rsidRPr="002C4F0A" w14:paraId="042B6677" w14:textId="77777777" w:rsidTr="00E6103B">
        <w:trPr>
          <w:trHeight w:val="422"/>
        </w:trPr>
        <w:tc>
          <w:tcPr>
            <w:tcW w:w="431" w:type="dxa"/>
          </w:tcPr>
          <w:p w14:paraId="2B6091AD" w14:textId="77777777" w:rsidR="00D02517" w:rsidRPr="002C4F0A" w:rsidRDefault="00D02517" w:rsidP="0092201D">
            <w:pPr>
              <w:pStyle w:val="TableParagraph"/>
              <w:spacing w:before="40" w:line="252" w:lineRule="auto"/>
              <w:jc w:val="both"/>
            </w:pPr>
          </w:p>
        </w:tc>
        <w:tc>
          <w:tcPr>
            <w:tcW w:w="6520" w:type="dxa"/>
          </w:tcPr>
          <w:p w14:paraId="32C1593D" w14:textId="45F123B9" w:rsidR="00D02517" w:rsidRPr="002C4F0A" w:rsidRDefault="00D02517" w:rsidP="0092201D">
            <w:pPr>
              <w:widowControl/>
              <w:tabs>
                <w:tab w:val="left" w:pos="285"/>
              </w:tabs>
              <w:autoSpaceDE/>
              <w:autoSpaceDN/>
              <w:spacing w:before="40" w:line="252" w:lineRule="auto"/>
              <w:ind w:left="143" w:right="125"/>
              <w:jc w:val="both"/>
              <w:rPr>
                <w:bCs/>
                <w:iCs/>
                <w:lang w:val="en-US"/>
              </w:rPr>
            </w:pPr>
          </w:p>
        </w:tc>
        <w:tc>
          <w:tcPr>
            <w:tcW w:w="6521" w:type="dxa"/>
          </w:tcPr>
          <w:p w14:paraId="3331F970" w14:textId="184E7461" w:rsidR="00B34CD3" w:rsidRPr="002C4F0A" w:rsidRDefault="00B34CD3" w:rsidP="0092201D">
            <w:pPr>
              <w:widowControl/>
              <w:tabs>
                <w:tab w:val="left" w:pos="285"/>
              </w:tabs>
              <w:autoSpaceDE/>
              <w:autoSpaceDN/>
              <w:spacing w:before="40" w:line="252" w:lineRule="auto"/>
              <w:ind w:left="143" w:right="125"/>
              <w:jc w:val="both"/>
              <w:rPr>
                <w:bCs/>
                <w:iCs/>
                <w:lang w:val="en-US"/>
              </w:rPr>
            </w:pPr>
            <w:r w:rsidRPr="002C4F0A">
              <w:rPr>
                <w:b/>
                <w:w w:val="105"/>
              </w:rPr>
              <w:t xml:space="preserve">Bổ sung điểm </w:t>
            </w:r>
            <w:r w:rsidRPr="002C4F0A">
              <w:rPr>
                <w:b/>
                <w:w w:val="105"/>
                <w:lang w:val="en-US"/>
              </w:rPr>
              <w:t>d, e, f, g và h</w:t>
            </w:r>
            <w:r w:rsidRPr="002C4F0A">
              <w:rPr>
                <w:b/>
                <w:w w:val="105"/>
              </w:rPr>
              <w:t xml:space="preserve"> như sau</w:t>
            </w:r>
            <w:r w:rsidRPr="002C4F0A">
              <w:rPr>
                <w:b/>
                <w:w w:val="105"/>
                <w:lang w:val="en-US"/>
              </w:rPr>
              <w:t>:</w:t>
            </w:r>
          </w:p>
          <w:p w14:paraId="246C77AB" w14:textId="6E3558F3" w:rsidR="00D02517" w:rsidRPr="002C4F0A" w:rsidRDefault="00B34CD3" w:rsidP="0092201D">
            <w:pPr>
              <w:widowControl/>
              <w:tabs>
                <w:tab w:val="left" w:pos="285"/>
              </w:tabs>
              <w:autoSpaceDE/>
              <w:autoSpaceDN/>
              <w:spacing w:before="40" w:line="252" w:lineRule="auto"/>
              <w:ind w:left="147" w:right="125"/>
              <w:jc w:val="both"/>
              <w:rPr>
                <w:bCs/>
                <w:iCs/>
                <w:lang w:val="en-US"/>
              </w:rPr>
            </w:pPr>
            <w:r w:rsidRPr="002C4F0A">
              <w:rPr>
                <w:bCs/>
                <w:iCs/>
                <w:lang w:val="en-US"/>
              </w:rPr>
              <w:t xml:space="preserve">d. </w:t>
            </w:r>
            <w:r w:rsidR="00D02517" w:rsidRPr="002C4F0A">
              <w:rPr>
                <w:bCs/>
                <w:iCs/>
              </w:rPr>
              <w:t>Lập chương trình và nội dung cuộc họp</w:t>
            </w:r>
            <w:r w:rsidRPr="002C4F0A">
              <w:rPr>
                <w:bCs/>
                <w:iCs/>
                <w:lang w:val="en-US"/>
              </w:rPr>
              <w:t>;</w:t>
            </w:r>
          </w:p>
          <w:p w14:paraId="21537996" w14:textId="2263EAD9" w:rsidR="00B34CD3" w:rsidRPr="002C4F0A" w:rsidRDefault="00B34CD3" w:rsidP="0092201D">
            <w:pPr>
              <w:widowControl/>
              <w:tabs>
                <w:tab w:val="left" w:pos="285"/>
              </w:tabs>
              <w:autoSpaceDE/>
              <w:autoSpaceDN/>
              <w:spacing w:before="40" w:line="252" w:lineRule="auto"/>
              <w:ind w:left="147" w:right="125"/>
              <w:jc w:val="both"/>
              <w:rPr>
                <w:bCs/>
                <w:iCs/>
                <w:lang w:val="en-US"/>
              </w:rPr>
            </w:pPr>
            <w:r w:rsidRPr="002C4F0A">
              <w:rPr>
                <w:bCs/>
                <w:iCs/>
                <w:lang w:val="en-US"/>
              </w:rPr>
              <w:t xml:space="preserve">e. </w:t>
            </w:r>
            <w:r w:rsidRPr="002C4F0A">
              <w:rPr>
                <w:bCs/>
                <w:iCs/>
              </w:rPr>
              <w:t>Chuẩn bị tài liệu cho cuộc họp</w:t>
            </w:r>
            <w:r w:rsidRPr="002C4F0A">
              <w:rPr>
                <w:bCs/>
                <w:iCs/>
                <w:lang w:val="en-US"/>
              </w:rPr>
              <w:t>;</w:t>
            </w:r>
          </w:p>
          <w:p w14:paraId="35E24A17" w14:textId="0FA2657B" w:rsidR="00B34CD3" w:rsidRPr="002C4F0A" w:rsidRDefault="00B34CD3" w:rsidP="0092201D">
            <w:pPr>
              <w:widowControl/>
              <w:tabs>
                <w:tab w:val="left" w:pos="285"/>
              </w:tabs>
              <w:autoSpaceDE/>
              <w:autoSpaceDN/>
              <w:spacing w:before="40" w:line="252" w:lineRule="auto"/>
              <w:ind w:left="147" w:right="125"/>
              <w:jc w:val="both"/>
              <w:rPr>
                <w:bCs/>
                <w:iCs/>
                <w:lang w:val="en-US"/>
              </w:rPr>
            </w:pPr>
            <w:r w:rsidRPr="002C4F0A">
              <w:rPr>
                <w:bCs/>
                <w:iCs/>
                <w:lang w:val="en-US"/>
              </w:rPr>
              <w:t xml:space="preserve">f. </w:t>
            </w:r>
            <w:r w:rsidRPr="002C4F0A">
              <w:rPr>
                <w:bCs/>
                <w:iCs/>
              </w:rPr>
              <w:t>Cung cấp thông tin và giải quyết khiếu nại liên quan đến danh sách cổ đông</w:t>
            </w:r>
            <w:r w:rsidRPr="002C4F0A">
              <w:rPr>
                <w:bCs/>
                <w:iCs/>
                <w:lang w:val="en-US"/>
              </w:rPr>
              <w:t>;</w:t>
            </w:r>
          </w:p>
          <w:p w14:paraId="63F299FB" w14:textId="1BBFA685" w:rsidR="00B34CD3" w:rsidRPr="002C4F0A" w:rsidRDefault="00B34CD3" w:rsidP="0092201D">
            <w:pPr>
              <w:widowControl/>
              <w:tabs>
                <w:tab w:val="left" w:pos="285"/>
              </w:tabs>
              <w:autoSpaceDE/>
              <w:autoSpaceDN/>
              <w:spacing w:before="40" w:line="252" w:lineRule="auto"/>
              <w:ind w:left="147" w:right="125"/>
              <w:jc w:val="both"/>
              <w:rPr>
                <w:bCs/>
                <w:iCs/>
                <w:lang w:val="en-US"/>
              </w:rPr>
            </w:pPr>
            <w:r w:rsidRPr="002C4F0A">
              <w:rPr>
                <w:bCs/>
                <w:iCs/>
                <w:lang w:val="en-US"/>
              </w:rPr>
              <w:t xml:space="preserve">g. </w:t>
            </w:r>
            <w:r w:rsidRPr="002C4F0A">
              <w:rPr>
                <w:bCs/>
                <w:iCs/>
              </w:rPr>
              <w:t xml:space="preserve">Dự thảo nghị quyết Đại hội đồng cổ đông theo nội dung dự kiến của cuộc họp, danh sách và thông tin chi tiết của các ứng cử viên trong </w:t>
            </w:r>
            <w:r w:rsidRPr="002C4F0A">
              <w:rPr>
                <w:bCs/>
                <w:iCs/>
              </w:rPr>
              <w:lastRenderedPageBreak/>
              <w:t>trường hợp bầu thành viên Hội đồng quản trị, Ban kiểm soát</w:t>
            </w:r>
            <w:r w:rsidRPr="002C4F0A">
              <w:rPr>
                <w:bCs/>
                <w:iCs/>
                <w:lang w:val="en-US"/>
              </w:rPr>
              <w:t>;</w:t>
            </w:r>
          </w:p>
          <w:p w14:paraId="3E894643" w14:textId="641BD541" w:rsidR="00B34CD3" w:rsidRPr="002C4F0A" w:rsidRDefault="00B34CD3" w:rsidP="0092201D">
            <w:pPr>
              <w:widowControl/>
              <w:tabs>
                <w:tab w:val="left" w:pos="285"/>
              </w:tabs>
              <w:autoSpaceDE/>
              <w:autoSpaceDN/>
              <w:spacing w:before="40" w:line="252" w:lineRule="auto"/>
              <w:ind w:left="147" w:right="125"/>
              <w:jc w:val="both"/>
              <w:rPr>
                <w:bCs/>
                <w:iCs/>
                <w:lang w:val="en-US"/>
              </w:rPr>
            </w:pPr>
            <w:r w:rsidRPr="002C4F0A">
              <w:rPr>
                <w:bCs/>
                <w:iCs/>
                <w:lang w:val="en-US"/>
              </w:rPr>
              <w:t xml:space="preserve">h. </w:t>
            </w:r>
            <w:r w:rsidRPr="002C4F0A">
              <w:rPr>
                <w:bCs/>
                <w:iCs/>
              </w:rPr>
              <w:t>Các công việc khác phục vụ cuộc họp</w:t>
            </w:r>
            <w:r w:rsidRPr="002C4F0A">
              <w:rPr>
                <w:bCs/>
                <w:iCs/>
                <w:lang w:val="en-US"/>
              </w:rPr>
              <w:t>;</w:t>
            </w:r>
          </w:p>
        </w:tc>
        <w:tc>
          <w:tcPr>
            <w:tcW w:w="1702" w:type="dxa"/>
          </w:tcPr>
          <w:p w14:paraId="33594EA9" w14:textId="68E7B2B5" w:rsidR="00D02517" w:rsidRPr="002C4F0A" w:rsidRDefault="00B34CD3" w:rsidP="0092201D">
            <w:pPr>
              <w:pStyle w:val="TableParagraph"/>
              <w:spacing w:before="40" w:line="252" w:lineRule="auto"/>
              <w:ind w:left="96" w:right="48"/>
              <w:jc w:val="both"/>
              <w:rPr>
                <w:bCs/>
                <w:iCs/>
                <w:lang w:val="en-US"/>
              </w:rPr>
            </w:pPr>
            <w:r w:rsidRPr="002C4F0A">
              <w:rPr>
                <w:bCs/>
                <w:iCs/>
                <w:lang w:val="en-US"/>
              </w:rPr>
              <w:lastRenderedPageBreak/>
              <w:t xml:space="preserve">Sửa đổi theo Khoản 5 Điều 140 Luật doanh nghiệp </w:t>
            </w:r>
          </w:p>
        </w:tc>
      </w:tr>
      <w:tr w:rsidR="002C4F0A" w:rsidRPr="002C4F0A" w14:paraId="143D37C4" w14:textId="77777777" w:rsidTr="00E6103B">
        <w:trPr>
          <w:trHeight w:val="711"/>
        </w:trPr>
        <w:tc>
          <w:tcPr>
            <w:tcW w:w="431" w:type="dxa"/>
          </w:tcPr>
          <w:p w14:paraId="16343F81" w14:textId="77777777" w:rsidR="00272691" w:rsidRPr="002C4F0A" w:rsidRDefault="00272691" w:rsidP="0092201D">
            <w:pPr>
              <w:pStyle w:val="TableParagraph"/>
              <w:spacing w:before="40" w:line="252" w:lineRule="auto"/>
              <w:jc w:val="both"/>
            </w:pPr>
          </w:p>
        </w:tc>
        <w:tc>
          <w:tcPr>
            <w:tcW w:w="6520" w:type="dxa"/>
          </w:tcPr>
          <w:p w14:paraId="78BD3A9E" w14:textId="77777777" w:rsidR="00F07B7D" w:rsidRPr="002C4F0A" w:rsidRDefault="00F07B7D" w:rsidP="0092201D">
            <w:pPr>
              <w:widowControl/>
              <w:autoSpaceDE/>
              <w:autoSpaceDN/>
              <w:spacing w:before="40" w:line="252" w:lineRule="auto"/>
              <w:ind w:left="142" w:right="125"/>
              <w:jc w:val="both"/>
              <w:rPr>
                <w:bCs/>
                <w:iCs/>
              </w:rPr>
            </w:pPr>
            <w:r w:rsidRPr="002C4F0A">
              <w:rPr>
                <w:bCs/>
                <w:iCs/>
                <w:lang w:val="en-US"/>
              </w:rPr>
              <w:t xml:space="preserve">3. </w:t>
            </w:r>
            <w:r w:rsidRPr="002C4F0A">
              <w:rPr>
                <w:bCs/>
                <w:iCs/>
              </w:rPr>
              <w:t xml:space="preserve">Thông báo họp Đại hội đồng cổ đông phải bao gồm chương trình họp và các thông tin liên quan về các vấn đề sẽ được thảo luận và biểu quyết tại Đại hội. </w:t>
            </w:r>
          </w:p>
          <w:p w14:paraId="0E7EBFC1" w14:textId="17C2E209" w:rsidR="00F07B7D" w:rsidRPr="002C4F0A" w:rsidRDefault="00F07B7D" w:rsidP="0092201D">
            <w:pPr>
              <w:widowControl/>
              <w:autoSpaceDE/>
              <w:autoSpaceDN/>
              <w:spacing w:before="40" w:line="252" w:lineRule="auto"/>
              <w:ind w:left="142" w:right="125"/>
              <w:jc w:val="both"/>
              <w:rPr>
                <w:bCs/>
                <w:iCs/>
              </w:rPr>
            </w:pPr>
            <w:r w:rsidRPr="002C4F0A">
              <w:rPr>
                <w:bCs/>
                <w:iCs/>
                <w:lang w:val="en-US"/>
              </w:rPr>
              <w:t xml:space="preserve">a. </w:t>
            </w:r>
            <w:r w:rsidRPr="002C4F0A">
              <w:rPr>
                <w:bCs/>
                <w:iCs/>
              </w:rPr>
              <w:t xml:space="preserve">Đối với các cổ đông đã thực hiện việc lưu ký cổ phiếu, thông báo họp Đại hội đồng cổ đông có thể được gửi tới tổ chức lưu ký, đồng thời công bố trên phương tiện thông tin của Sở Giao dịch chứng khoán/ Trung tâm giao dịch chứng khoán, trên Website của Công ty, 01 tờ báo trung ương hoặc 01 tờ báo địa phương nơi Công ty đóng trụ sở chính. </w:t>
            </w:r>
          </w:p>
          <w:p w14:paraId="2F8F086F" w14:textId="03A591CC" w:rsidR="00F07B7D" w:rsidRPr="002C4F0A" w:rsidRDefault="00F07B7D" w:rsidP="0092201D">
            <w:pPr>
              <w:widowControl/>
              <w:autoSpaceDE/>
              <w:autoSpaceDN/>
              <w:spacing w:before="40" w:line="252" w:lineRule="auto"/>
              <w:ind w:left="142" w:right="125"/>
              <w:jc w:val="both"/>
              <w:rPr>
                <w:bCs/>
                <w:iCs/>
              </w:rPr>
            </w:pPr>
            <w:r w:rsidRPr="002C4F0A">
              <w:rPr>
                <w:bCs/>
                <w:iCs/>
                <w:lang w:val="en-US"/>
              </w:rPr>
              <w:t xml:space="preserve">b. </w:t>
            </w:r>
            <w:r w:rsidRPr="002C4F0A">
              <w:rPr>
                <w:bCs/>
                <w:iCs/>
              </w:rPr>
              <w:t xml:space="preserve">Đối với các cổ đông chưa thực hiện việc lưu ký cổ phiếu, thông báo họp Đại hội đồng cổ đông có thể được gửi cho cổ đông bằng cách chuyển tận tay hoặc gửi qua đường bưu điện bằng phương thức bảo đảm tới địa chỉ đã đăng ký của cổ đông, hoặc tới địa chỉ do cổ đông đó cung cấp để phục vụ việc gửi thông tin. </w:t>
            </w:r>
          </w:p>
          <w:p w14:paraId="1D436271" w14:textId="338D2691" w:rsidR="00F07B7D" w:rsidRPr="002C4F0A" w:rsidRDefault="00F07B7D" w:rsidP="0092201D">
            <w:pPr>
              <w:widowControl/>
              <w:autoSpaceDE/>
              <w:autoSpaceDN/>
              <w:spacing w:before="40" w:line="252" w:lineRule="auto"/>
              <w:ind w:left="142" w:right="125"/>
              <w:jc w:val="both"/>
              <w:rPr>
                <w:bCs/>
                <w:iCs/>
              </w:rPr>
            </w:pPr>
            <w:r w:rsidRPr="002C4F0A">
              <w:rPr>
                <w:bCs/>
                <w:iCs/>
                <w:lang w:val="en-US"/>
              </w:rPr>
              <w:t xml:space="preserve">c. </w:t>
            </w:r>
            <w:r w:rsidRPr="002C4F0A">
              <w:rPr>
                <w:bCs/>
                <w:iCs/>
              </w:rPr>
              <w:t xml:space="preserve">Trường hợp cổ đông đã thông báo cho Công ty bằng văn bản về số Fax hoặc địa chỉ thư điện tử, thông báo mời họp Đại hội đồng cổ đông có thể được gửi tới số Fax hoặc thư điện tử đó. </w:t>
            </w:r>
          </w:p>
          <w:p w14:paraId="3D2453E8" w14:textId="7FA3820A" w:rsidR="00F07B7D" w:rsidRPr="002C4F0A" w:rsidRDefault="00F07B7D" w:rsidP="0092201D">
            <w:pPr>
              <w:widowControl/>
              <w:autoSpaceDE/>
              <w:autoSpaceDN/>
              <w:spacing w:before="40" w:line="252" w:lineRule="auto"/>
              <w:ind w:left="142" w:right="125"/>
              <w:jc w:val="both"/>
              <w:rPr>
                <w:bCs/>
                <w:iCs/>
              </w:rPr>
            </w:pPr>
            <w:r w:rsidRPr="002C4F0A">
              <w:rPr>
                <w:bCs/>
                <w:iCs/>
                <w:lang w:val="en-US"/>
              </w:rPr>
              <w:t xml:space="preserve">d. </w:t>
            </w:r>
            <w:r w:rsidRPr="002C4F0A">
              <w:rPr>
                <w:bCs/>
                <w:iCs/>
              </w:rPr>
              <w:t xml:space="preserve">Trường hợp cổ đông là người làm việc trong Công ty, thông báo có thể đựng trong phong bì dán kín gửi tận tay họ tại nơi làm việc. </w:t>
            </w:r>
          </w:p>
          <w:p w14:paraId="6D74E3D8" w14:textId="425C67E7" w:rsidR="00272691" w:rsidRPr="002C4F0A" w:rsidRDefault="00F07B7D" w:rsidP="0092201D">
            <w:pPr>
              <w:widowControl/>
              <w:autoSpaceDE/>
              <w:autoSpaceDN/>
              <w:spacing w:before="40" w:line="252" w:lineRule="auto"/>
              <w:ind w:left="142" w:right="125"/>
              <w:jc w:val="both"/>
              <w:rPr>
                <w:bCs/>
                <w:iCs/>
              </w:rPr>
            </w:pPr>
            <w:r w:rsidRPr="002C4F0A">
              <w:rPr>
                <w:lang w:val="en-US"/>
              </w:rPr>
              <w:t xml:space="preserve">e. </w:t>
            </w:r>
            <w:r w:rsidRPr="002C4F0A">
              <w:t xml:space="preserve">Thông báo mời họp ĐHĐCĐ phải được gửi ít nhất 21 ngày trước ngày họp ĐHĐCĐ </w:t>
            </w:r>
            <w:r w:rsidRPr="002C4F0A">
              <w:rPr>
                <w:bCs/>
                <w:iCs/>
              </w:rPr>
              <w:t>(tính từ ngày mà thông báo được gửi hoặc chuyển đi một cách hợp lệ, được trả cước phí hoặc được bỏ vào hòm thư). Trường hợp Công ty có Website, thông báo mời họp Đại hội đồng cổ đông phải được công bố trên Website của Công ty đồng thời với việc gửi thông báo cho các cổ đông.</w:t>
            </w:r>
          </w:p>
        </w:tc>
        <w:tc>
          <w:tcPr>
            <w:tcW w:w="6521" w:type="dxa"/>
          </w:tcPr>
          <w:p w14:paraId="25598E05" w14:textId="77777777" w:rsidR="00272691" w:rsidRPr="002C4F0A" w:rsidRDefault="00F07B7D" w:rsidP="0092201D">
            <w:pPr>
              <w:widowControl/>
              <w:tabs>
                <w:tab w:val="left" w:pos="285"/>
              </w:tabs>
              <w:autoSpaceDE/>
              <w:autoSpaceDN/>
              <w:spacing w:before="40" w:line="252" w:lineRule="auto"/>
              <w:ind w:left="142" w:right="125"/>
              <w:jc w:val="both"/>
              <w:rPr>
                <w:bCs/>
                <w:iCs/>
                <w:lang w:val="en-US"/>
              </w:rPr>
            </w:pPr>
            <w:r w:rsidRPr="002C4F0A">
              <w:rPr>
                <w:bCs/>
                <w:iCs/>
                <w:lang w:val="en-US"/>
              </w:rPr>
              <w:t xml:space="preserve">3. Thông báo mời họp Đại hội đồng cổ đông được gửi cho tất cả các cổ đông bằng phương thức để đảm bảo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w:t>
            </w:r>
            <w:r w:rsidR="00662D86" w:rsidRPr="002C4F0A">
              <w:rPr>
                <w:bCs/>
                <w:iCs/>
                <w:lang w:val="en-US"/>
              </w:rPr>
              <w:t>chậm nhất 21 ngày trước ngày khai mạc cuộc họp tính từ ngày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theo thông báo mời họp Đại hội đồng cổ đông, thông báo mời họp phải nêu rõ đường dẫn đến toàn bộ tài liệu họp để các cổ đông có thể tiếp cận, bao gồm:</w:t>
            </w:r>
          </w:p>
          <w:p w14:paraId="3B09E9A1" w14:textId="77777777" w:rsidR="00662D86" w:rsidRPr="002C4F0A" w:rsidRDefault="00662D86" w:rsidP="0092201D">
            <w:pPr>
              <w:widowControl/>
              <w:tabs>
                <w:tab w:val="left" w:pos="285"/>
              </w:tabs>
              <w:autoSpaceDE/>
              <w:autoSpaceDN/>
              <w:spacing w:before="40" w:line="252" w:lineRule="auto"/>
              <w:ind w:left="142" w:right="125"/>
              <w:jc w:val="both"/>
              <w:rPr>
                <w:bCs/>
                <w:iCs/>
                <w:lang w:val="en-US"/>
              </w:rPr>
            </w:pPr>
            <w:r w:rsidRPr="002C4F0A">
              <w:rPr>
                <w:bCs/>
                <w:iCs/>
                <w:lang w:val="en-US"/>
              </w:rPr>
              <w:t>a. Chương trình họp, các tài liệu sử dụng trong cuộc họp;</w:t>
            </w:r>
          </w:p>
          <w:p w14:paraId="0A5ECEF1" w14:textId="77777777" w:rsidR="00662D86" w:rsidRPr="002C4F0A" w:rsidRDefault="00662D86" w:rsidP="0092201D">
            <w:pPr>
              <w:widowControl/>
              <w:tabs>
                <w:tab w:val="left" w:pos="285"/>
              </w:tabs>
              <w:autoSpaceDE/>
              <w:autoSpaceDN/>
              <w:spacing w:before="40" w:line="252" w:lineRule="auto"/>
              <w:ind w:left="142" w:right="125"/>
              <w:jc w:val="both"/>
              <w:rPr>
                <w:bCs/>
                <w:iCs/>
                <w:lang w:val="en-US"/>
              </w:rPr>
            </w:pPr>
            <w:r w:rsidRPr="002C4F0A">
              <w:rPr>
                <w:bCs/>
                <w:iCs/>
                <w:lang w:val="en-US"/>
              </w:rPr>
              <w:t>b. Danh sách và thông tin chi tiết của các ứng viên trong trường họp bầu thành viên Hội đồng quản trị, thành viên Ban kiểm soát;</w:t>
            </w:r>
          </w:p>
          <w:p w14:paraId="037A6B92" w14:textId="77777777" w:rsidR="00662D86" w:rsidRPr="002C4F0A" w:rsidRDefault="00662D86" w:rsidP="0092201D">
            <w:pPr>
              <w:widowControl/>
              <w:tabs>
                <w:tab w:val="left" w:pos="285"/>
              </w:tabs>
              <w:autoSpaceDE/>
              <w:autoSpaceDN/>
              <w:spacing w:before="40" w:line="252" w:lineRule="auto"/>
              <w:ind w:left="142" w:right="125"/>
              <w:jc w:val="both"/>
              <w:rPr>
                <w:bCs/>
                <w:iCs/>
                <w:lang w:val="en-US"/>
              </w:rPr>
            </w:pPr>
            <w:r w:rsidRPr="002C4F0A">
              <w:rPr>
                <w:bCs/>
                <w:iCs/>
                <w:lang w:val="en-US"/>
              </w:rPr>
              <w:t>c. Phiếu biểu quyết;</w:t>
            </w:r>
          </w:p>
          <w:p w14:paraId="3855C736" w14:textId="0A1DB6DF" w:rsidR="00662D86" w:rsidRPr="002C4F0A" w:rsidRDefault="00662D86" w:rsidP="0092201D">
            <w:pPr>
              <w:widowControl/>
              <w:tabs>
                <w:tab w:val="left" w:pos="285"/>
              </w:tabs>
              <w:autoSpaceDE/>
              <w:autoSpaceDN/>
              <w:spacing w:before="40" w:line="252" w:lineRule="auto"/>
              <w:ind w:left="142" w:right="125"/>
              <w:jc w:val="both"/>
              <w:rPr>
                <w:bCs/>
                <w:iCs/>
                <w:lang w:val="en-US"/>
              </w:rPr>
            </w:pPr>
            <w:r w:rsidRPr="002C4F0A">
              <w:rPr>
                <w:bCs/>
                <w:iCs/>
                <w:lang w:val="en-US"/>
              </w:rPr>
              <w:t xml:space="preserve">d. Dự thảo nghị quyết đối với từng vấn đề trong chương trình họp. </w:t>
            </w:r>
          </w:p>
        </w:tc>
        <w:tc>
          <w:tcPr>
            <w:tcW w:w="1702" w:type="dxa"/>
          </w:tcPr>
          <w:p w14:paraId="4DC83244" w14:textId="7EBFCDE6" w:rsidR="00272691" w:rsidRPr="002C4F0A" w:rsidRDefault="00662D86" w:rsidP="0092201D">
            <w:pPr>
              <w:pStyle w:val="TableParagraph"/>
              <w:spacing w:before="40" w:line="252" w:lineRule="auto"/>
              <w:ind w:left="96" w:right="48"/>
              <w:jc w:val="both"/>
              <w:rPr>
                <w:bCs/>
                <w:iCs/>
                <w:lang w:val="en-US"/>
              </w:rPr>
            </w:pPr>
            <w:r w:rsidRPr="002C4F0A">
              <w:rPr>
                <w:bCs/>
                <w:iCs/>
                <w:lang w:val="en-US"/>
              </w:rPr>
              <w:t>S</w:t>
            </w:r>
            <w:r w:rsidR="00F12959" w:rsidRPr="002C4F0A">
              <w:rPr>
                <w:bCs/>
                <w:iCs/>
                <w:lang w:val="en-US"/>
              </w:rPr>
              <w:t>ửa</w:t>
            </w:r>
            <w:r w:rsidRPr="002C4F0A">
              <w:rPr>
                <w:bCs/>
                <w:iCs/>
                <w:lang w:val="en-US"/>
              </w:rPr>
              <w:t xml:space="preserve"> đổi theo </w:t>
            </w:r>
            <w:r w:rsidR="00F12959" w:rsidRPr="002C4F0A">
              <w:rPr>
                <w:bCs/>
                <w:iCs/>
                <w:lang w:val="en-US"/>
              </w:rPr>
              <w:t xml:space="preserve">Khoản </w:t>
            </w:r>
            <w:r w:rsidRPr="002C4F0A">
              <w:rPr>
                <w:bCs/>
                <w:iCs/>
                <w:lang w:val="en-US"/>
              </w:rPr>
              <w:t>3 Điều 18 Điều lệ mẫu</w:t>
            </w:r>
            <w:r w:rsidR="00F12959" w:rsidRPr="002C4F0A">
              <w:rPr>
                <w:bCs/>
                <w:iCs/>
                <w:lang w:val="en-US"/>
              </w:rPr>
              <w:t xml:space="preserve"> </w:t>
            </w:r>
          </w:p>
        </w:tc>
      </w:tr>
      <w:tr w:rsidR="002C4F0A" w:rsidRPr="002C4F0A" w14:paraId="4E07BDCC" w14:textId="77777777" w:rsidTr="00E6103B">
        <w:trPr>
          <w:trHeight w:val="711"/>
        </w:trPr>
        <w:tc>
          <w:tcPr>
            <w:tcW w:w="431" w:type="dxa"/>
          </w:tcPr>
          <w:p w14:paraId="14B52E5E" w14:textId="77777777" w:rsidR="00020BFE" w:rsidRPr="002C4F0A" w:rsidRDefault="00020BFE" w:rsidP="0092201D">
            <w:pPr>
              <w:pStyle w:val="TableParagraph"/>
              <w:spacing w:before="40" w:line="252" w:lineRule="auto"/>
              <w:jc w:val="both"/>
            </w:pPr>
          </w:p>
        </w:tc>
        <w:tc>
          <w:tcPr>
            <w:tcW w:w="6520" w:type="dxa"/>
          </w:tcPr>
          <w:p w14:paraId="05C0870C" w14:textId="45385C10" w:rsidR="00020BFE" w:rsidRPr="002C4F0A" w:rsidRDefault="00020BFE" w:rsidP="0092201D">
            <w:pPr>
              <w:widowControl/>
              <w:tabs>
                <w:tab w:val="left" w:pos="285"/>
              </w:tabs>
              <w:autoSpaceDE/>
              <w:autoSpaceDN/>
              <w:spacing w:before="40" w:line="252" w:lineRule="auto"/>
              <w:ind w:left="143" w:right="125"/>
              <w:jc w:val="both"/>
              <w:rPr>
                <w:bCs/>
                <w:iCs/>
                <w:lang w:val="en-US"/>
              </w:rPr>
            </w:pPr>
            <w:r w:rsidRPr="002C4F0A">
              <w:rPr>
                <w:bCs/>
                <w:iCs/>
                <w:lang w:val="en-US"/>
              </w:rPr>
              <w:t xml:space="preserve">4. </w:t>
            </w:r>
            <w:r w:rsidRPr="002C4F0A">
              <w:rPr>
                <w:bCs/>
                <w:iCs/>
              </w:rPr>
              <w:t>Cổ đông hoặc nhóm cổ đông được đề cập tại Điều 11.4 của Điều lệ này có quyền đề xuất các vấn đề đưa vào chương trình họp Đại hội đồng cổ đông. Đề xuất phải được làm bằng văn bản và phải được gửi cho Công ty ít nhất ba ngày làm việc trước ngày khai mạc Đại hội đồng cổ đông. Đề xuất phải bao gồm họ và tên cổ đông, số lượng và loại cổ phần người đó nắm giữ, và nội dung đề nghị đưa vào chương trình họp</w:t>
            </w:r>
            <w:r w:rsidRPr="002C4F0A">
              <w:rPr>
                <w:bCs/>
                <w:iCs/>
                <w:lang w:val="en-US"/>
              </w:rPr>
              <w:t>.</w:t>
            </w:r>
          </w:p>
        </w:tc>
        <w:tc>
          <w:tcPr>
            <w:tcW w:w="6521" w:type="dxa"/>
          </w:tcPr>
          <w:p w14:paraId="460981FE" w14:textId="6EC402E1" w:rsidR="00020BFE" w:rsidRPr="002C4F0A" w:rsidRDefault="00020BFE" w:rsidP="0092201D">
            <w:pPr>
              <w:widowControl/>
              <w:tabs>
                <w:tab w:val="left" w:pos="285"/>
              </w:tabs>
              <w:autoSpaceDE/>
              <w:autoSpaceDN/>
              <w:spacing w:before="40" w:line="252" w:lineRule="auto"/>
              <w:ind w:left="143" w:right="125"/>
              <w:jc w:val="both"/>
              <w:rPr>
                <w:bCs/>
                <w:iCs/>
                <w:lang w:val="en-US"/>
              </w:rPr>
            </w:pPr>
            <w:r w:rsidRPr="002C4F0A">
              <w:rPr>
                <w:bCs/>
                <w:iCs/>
                <w:lang w:val="en-US"/>
              </w:rPr>
              <w:t xml:space="preserve">4. </w:t>
            </w:r>
            <w:r w:rsidRPr="002C4F0A">
              <w:rPr>
                <w:bCs/>
                <w:iCs/>
              </w:rPr>
              <w:t xml:space="preserve">Cổ đông hoặc nhóm cổ đông được đề cập tại </w:t>
            </w:r>
            <w:r w:rsidRPr="002C4F0A">
              <w:rPr>
                <w:bCs/>
                <w:lang w:val="en-US"/>
              </w:rPr>
              <w:t xml:space="preserve">Khoản 2 Điều 115 Luật doanh nghiệp </w:t>
            </w:r>
            <w:r w:rsidRPr="002C4F0A">
              <w:rPr>
                <w:bCs/>
                <w:iCs/>
              </w:rPr>
              <w:t xml:space="preserve">có quyền </w:t>
            </w:r>
            <w:r w:rsidRPr="002C4F0A">
              <w:rPr>
                <w:bCs/>
              </w:rPr>
              <w:t>kiến nghị</w:t>
            </w:r>
            <w:r w:rsidRPr="002C4F0A">
              <w:rPr>
                <w:bCs/>
                <w:iCs/>
              </w:rPr>
              <w:t xml:space="preserve"> các vấn đề đưa vào chương trình họp Đại hội đồng cổ đông. </w:t>
            </w:r>
            <w:r w:rsidRPr="002C4F0A">
              <w:rPr>
                <w:bCs/>
              </w:rPr>
              <w:t>kiến nghị</w:t>
            </w:r>
            <w:r w:rsidRPr="002C4F0A">
              <w:rPr>
                <w:bCs/>
                <w:iCs/>
              </w:rPr>
              <w:t xml:space="preserve"> phải bằng văn bản và phải được gửi cho Công ty </w:t>
            </w:r>
            <w:r w:rsidRPr="002C4F0A">
              <w:rPr>
                <w:bCs/>
              </w:rPr>
              <w:t>chậm nhất</w:t>
            </w:r>
            <w:r w:rsidRPr="002C4F0A">
              <w:rPr>
                <w:bCs/>
                <w:iCs/>
              </w:rPr>
              <w:t xml:space="preserve"> ba ngày làm việc trước ngày khai mạc Đại hội đồng cổ đông. </w:t>
            </w:r>
            <w:r w:rsidRPr="002C4F0A">
              <w:rPr>
                <w:bCs/>
                <w:lang w:val="en-US"/>
              </w:rPr>
              <w:t>K</w:t>
            </w:r>
            <w:r w:rsidRPr="002C4F0A">
              <w:rPr>
                <w:bCs/>
              </w:rPr>
              <w:t>iến nghị</w:t>
            </w:r>
            <w:r w:rsidRPr="002C4F0A">
              <w:rPr>
                <w:bCs/>
                <w:iCs/>
              </w:rPr>
              <w:t xml:space="preserve"> phải bao gồm họ và tên cổ đông, số lượng và loại cổ phần người đó nắm giữ, và nội dung đề nghị đưa vào chương trình họp</w:t>
            </w:r>
            <w:r w:rsidRPr="002C4F0A">
              <w:rPr>
                <w:bCs/>
                <w:iCs/>
                <w:lang w:val="en-US"/>
              </w:rPr>
              <w:t>.</w:t>
            </w:r>
          </w:p>
        </w:tc>
        <w:tc>
          <w:tcPr>
            <w:tcW w:w="1702" w:type="dxa"/>
          </w:tcPr>
          <w:p w14:paraId="7F5F41E3" w14:textId="5E193A3A" w:rsidR="00020BFE" w:rsidRPr="002C4F0A" w:rsidRDefault="00020BFE" w:rsidP="0092201D">
            <w:pPr>
              <w:pStyle w:val="TableParagraph"/>
              <w:spacing w:before="40" w:line="252" w:lineRule="auto"/>
              <w:ind w:left="96" w:right="48"/>
              <w:jc w:val="both"/>
              <w:rPr>
                <w:bCs/>
                <w:iCs/>
                <w:lang w:val="en-US"/>
              </w:rPr>
            </w:pPr>
            <w:r w:rsidRPr="002C4F0A">
              <w:rPr>
                <w:bCs/>
                <w:iCs/>
                <w:lang w:val="en-US"/>
              </w:rPr>
              <w:t>Sửa đổi theo Khoản 2 Điều 142 Luật doanh nghiệp</w:t>
            </w:r>
          </w:p>
          <w:p w14:paraId="75CCD4AC" w14:textId="08DBB03F" w:rsidR="00020BFE" w:rsidRPr="002C4F0A" w:rsidRDefault="00020BFE" w:rsidP="0092201D">
            <w:pPr>
              <w:pStyle w:val="TableParagraph"/>
              <w:spacing w:before="40" w:line="252" w:lineRule="auto"/>
              <w:ind w:left="96" w:right="48"/>
              <w:jc w:val="both"/>
              <w:rPr>
                <w:bCs/>
                <w:iCs/>
                <w:lang w:val="en-US"/>
              </w:rPr>
            </w:pPr>
          </w:p>
        </w:tc>
      </w:tr>
      <w:tr w:rsidR="002C4F0A" w:rsidRPr="002C4F0A" w14:paraId="218B6AEB" w14:textId="77777777" w:rsidTr="00E6103B">
        <w:trPr>
          <w:trHeight w:val="414"/>
        </w:trPr>
        <w:tc>
          <w:tcPr>
            <w:tcW w:w="431" w:type="dxa"/>
          </w:tcPr>
          <w:p w14:paraId="28FA9D5A" w14:textId="77777777" w:rsidR="00020BFE" w:rsidRPr="002C4F0A" w:rsidRDefault="00020BFE" w:rsidP="0092201D">
            <w:pPr>
              <w:pStyle w:val="TableParagraph"/>
              <w:spacing w:before="40" w:line="252" w:lineRule="auto"/>
              <w:jc w:val="both"/>
            </w:pPr>
          </w:p>
        </w:tc>
        <w:tc>
          <w:tcPr>
            <w:tcW w:w="6520" w:type="dxa"/>
          </w:tcPr>
          <w:p w14:paraId="77B0CF93" w14:textId="36027EC6" w:rsidR="00A827E2" w:rsidRPr="002C4F0A" w:rsidRDefault="00A827E2" w:rsidP="0092201D">
            <w:pPr>
              <w:widowControl/>
              <w:autoSpaceDE/>
              <w:autoSpaceDN/>
              <w:spacing w:before="40" w:line="252" w:lineRule="auto"/>
              <w:ind w:left="143" w:right="125"/>
              <w:jc w:val="both"/>
              <w:rPr>
                <w:bCs/>
                <w:iCs/>
              </w:rPr>
            </w:pPr>
            <w:r w:rsidRPr="002C4F0A">
              <w:rPr>
                <w:bCs/>
                <w:iCs/>
                <w:lang w:val="en-US"/>
              </w:rPr>
              <w:t xml:space="preserve">5. </w:t>
            </w:r>
            <w:r w:rsidRPr="002C4F0A">
              <w:rPr>
                <w:bCs/>
                <w:iCs/>
              </w:rPr>
              <w:t xml:space="preserve"> Người triệu tập họp Đại hội đồng cổ đông có quyền từ chối những đề xuất liên quan đến Khoản 4 của Điều 17 trong các trường hợp sau:</w:t>
            </w:r>
          </w:p>
          <w:p w14:paraId="55181FB4" w14:textId="51235A23" w:rsidR="00A827E2" w:rsidRPr="002C4F0A" w:rsidRDefault="00A827E2" w:rsidP="0092201D">
            <w:pPr>
              <w:widowControl/>
              <w:autoSpaceDE/>
              <w:autoSpaceDN/>
              <w:spacing w:before="40" w:line="252" w:lineRule="auto"/>
              <w:ind w:left="143" w:right="125"/>
              <w:jc w:val="both"/>
              <w:rPr>
                <w:bCs/>
                <w:iCs/>
              </w:rPr>
            </w:pPr>
            <w:r w:rsidRPr="002C4F0A">
              <w:rPr>
                <w:bCs/>
                <w:iCs/>
                <w:lang w:val="en-US"/>
              </w:rPr>
              <w:t xml:space="preserve">a. </w:t>
            </w:r>
            <w:r w:rsidRPr="002C4F0A">
              <w:rPr>
                <w:bCs/>
                <w:iCs/>
              </w:rPr>
              <w:t xml:space="preserve">Đề xuất được gửi đến không đúng thời hạn hoặc không đủ, không </w:t>
            </w:r>
            <w:r w:rsidRPr="002C4F0A">
              <w:rPr>
                <w:bCs/>
                <w:iCs/>
              </w:rPr>
              <w:lastRenderedPageBreak/>
              <w:t>đúng nội dung;</w:t>
            </w:r>
          </w:p>
          <w:p w14:paraId="19852C69" w14:textId="5D7894F2" w:rsidR="00A827E2" w:rsidRPr="002C4F0A" w:rsidRDefault="00A827E2" w:rsidP="0092201D">
            <w:pPr>
              <w:widowControl/>
              <w:autoSpaceDE/>
              <w:autoSpaceDN/>
              <w:spacing w:before="40" w:line="252" w:lineRule="auto"/>
              <w:ind w:left="143" w:right="125"/>
              <w:jc w:val="both"/>
              <w:rPr>
                <w:bCs/>
              </w:rPr>
            </w:pPr>
            <w:r w:rsidRPr="002C4F0A">
              <w:rPr>
                <w:bCs/>
                <w:iCs/>
                <w:lang w:val="en-US"/>
              </w:rPr>
              <w:t xml:space="preserve">b. </w:t>
            </w:r>
            <w:r w:rsidRPr="002C4F0A">
              <w:rPr>
                <w:bCs/>
                <w:iCs/>
              </w:rPr>
              <w:t xml:space="preserve">Vào thời điểm đề xuất, cổ đông hoặc nhóm cổ đông không có đủ ít nhất 5% cổ phần phổ thông trong thời gian liên tục ít nhất sáu </w:t>
            </w:r>
            <w:proofErr w:type="gramStart"/>
            <w:r w:rsidRPr="002C4F0A">
              <w:rPr>
                <w:bCs/>
                <w:iCs/>
              </w:rPr>
              <w:t xml:space="preserve">tháng </w:t>
            </w:r>
            <w:r w:rsidRPr="002C4F0A">
              <w:rPr>
                <w:bCs/>
              </w:rPr>
              <w:t>.</w:t>
            </w:r>
            <w:proofErr w:type="gramEnd"/>
          </w:p>
          <w:p w14:paraId="31734589" w14:textId="069EF132" w:rsidR="00020BFE" w:rsidRPr="002C4F0A" w:rsidRDefault="00A827E2" w:rsidP="0092201D">
            <w:pPr>
              <w:widowControl/>
              <w:autoSpaceDE/>
              <w:autoSpaceDN/>
              <w:spacing w:before="40" w:line="252" w:lineRule="auto"/>
              <w:ind w:left="143" w:right="125"/>
              <w:jc w:val="both"/>
              <w:rPr>
                <w:bCs/>
              </w:rPr>
            </w:pPr>
            <w:r w:rsidRPr="002C4F0A">
              <w:rPr>
                <w:bCs/>
                <w:iCs/>
                <w:lang w:val="en-US"/>
              </w:rPr>
              <w:t xml:space="preserve">c. </w:t>
            </w:r>
            <w:r w:rsidRPr="002C4F0A">
              <w:rPr>
                <w:bCs/>
                <w:iCs/>
              </w:rPr>
              <w:t>Vấn đề đề xuất không thuộc phạm vi thẩm quyền của Đại hội đồng cổ đông bàn bạc và thông qua</w:t>
            </w:r>
          </w:p>
        </w:tc>
        <w:tc>
          <w:tcPr>
            <w:tcW w:w="6521" w:type="dxa"/>
          </w:tcPr>
          <w:p w14:paraId="3C645C54" w14:textId="6312D50F" w:rsidR="003C428F" w:rsidRPr="002C4F0A" w:rsidRDefault="003C428F" w:rsidP="0092201D">
            <w:pPr>
              <w:widowControl/>
              <w:autoSpaceDE/>
              <w:autoSpaceDN/>
              <w:spacing w:before="40" w:line="252" w:lineRule="auto"/>
              <w:ind w:left="143" w:right="125"/>
              <w:jc w:val="both"/>
              <w:rPr>
                <w:bCs/>
                <w:iCs/>
              </w:rPr>
            </w:pPr>
            <w:r w:rsidRPr="002C4F0A">
              <w:rPr>
                <w:bCs/>
                <w:iCs/>
                <w:lang w:val="en-US"/>
              </w:rPr>
              <w:lastRenderedPageBreak/>
              <w:t xml:space="preserve">5. </w:t>
            </w:r>
            <w:r w:rsidRPr="002C4F0A">
              <w:rPr>
                <w:bCs/>
                <w:iCs/>
              </w:rPr>
              <w:t xml:space="preserve"> </w:t>
            </w:r>
            <w:r w:rsidR="007911A8" w:rsidRPr="002C4F0A">
              <w:rPr>
                <w:bCs/>
                <w:iCs/>
                <w:lang w:val="en-US"/>
              </w:rPr>
              <w:t xml:space="preserve">Trường hợp người triệu tập họp Đại hội đồng cổ đông từ chối kiến nghị quy định tại Khoản 2 Điều 142 Luật doanh nghiệp thì chậm nhất 02 ngày làm việc trước ngày khai mạc cuộc họp Đại hội đồng cổ đông </w:t>
            </w:r>
            <w:r w:rsidR="007911A8" w:rsidRPr="002C4F0A">
              <w:rPr>
                <w:bCs/>
                <w:iCs/>
                <w:lang w:val="en-US"/>
              </w:rPr>
              <w:lastRenderedPageBreak/>
              <w:t xml:space="preserve">phải trả lời bằng văn bản nêu rõ lý do. </w:t>
            </w:r>
            <w:r w:rsidRPr="002C4F0A">
              <w:rPr>
                <w:bCs/>
                <w:iCs/>
              </w:rPr>
              <w:t xml:space="preserve">Người triệu tập họp Đại hội đồng cổ đông </w:t>
            </w:r>
            <w:r w:rsidRPr="002C4F0A">
              <w:rPr>
                <w:bCs/>
                <w:iCs/>
                <w:lang w:val="en-US"/>
              </w:rPr>
              <w:t>từ chối kiến nghị quy định tại Khoản 4 Điều này nếu thuộc một trong các trường hợp sau</w:t>
            </w:r>
            <w:r w:rsidRPr="002C4F0A">
              <w:rPr>
                <w:bCs/>
                <w:iCs/>
              </w:rPr>
              <w:t>:</w:t>
            </w:r>
          </w:p>
          <w:p w14:paraId="7136CA12" w14:textId="18251C02" w:rsidR="003C428F" w:rsidRPr="002C4F0A" w:rsidRDefault="003C428F" w:rsidP="0092201D">
            <w:pPr>
              <w:widowControl/>
              <w:autoSpaceDE/>
              <w:autoSpaceDN/>
              <w:spacing w:before="40" w:line="252" w:lineRule="auto"/>
              <w:ind w:left="143" w:right="125"/>
              <w:jc w:val="both"/>
              <w:rPr>
                <w:bCs/>
                <w:iCs/>
              </w:rPr>
            </w:pPr>
            <w:r w:rsidRPr="002C4F0A">
              <w:rPr>
                <w:bCs/>
                <w:iCs/>
                <w:lang w:val="en-US"/>
              </w:rPr>
              <w:t>a. Kiến nghị được gửi đến không đúng quy định tại Khoản 4 Điều này</w:t>
            </w:r>
            <w:r w:rsidRPr="002C4F0A">
              <w:rPr>
                <w:bCs/>
                <w:iCs/>
              </w:rPr>
              <w:t>;</w:t>
            </w:r>
          </w:p>
          <w:p w14:paraId="5DF30049" w14:textId="44BA3FA8" w:rsidR="003C428F" w:rsidRPr="002C4F0A" w:rsidRDefault="003C428F" w:rsidP="0092201D">
            <w:pPr>
              <w:widowControl/>
              <w:autoSpaceDE/>
              <w:autoSpaceDN/>
              <w:spacing w:before="40" w:line="252" w:lineRule="auto"/>
              <w:ind w:left="143" w:right="125"/>
              <w:jc w:val="both"/>
              <w:rPr>
                <w:bCs/>
              </w:rPr>
            </w:pPr>
            <w:r w:rsidRPr="002C4F0A">
              <w:rPr>
                <w:bCs/>
                <w:iCs/>
                <w:lang w:val="en-US"/>
              </w:rPr>
              <w:t>b. Vào thời điểm kiến nghị, cổ đông hoặc nhóm cổ đông không nắm giữ đủ từ 5% cổ phần phố thông trở lên theo quy định tại Khoản 2 Điều 11 Điều lệ này</w:t>
            </w:r>
            <w:r w:rsidRPr="002C4F0A">
              <w:rPr>
                <w:bCs/>
              </w:rPr>
              <w:t>.</w:t>
            </w:r>
          </w:p>
          <w:p w14:paraId="2E3F6952" w14:textId="0613C7C4" w:rsidR="00020BFE" w:rsidRPr="002C4F0A" w:rsidRDefault="003C428F" w:rsidP="0092201D">
            <w:pPr>
              <w:widowControl/>
              <w:autoSpaceDE/>
              <w:autoSpaceDN/>
              <w:spacing w:before="40" w:line="252" w:lineRule="auto"/>
              <w:ind w:left="143" w:right="125"/>
              <w:jc w:val="both"/>
              <w:rPr>
                <w:bCs/>
                <w:lang w:val="en-US"/>
              </w:rPr>
            </w:pPr>
            <w:r w:rsidRPr="002C4F0A">
              <w:rPr>
                <w:bCs/>
                <w:iCs/>
                <w:lang w:val="en-US"/>
              </w:rPr>
              <w:t xml:space="preserve">c. </w:t>
            </w:r>
            <w:r w:rsidRPr="002C4F0A">
              <w:rPr>
                <w:bCs/>
                <w:iCs/>
              </w:rPr>
              <w:t xml:space="preserve">Vấn đề </w:t>
            </w:r>
            <w:r w:rsidRPr="002C4F0A">
              <w:rPr>
                <w:bCs/>
                <w:iCs/>
                <w:lang w:val="en-US"/>
              </w:rPr>
              <w:t xml:space="preserve">kiến nghị không thuộc phạm vi thẩm quyền quyết định của Đại hội đồng cổ đông. </w:t>
            </w:r>
          </w:p>
        </w:tc>
        <w:tc>
          <w:tcPr>
            <w:tcW w:w="1702" w:type="dxa"/>
          </w:tcPr>
          <w:p w14:paraId="7BE14B57" w14:textId="7C07475E" w:rsidR="007911A8" w:rsidRPr="002C4F0A" w:rsidRDefault="007911A8" w:rsidP="0092201D">
            <w:pPr>
              <w:pStyle w:val="TableParagraph"/>
              <w:spacing w:before="40" w:line="252" w:lineRule="auto"/>
              <w:ind w:left="96" w:right="48"/>
              <w:jc w:val="both"/>
              <w:rPr>
                <w:bCs/>
                <w:iCs/>
                <w:lang w:val="en-US"/>
              </w:rPr>
            </w:pPr>
            <w:r w:rsidRPr="002C4F0A">
              <w:rPr>
                <w:bCs/>
                <w:iCs/>
                <w:lang w:val="en-US"/>
              </w:rPr>
              <w:lastRenderedPageBreak/>
              <w:t xml:space="preserve">Sửa đổi theo Khoản 3 Điều 142 Luật doanh </w:t>
            </w:r>
            <w:r w:rsidRPr="002C4F0A">
              <w:rPr>
                <w:bCs/>
                <w:iCs/>
                <w:lang w:val="en-US"/>
              </w:rPr>
              <w:lastRenderedPageBreak/>
              <w:t>nghiệp và Khoản 5 Điều 18 Điều lệ mẫu</w:t>
            </w:r>
          </w:p>
          <w:p w14:paraId="51B82C61" w14:textId="77777777" w:rsidR="00020BFE" w:rsidRPr="002C4F0A" w:rsidRDefault="00020BFE" w:rsidP="0092201D">
            <w:pPr>
              <w:pStyle w:val="TableParagraph"/>
              <w:spacing w:before="40" w:line="252" w:lineRule="auto"/>
              <w:ind w:left="96" w:right="48"/>
              <w:jc w:val="both"/>
              <w:rPr>
                <w:bCs/>
                <w:iCs/>
                <w:lang w:val="en-US"/>
              </w:rPr>
            </w:pPr>
          </w:p>
        </w:tc>
      </w:tr>
      <w:tr w:rsidR="002C4F0A" w:rsidRPr="002C4F0A" w14:paraId="2063D849" w14:textId="77777777" w:rsidTr="00E6103B">
        <w:trPr>
          <w:trHeight w:val="414"/>
        </w:trPr>
        <w:tc>
          <w:tcPr>
            <w:tcW w:w="431" w:type="dxa"/>
          </w:tcPr>
          <w:p w14:paraId="60023E39" w14:textId="77777777" w:rsidR="007911A8" w:rsidRPr="002C4F0A" w:rsidRDefault="007911A8" w:rsidP="0092201D">
            <w:pPr>
              <w:pStyle w:val="TableParagraph"/>
              <w:spacing w:before="40" w:line="252" w:lineRule="auto"/>
              <w:jc w:val="both"/>
            </w:pPr>
          </w:p>
        </w:tc>
        <w:tc>
          <w:tcPr>
            <w:tcW w:w="6520" w:type="dxa"/>
          </w:tcPr>
          <w:p w14:paraId="511A0AFD" w14:textId="77777777" w:rsidR="007911A8" w:rsidRPr="002C4F0A" w:rsidRDefault="007911A8" w:rsidP="0092201D">
            <w:pPr>
              <w:widowControl/>
              <w:autoSpaceDE/>
              <w:autoSpaceDN/>
              <w:spacing w:before="40" w:line="252" w:lineRule="auto"/>
              <w:ind w:left="143" w:right="125"/>
              <w:jc w:val="both"/>
              <w:rPr>
                <w:bCs/>
                <w:iCs/>
                <w:lang w:val="en-US"/>
              </w:rPr>
            </w:pPr>
          </w:p>
        </w:tc>
        <w:tc>
          <w:tcPr>
            <w:tcW w:w="6521" w:type="dxa"/>
          </w:tcPr>
          <w:p w14:paraId="11D69ABF" w14:textId="1B5CEC8F" w:rsidR="007911A8" w:rsidRPr="002C4F0A" w:rsidRDefault="007911A8" w:rsidP="0092201D">
            <w:pPr>
              <w:widowControl/>
              <w:autoSpaceDE/>
              <w:autoSpaceDN/>
              <w:spacing w:before="40" w:line="252" w:lineRule="auto"/>
              <w:ind w:left="143" w:right="125"/>
              <w:jc w:val="both"/>
              <w:rPr>
                <w:b/>
                <w:iCs/>
                <w:lang w:val="en-US"/>
              </w:rPr>
            </w:pPr>
            <w:r w:rsidRPr="002C4F0A">
              <w:rPr>
                <w:b/>
                <w:iCs/>
                <w:lang w:val="en-US"/>
              </w:rPr>
              <w:t>Bổ sung thêm điểm d như sau:</w:t>
            </w:r>
          </w:p>
          <w:p w14:paraId="6F247688" w14:textId="46E5AEF3" w:rsidR="007911A8" w:rsidRPr="002C4F0A" w:rsidRDefault="007911A8" w:rsidP="0092201D">
            <w:pPr>
              <w:widowControl/>
              <w:autoSpaceDE/>
              <w:autoSpaceDN/>
              <w:spacing w:before="40" w:line="252" w:lineRule="auto"/>
              <w:ind w:left="143" w:right="125"/>
              <w:jc w:val="both"/>
              <w:rPr>
                <w:bCs/>
                <w:iCs/>
                <w:lang w:val="en-US"/>
              </w:rPr>
            </w:pPr>
            <w:r w:rsidRPr="002C4F0A">
              <w:rPr>
                <w:bCs/>
                <w:iCs/>
                <w:lang w:val="en-US"/>
              </w:rPr>
              <w:t xml:space="preserve">d. </w:t>
            </w:r>
            <w:r w:rsidRPr="002C4F0A">
              <w:rPr>
                <w:bCs/>
                <w:iCs/>
              </w:rPr>
              <w:t>Trường hợp khác theo quy định của pháp luật và Điều lệ này</w:t>
            </w:r>
          </w:p>
        </w:tc>
        <w:tc>
          <w:tcPr>
            <w:tcW w:w="1702" w:type="dxa"/>
          </w:tcPr>
          <w:p w14:paraId="64E42B73" w14:textId="0EC71240" w:rsidR="007911A8" w:rsidRPr="002C4F0A" w:rsidRDefault="00B165B2" w:rsidP="0092201D">
            <w:pPr>
              <w:pStyle w:val="TableParagraph"/>
              <w:spacing w:before="40" w:line="252" w:lineRule="auto"/>
              <w:ind w:left="96" w:right="48"/>
              <w:jc w:val="both"/>
              <w:rPr>
                <w:bCs/>
                <w:iCs/>
                <w:lang w:val="en-US"/>
              </w:rPr>
            </w:pPr>
            <w:r w:rsidRPr="002C4F0A">
              <w:rPr>
                <w:bCs/>
                <w:iCs/>
                <w:lang w:val="en-US"/>
              </w:rPr>
              <w:t>Sửa đổi theo Khoản 3 Điều 142 Luật doanh nghiệp và Khoản 5 Điều 18 Điều lệ mẫu</w:t>
            </w:r>
          </w:p>
        </w:tc>
      </w:tr>
      <w:tr w:rsidR="002C4F0A" w:rsidRPr="002C4F0A" w14:paraId="0C1F83FA" w14:textId="77777777" w:rsidTr="00E6103B">
        <w:trPr>
          <w:trHeight w:val="414"/>
        </w:trPr>
        <w:tc>
          <w:tcPr>
            <w:tcW w:w="431" w:type="dxa"/>
          </w:tcPr>
          <w:p w14:paraId="69316130" w14:textId="77777777" w:rsidR="007A3E59" w:rsidRPr="002C4F0A" w:rsidRDefault="007A3E59" w:rsidP="0092201D">
            <w:pPr>
              <w:pStyle w:val="TableParagraph"/>
              <w:spacing w:before="40" w:line="252" w:lineRule="auto"/>
              <w:jc w:val="both"/>
            </w:pPr>
          </w:p>
        </w:tc>
        <w:tc>
          <w:tcPr>
            <w:tcW w:w="6520" w:type="dxa"/>
          </w:tcPr>
          <w:p w14:paraId="037372F3" w14:textId="01E77E05" w:rsidR="007A3E59" w:rsidRPr="002C4F0A" w:rsidRDefault="004319B3" w:rsidP="0092201D">
            <w:pPr>
              <w:widowControl/>
              <w:autoSpaceDE/>
              <w:autoSpaceDN/>
              <w:spacing w:before="40" w:line="252" w:lineRule="auto"/>
              <w:ind w:left="131" w:right="149"/>
              <w:jc w:val="both"/>
              <w:rPr>
                <w:bCs/>
                <w:iCs/>
              </w:rPr>
            </w:pPr>
            <w:r w:rsidRPr="002C4F0A">
              <w:rPr>
                <w:bCs/>
                <w:iCs/>
                <w:lang w:val="en-US"/>
              </w:rPr>
              <w:t xml:space="preserve">7. </w:t>
            </w:r>
            <w:r w:rsidR="007A3E59" w:rsidRPr="002C4F0A">
              <w:rPr>
                <w:bCs/>
                <w:iCs/>
              </w:rPr>
              <w:t>HĐQT phải chuẩn bị dự thảo nghị quyết cho từng vấn đề trong chương trình họp.</w:t>
            </w:r>
          </w:p>
          <w:p w14:paraId="266A686C" w14:textId="39303958" w:rsidR="007A3E59" w:rsidRPr="002C4F0A" w:rsidRDefault="004319B3" w:rsidP="0092201D">
            <w:pPr>
              <w:widowControl/>
              <w:autoSpaceDE/>
              <w:autoSpaceDN/>
              <w:spacing w:before="40" w:line="252" w:lineRule="auto"/>
              <w:ind w:left="131" w:right="149"/>
              <w:jc w:val="both"/>
              <w:rPr>
                <w:bCs/>
                <w:iCs/>
              </w:rPr>
            </w:pPr>
            <w:r w:rsidRPr="002C4F0A">
              <w:rPr>
                <w:bCs/>
                <w:iCs/>
                <w:lang w:val="en-US"/>
              </w:rPr>
              <w:t xml:space="preserve">8. </w:t>
            </w:r>
            <w:r w:rsidR="007A3E59" w:rsidRPr="002C4F0A">
              <w:rPr>
                <w:bCs/>
                <w:iCs/>
              </w:rPr>
              <w:t>Trường hợp tất cả cổ đông đại diện 100% số cổ phần có quyền biểu quyết trực tiếp tham dự hoặc thông qua đại diện được ủy quyền tại Đại hội đồng cổ đông, những quyết định được Đại hội đồng cổ đông nhất trí thông qua đều được coi là hợp lệ kể cả trong trường hợp việc triệu tập Đại hội đồng cổ đông không theo đúng thủ tục hoặc nội dung biểu quyết không có trong chương trình.</w:t>
            </w:r>
          </w:p>
        </w:tc>
        <w:tc>
          <w:tcPr>
            <w:tcW w:w="6521" w:type="dxa"/>
          </w:tcPr>
          <w:p w14:paraId="5B34C5FC" w14:textId="3DF1BA26" w:rsidR="007A3E59" w:rsidRPr="002C4F0A" w:rsidRDefault="004319B3" w:rsidP="0092201D">
            <w:pPr>
              <w:widowControl/>
              <w:autoSpaceDE/>
              <w:autoSpaceDN/>
              <w:spacing w:before="40" w:line="252" w:lineRule="auto"/>
              <w:ind w:left="143" w:right="125"/>
              <w:jc w:val="both"/>
              <w:rPr>
                <w:b/>
                <w:iCs/>
                <w:lang w:val="en-US"/>
              </w:rPr>
            </w:pPr>
            <w:r w:rsidRPr="002C4F0A">
              <w:rPr>
                <w:b/>
                <w:iCs/>
                <w:lang w:val="en-US"/>
              </w:rPr>
              <w:t>Bỏ Khoản 7 và Khoản 8</w:t>
            </w:r>
          </w:p>
        </w:tc>
        <w:tc>
          <w:tcPr>
            <w:tcW w:w="1702" w:type="dxa"/>
          </w:tcPr>
          <w:p w14:paraId="129C2AB8" w14:textId="5E18258C" w:rsidR="007A3E59" w:rsidRPr="002C4F0A" w:rsidRDefault="004319B3" w:rsidP="0092201D">
            <w:pPr>
              <w:pStyle w:val="TableParagraph"/>
              <w:spacing w:before="40" w:line="252" w:lineRule="auto"/>
              <w:ind w:left="96" w:right="48"/>
              <w:jc w:val="both"/>
              <w:rPr>
                <w:bCs/>
                <w:iCs/>
                <w:lang w:val="en-US"/>
              </w:rPr>
            </w:pPr>
            <w:r w:rsidRPr="002C4F0A">
              <w:rPr>
                <w:bCs/>
                <w:iCs/>
                <w:lang w:val="en-US"/>
              </w:rPr>
              <w:t>Do Luật doanh nghiệp năm 2020 và Điều lệ mẫu không còn quy định này</w:t>
            </w:r>
          </w:p>
        </w:tc>
      </w:tr>
      <w:tr w:rsidR="002C4F0A" w:rsidRPr="002C4F0A" w14:paraId="0A5F2CFF" w14:textId="77777777" w:rsidTr="00E6103B">
        <w:trPr>
          <w:trHeight w:val="432"/>
        </w:trPr>
        <w:tc>
          <w:tcPr>
            <w:tcW w:w="15174" w:type="dxa"/>
            <w:gridSpan w:val="4"/>
          </w:tcPr>
          <w:p w14:paraId="40C96CC9" w14:textId="3E20511E" w:rsidR="00571863" w:rsidRPr="002C4F0A" w:rsidRDefault="00571863" w:rsidP="0092201D">
            <w:pPr>
              <w:tabs>
                <w:tab w:val="left" w:pos="900"/>
              </w:tabs>
              <w:spacing w:before="40" w:line="252" w:lineRule="auto"/>
              <w:ind w:firstLine="142"/>
              <w:jc w:val="both"/>
              <w:rPr>
                <w:b/>
                <w:bCs/>
                <w:iCs/>
              </w:rPr>
            </w:pPr>
            <w:r w:rsidRPr="002C4F0A">
              <w:rPr>
                <w:b/>
                <w:w w:val="105"/>
                <w:lang w:val="en-US"/>
              </w:rPr>
              <w:t xml:space="preserve">Điều 18. </w:t>
            </w:r>
            <w:r w:rsidRPr="002C4F0A">
              <w:rPr>
                <w:b/>
                <w:bCs/>
                <w:iCs/>
              </w:rPr>
              <w:t xml:space="preserve">  Các điều kiện tiến hành họp Đại hội đồng cổ đông</w:t>
            </w:r>
          </w:p>
        </w:tc>
      </w:tr>
      <w:tr w:rsidR="002C4F0A" w:rsidRPr="002C4F0A" w14:paraId="7C0FEAD1" w14:textId="77777777" w:rsidTr="00E6103B">
        <w:trPr>
          <w:trHeight w:val="711"/>
        </w:trPr>
        <w:tc>
          <w:tcPr>
            <w:tcW w:w="431" w:type="dxa"/>
          </w:tcPr>
          <w:p w14:paraId="004DDB2D" w14:textId="77777777" w:rsidR="00571863" w:rsidRPr="002C4F0A" w:rsidRDefault="00571863" w:rsidP="0092201D">
            <w:pPr>
              <w:pStyle w:val="TableParagraph"/>
              <w:spacing w:before="40" w:line="252" w:lineRule="auto"/>
              <w:jc w:val="both"/>
            </w:pPr>
          </w:p>
        </w:tc>
        <w:tc>
          <w:tcPr>
            <w:tcW w:w="6520" w:type="dxa"/>
          </w:tcPr>
          <w:p w14:paraId="45DE0B17" w14:textId="4FE74C51" w:rsidR="00571863" w:rsidRPr="002C4F0A" w:rsidRDefault="00571863" w:rsidP="0092201D">
            <w:pPr>
              <w:widowControl/>
              <w:tabs>
                <w:tab w:val="left" w:pos="285"/>
              </w:tabs>
              <w:autoSpaceDE/>
              <w:autoSpaceDN/>
              <w:spacing w:before="40" w:line="252" w:lineRule="auto"/>
              <w:ind w:left="143" w:right="125"/>
              <w:jc w:val="both"/>
              <w:rPr>
                <w:lang w:val="en-US"/>
              </w:rPr>
            </w:pPr>
            <w:r w:rsidRPr="002C4F0A">
              <w:t>2. Trừ trường hợp không đủ số lượng đại biểu cần thiết trong vòng 30 ngày kể từ ngày dự định tổ chức ĐHĐCĐ lần thứ nhất. ĐHĐCĐ triệu tập lại chỉ được tiến hành khi có số thành viên tham dự là các cổ đông và đại diện được ủy quyền dự họp đại diện cho ít nhất 33% tổng số phiếu biểu quyết</w:t>
            </w:r>
            <w:r w:rsidRPr="002C4F0A">
              <w:rPr>
                <w:bCs/>
                <w:iCs/>
                <w:lang w:val="en-US"/>
              </w:rPr>
              <w:t xml:space="preserve"> .</w:t>
            </w:r>
          </w:p>
        </w:tc>
        <w:tc>
          <w:tcPr>
            <w:tcW w:w="6521" w:type="dxa"/>
          </w:tcPr>
          <w:p w14:paraId="725C3E9B" w14:textId="5F03CAFC" w:rsidR="00571863" w:rsidRPr="002C4F0A" w:rsidRDefault="00571863" w:rsidP="0092201D">
            <w:pPr>
              <w:widowControl/>
              <w:autoSpaceDE/>
              <w:autoSpaceDN/>
              <w:spacing w:before="40" w:line="252" w:lineRule="auto"/>
              <w:ind w:left="143" w:right="125"/>
              <w:jc w:val="both"/>
              <w:rPr>
                <w:iCs/>
                <w:lang w:val="en-US"/>
              </w:rPr>
            </w:pPr>
            <w:r w:rsidRPr="002C4F0A">
              <w:rPr>
                <w:bCs/>
                <w:iCs/>
                <w:lang w:val="en-US"/>
              </w:rPr>
              <w:t xml:space="preserve">2. </w:t>
            </w:r>
            <w:r w:rsidRPr="002C4F0A">
              <w:rPr>
                <w:iCs/>
              </w:rPr>
              <w:t>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r w:rsidRPr="002C4F0A">
              <w:rPr>
                <w:bCs/>
                <w:iCs/>
                <w:lang w:val="en-US"/>
              </w:rPr>
              <w:t>.</w:t>
            </w:r>
          </w:p>
        </w:tc>
        <w:tc>
          <w:tcPr>
            <w:tcW w:w="1702" w:type="dxa"/>
          </w:tcPr>
          <w:p w14:paraId="57DAB2F3" w14:textId="7B75303F" w:rsidR="00571863" w:rsidRPr="002C4F0A" w:rsidRDefault="00571863" w:rsidP="0092201D">
            <w:pPr>
              <w:pStyle w:val="TableParagraph"/>
              <w:spacing w:before="40" w:line="252" w:lineRule="auto"/>
              <w:ind w:left="96" w:right="48"/>
              <w:jc w:val="both"/>
              <w:rPr>
                <w:bCs/>
                <w:iCs/>
                <w:lang w:val="en-US"/>
              </w:rPr>
            </w:pPr>
            <w:r w:rsidRPr="002C4F0A">
              <w:rPr>
                <w:lang w:val="en-US"/>
              </w:rPr>
              <w:t>Sửa đổi theo Điều 145 Luật doanh n</w:t>
            </w:r>
            <w:r w:rsidR="00E838BA" w:rsidRPr="002C4F0A">
              <w:rPr>
                <w:lang w:val="en-US"/>
              </w:rPr>
              <w:t>ghiệp 2020</w:t>
            </w:r>
          </w:p>
        </w:tc>
      </w:tr>
      <w:tr w:rsidR="002C4F0A" w:rsidRPr="002C4F0A" w14:paraId="691A7FBD" w14:textId="77777777" w:rsidTr="00E6103B">
        <w:trPr>
          <w:trHeight w:val="711"/>
        </w:trPr>
        <w:tc>
          <w:tcPr>
            <w:tcW w:w="431" w:type="dxa"/>
          </w:tcPr>
          <w:p w14:paraId="6893DAC9" w14:textId="77777777" w:rsidR="00E838BA" w:rsidRPr="002C4F0A" w:rsidRDefault="00E838BA" w:rsidP="0092201D">
            <w:pPr>
              <w:pStyle w:val="TableParagraph"/>
              <w:spacing w:before="40" w:line="252" w:lineRule="auto"/>
              <w:jc w:val="both"/>
            </w:pPr>
          </w:p>
        </w:tc>
        <w:tc>
          <w:tcPr>
            <w:tcW w:w="6520" w:type="dxa"/>
          </w:tcPr>
          <w:p w14:paraId="0B3D41B7" w14:textId="14CA376F" w:rsidR="00E838BA" w:rsidRPr="002C4F0A" w:rsidRDefault="00E838BA" w:rsidP="0092201D">
            <w:pPr>
              <w:widowControl/>
              <w:tabs>
                <w:tab w:val="left" w:pos="285"/>
              </w:tabs>
              <w:autoSpaceDE/>
              <w:autoSpaceDN/>
              <w:spacing w:before="40" w:line="252" w:lineRule="auto"/>
              <w:ind w:left="143" w:right="125"/>
              <w:jc w:val="both"/>
              <w:rPr>
                <w:lang w:val="en-US"/>
              </w:rPr>
            </w:pPr>
            <w:r w:rsidRPr="002C4F0A">
              <w:rPr>
                <w:lang w:val="en-US"/>
              </w:rPr>
              <w:t xml:space="preserve">3. </w:t>
            </w:r>
            <w:r w:rsidRPr="002C4F0A">
              <w:t xml:space="preserve">Trường hợp đại hội lần thứ hai không tiến hành được do không có đủ số đại biểu cần thiết trong vòng ba mươi phút kể từ thời điểm ấn định khai mạc đại hội, Đại hội đồng cổ đông lần thứ ba có thể được triệu tập trong vòng hai mươi ngày kể từ ngày dự định tiến hành đại hội lần hai, và trong trường hợp này đại hội được tiến hành không phụ thuộc vào số lượng cổ đông hay đại diện ủy quyền tham dự và được coi là hợp lệ và có quyền quyết định tất cả các vấn đề mà Đại hội đồng </w:t>
            </w:r>
            <w:r w:rsidRPr="002C4F0A">
              <w:lastRenderedPageBreak/>
              <w:t>cổ đông lần thứ nhất có thể phê chuẩn</w:t>
            </w:r>
          </w:p>
        </w:tc>
        <w:tc>
          <w:tcPr>
            <w:tcW w:w="6521" w:type="dxa"/>
          </w:tcPr>
          <w:p w14:paraId="480EC426" w14:textId="54ACA648" w:rsidR="00E838BA" w:rsidRPr="002C4F0A" w:rsidRDefault="00E838BA" w:rsidP="0092201D">
            <w:pPr>
              <w:widowControl/>
              <w:autoSpaceDE/>
              <w:autoSpaceDN/>
              <w:spacing w:before="40" w:line="252" w:lineRule="auto"/>
              <w:ind w:left="143" w:right="125"/>
              <w:jc w:val="both"/>
              <w:rPr>
                <w:bCs/>
                <w:iCs/>
                <w:lang w:val="en-US"/>
              </w:rPr>
            </w:pPr>
            <w:r w:rsidRPr="002C4F0A">
              <w:rPr>
                <w:bCs/>
                <w:iCs/>
                <w:lang w:val="en-US"/>
              </w:rPr>
              <w:lastRenderedPageBreak/>
              <w:t xml:space="preserve">3. </w:t>
            </w:r>
            <w:r w:rsidRPr="002C4F0A">
              <w:rPr>
                <w:rStyle w:val="Vnbnnidung"/>
                <w:sz w:val="22"/>
                <w:szCs w:val="22"/>
                <w:lang w:eastAsia="vi-VN"/>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tc>
        <w:tc>
          <w:tcPr>
            <w:tcW w:w="1702" w:type="dxa"/>
          </w:tcPr>
          <w:p w14:paraId="7987C842" w14:textId="51380CEA" w:rsidR="00E838BA" w:rsidRPr="002C4F0A" w:rsidRDefault="00E838BA" w:rsidP="0092201D">
            <w:pPr>
              <w:pStyle w:val="TableParagraph"/>
              <w:spacing w:before="40" w:line="252" w:lineRule="auto"/>
              <w:ind w:left="96" w:right="48"/>
              <w:jc w:val="both"/>
              <w:rPr>
                <w:lang w:val="en-US"/>
              </w:rPr>
            </w:pPr>
            <w:r w:rsidRPr="002C4F0A">
              <w:rPr>
                <w:lang w:val="en-US"/>
              </w:rPr>
              <w:t>Sửa đổi theo Điều 145 Luật doanh nghiệp 2020</w:t>
            </w:r>
          </w:p>
        </w:tc>
      </w:tr>
      <w:tr w:rsidR="002C4F0A" w:rsidRPr="002C4F0A" w14:paraId="4A06A8FF" w14:textId="77777777" w:rsidTr="00E6103B">
        <w:trPr>
          <w:trHeight w:val="711"/>
        </w:trPr>
        <w:tc>
          <w:tcPr>
            <w:tcW w:w="431" w:type="dxa"/>
          </w:tcPr>
          <w:p w14:paraId="3379D85D" w14:textId="77777777" w:rsidR="00E838BA" w:rsidRPr="002C4F0A" w:rsidRDefault="00E838BA" w:rsidP="0092201D">
            <w:pPr>
              <w:pStyle w:val="TableParagraph"/>
              <w:spacing w:before="40" w:line="252" w:lineRule="auto"/>
              <w:jc w:val="both"/>
            </w:pPr>
          </w:p>
        </w:tc>
        <w:tc>
          <w:tcPr>
            <w:tcW w:w="6520" w:type="dxa"/>
          </w:tcPr>
          <w:p w14:paraId="646E2BE5" w14:textId="4FD4588B" w:rsidR="00E838BA" w:rsidRPr="002C4F0A" w:rsidRDefault="00E838BA" w:rsidP="0092201D">
            <w:pPr>
              <w:widowControl/>
              <w:tabs>
                <w:tab w:val="left" w:pos="285"/>
              </w:tabs>
              <w:autoSpaceDE/>
              <w:autoSpaceDN/>
              <w:spacing w:before="40" w:line="252" w:lineRule="auto"/>
              <w:ind w:left="143" w:right="125"/>
              <w:jc w:val="both"/>
              <w:rPr>
                <w:lang w:val="en-US"/>
              </w:rPr>
            </w:pPr>
            <w:r w:rsidRPr="002C4F0A">
              <w:rPr>
                <w:lang w:val="en-US"/>
              </w:rPr>
              <w:t xml:space="preserve">4. </w:t>
            </w:r>
            <w:r w:rsidRPr="002C4F0A">
              <w:t>Theo đề nghị của Chủ tọa, ĐHĐCĐ có quyền thay đổi chương trình họp đã được gửi kèm theo thông báo mời họp theo quy định tại Điều 17.3 của Điều lệ này</w:t>
            </w:r>
            <w:r w:rsidRPr="002C4F0A">
              <w:rPr>
                <w:lang w:val="en-US"/>
              </w:rPr>
              <w:t>.</w:t>
            </w:r>
          </w:p>
        </w:tc>
        <w:tc>
          <w:tcPr>
            <w:tcW w:w="6521" w:type="dxa"/>
          </w:tcPr>
          <w:p w14:paraId="7196CE4C" w14:textId="20D11B3F" w:rsidR="00E838BA" w:rsidRPr="002C4F0A" w:rsidRDefault="00E838BA" w:rsidP="0092201D">
            <w:pPr>
              <w:widowControl/>
              <w:autoSpaceDE/>
              <w:autoSpaceDN/>
              <w:spacing w:before="40" w:line="252" w:lineRule="auto"/>
              <w:ind w:left="143" w:right="125"/>
              <w:jc w:val="both"/>
              <w:rPr>
                <w:bCs/>
                <w:iCs/>
                <w:lang w:val="en-US"/>
              </w:rPr>
            </w:pPr>
            <w:r w:rsidRPr="002C4F0A">
              <w:rPr>
                <w:bCs/>
                <w:iCs/>
                <w:lang w:val="en-US"/>
              </w:rPr>
              <w:t xml:space="preserve">4. </w:t>
            </w:r>
            <w:r w:rsidRPr="002C4F0A">
              <w:rPr>
                <w:iCs/>
              </w:rPr>
              <w:t>Chỉ có Đại hội đồng cổ đông mới có quyền quyết định thay đổi chương trình họp đã được gửi kèm theo thông báo mời họp quy định tại Điều 142 Luật doanh nghiệp</w:t>
            </w:r>
          </w:p>
        </w:tc>
        <w:tc>
          <w:tcPr>
            <w:tcW w:w="1702" w:type="dxa"/>
          </w:tcPr>
          <w:p w14:paraId="41753F35" w14:textId="3D5596B0" w:rsidR="00E838BA" w:rsidRPr="002C4F0A" w:rsidRDefault="00E838BA" w:rsidP="0092201D">
            <w:pPr>
              <w:pStyle w:val="TableParagraph"/>
              <w:spacing w:before="40" w:line="252" w:lineRule="auto"/>
              <w:ind w:left="96" w:right="48"/>
              <w:jc w:val="both"/>
              <w:rPr>
                <w:lang w:val="en-US"/>
              </w:rPr>
            </w:pPr>
            <w:r w:rsidRPr="002C4F0A">
              <w:rPr>
                <w:lang w:val="en-US"/>
              </w:rPr>
              <w:t>Sửa đổi theo Điều 145 Luật doanh nghiệp 2020</w:t>
            </w:r>
          </w:p>
        </w:tc>
      </w:tr>
      <w:tr w:rsidR="002C4F0A" w:rsidRPr="002C4F0A" w14:paraId="4FCC4B50" w14:textId="77777777" w:rsidTr="00E6103B">
        <w:trPr>
          <w:trHeight w:val="432"/>
        </w:trPr>
        <w:tc>
          <w:tcPr>
            <w:tcW w:w="15174" w:type="dxa"/>
            <w:gridSpan w:val="4"/>
          </w:tcPr>
          <w:p w14:paraId="3D35B0CC" w14:textId="0C25C861" w:rsidR="00E838BA" w:rsidRPr="002C4F0A" w:rsidRDefault="00E838BA" w:rsidP="0092201D">
            <w:pPr>
              <w:tabs>
                <w:tab w:val="left" w:pos="900"/>
              </w:tabs>
              <w:spacing w:before="40" w:line="252" w:lineRule="auto"/>
              <w:ind w:firstLine="142"/>
              <w:jc w:val="both"/>
              <w:rPr>
                <w:b/>
                <w:bCs/>
                <w:iCs/>
                <w:lang w:val="en-US"/>
              </w:rPr>
            </w:pPr>
            <w:r w:rsidRPr="002C4F0A">
              <w:rPr>
                <w:b/>
                <w:w w:val="105"/>
                <w:lang w:val="en-US"/>
              </w:rPr>
              <w:t xml:space="preserve">Điều 19. </w:t>
            </w:r>
            <w:r w:rsidRPr="002C4F0A">
              <w:rPr>
                <w:b/>
                <w:bCs/>
                <w:iCs/>
              </w:rPr>
              <w:t xml:space="preserve"> </w:t>
            </w:r>
            <w:r w:rsidRPr="002C4F0A">
              <w:rPr>
                <w:b/>
                <w:bCs/>
                <w:iCs/>
                <w:lang w:val="en-US"/>
              </w:rPr>
              <w:t>Thể thức</w:t>
            </w:r>
            <w:r w:rsidRPr="002C4F0A">
              <w:rPr>
                <w:b/>
              </w:rPr>
              <w:t xml:space="preserve"> tiến hành họp và biểu quyết tại Đại hội đồng cổ đông</w:t>
            </w:r>
          </w:p>
        </w:tc>
      </w:tr>
      <w:tr w:rsidR="002C4F0A" w:rsidRPr="002C4F0A" w14:paraId="499A5CBD" w14:textId="77777777" w:rsidTr="00E6103B">
        <w:trPr>
          <w:trHeight w:val="276"/>
        </w:trPr>
        <w:tc>
          <w:tcPr>
            <w:tcW w:w="431" w:type="dxa"/>
          </w:tcPr>
          <w:p w14:paraId="13FD3970" w14:textId="77777777" w:rsidR="00E838BA" w:rsidRPr="002C4F0A" w:rsidRDefault="00E838BA" w:rsidP="0092201D">
            <w:pPr>
              <w:pStyle w:val="TableParagraph"/>
              <w:spacing w:before="40" w:line="252" w:lineRule="auto"/>
              <w:jc w:val="both"/>
            </w:pPr>
          </w:p>
        </w:tc>
        <w:tc>
          <w:tcPr>
            <w:tcW w:w="6520" w:type="dxa"/>
          </w:tcPr>
          <w:p w14:paraId="63165CB5" w14:textId="6BEF68F6" w:rsidR="00E838BA" w:rsidRPr="002C4F0A" w:rsidRDefault="00E838BA" w:rsidP="0092201D">
            <w:pPr>
              <w:widowControl/>
              <w:tabs>
                <w:tab w:val="left" w:pos="285"/>
              </w:tabs>
              <w:autoSpaceDE/>
              <w:autoSpaceDN/>
              <w:spacing w:before="40" w:line="252" w:lineRule="auto"/>
              <w:ind w:left="143" w:right="125"/>
              <w:jc w:val="both"/>
              <w:rPr>
                <w:lang w:val="en-US"/>
              </w:rPr>
            </w:pPr>
            <w:r w:rsidRPr="002C4F0A">
              <w:rPr>
                <w:lang w:val="en-US"/>
              </w:rPr>
              <w:t xml:space="preserve">1. </w:t>
            </w:r>
            <w:r w:rsidRPr="002C4F0A">
              <w:t>Vào ngày tổ chức Đại hội đồng cổ đông, Công ty phải thực hiện thủ tục đăng ký cổ đông và thực hiện việc đăng ký cho đến khi các cổ đông có quyền dự họp có mặt đăng ký hết</w:t>
            </w:r>
            <w:r w:rsidRPr="002C4F0A">
              <w:rPr>
                <w:lang w:val="en-US"/>
              </w:rPr>
              <w:t>.</w:t>
            </w:r>
          </w:p>
        </w:tc>
        <w:tc>
          <w:tcPr>
            <w:tcW w:w="6521" w:type="dxa"/>
          </w:tcPr>
          <w:p w14:paraId="029ED858" w14:textId="252757CA" w:rsidR="00E838BA" w:rsidRPr="002C4F0A" w:rsidRDefault="00A9119E" w:rsidP="0092201D">
            <w:pPr>
              <w:widowControl/>
              <w:autoSpaceDE/>
              <w:autoSpaceDN/>
              <w:spacing w:before="40" w:line="252" w:lineRule="auto"/>
              <w:ind w:left="143" w:right="125"/>
              <w:jc w:val="both"/>
              <w:rPr>
                <w:bCs/>
                <w:iCs/>
                <w:lang w:val="en-US"/>
              </w:rPr>
            </w:pPr>
            <w:r w:rsidRPr="002C4F0A">
              <w:rPr>
                <w:bCs/>
                <w:iCs/>
                <w:lang w:val="en-US"/>
              </w:rPr>
              <w:t>1</w:t>
            </w:r>
            <w:r w:rsidR="00E838BA" w:rsidRPr="002C4F0A">
              <w:rPr>
                <w:bCs/>
                <w:iCs/>
                <w:lang w:val="en-US"/>
              </w:rPr>
              <w:t xml:space="preserve">. </w:t>
            </w:r>
            <w:r w:rsidRPr="002C4F0A">
              <w:t>Trước khi khai mạc cuộc họp, Công ty phải thực hiện thủ tục đăng ký cổ đông và thực hiện việc đăng ký cho đến khi các cổ đông có quyền dự họp có mặt đăng ký hết</w:t>
            </w:r>
            <w:r w:rsidRPr="002C4F0A">
              <w:rPr>
                <w:lang w:val="en-US"/>
              </w:rPr>
              <w:t>.</w:t>
            </w:r>
          </w:p>
        </w:tc>
        <w:tc>
          <w:tcPr>
            <w:tcW w:w="1702" w:type="dxa"/>
          </w:tcPr>
          <w:p w14:paraId="22DE6A22" w14:textId="65F9312B" w:rsidR="00E838BA" w:rsidRPr="002C4F0A" w:rsidRDefault="00E838BA" w:rsidP="0092201D">
            <w:pPr>
              <w:pStyle w:val="TableParagraph"/>
              <w:spacing w:before="40" w:line="252" w:lineRule="auto"/>
              <w:ind w:left="96" w:right="48"/>
              <w:jc w:val="both"/>
              <w:rPr>
                <w:lang w:val="en-US"/>
              </w:rPr>
            </w:pPr>
            <w:r w:rsidRPr="002C4F0A">
              <w:rPr>
                <w:lang w:val="en-US"/>
              </w:rPr>
              <w:t xml:space="preserve">Sửa đổi theo Điều </w:t>
            </w:r>
            <w:r w:rsidR="0003174A" w:rsidRPr="002C4F0A">
              <w:rPr>
                <w:lang w:val="en-US"/>
              </w:rPr>
              <w:t>146</w:t>
            </w:r>
            <w:r w:rsidRPr="002C4F0A">
              <w:rPr>
                <w:lang w:val="en-US"/>
              </w:rPr>
              <w:t xml:space="preserve"> Luật doanh nghiệp 2020</w:t>
            </w:r>
            <w:r w:rsidR="0003174A" w:rsidRPr="002C4F0A">
              <w:rPr>
                <w:lang w:val="en-US"/>
              </w:rPr>
              <w:t xml:space="preserve"> và Điều 20 Điều lệ mẫu</w:t>
            </w:r>
          </w:p>
        </w:tc>
      </w:tr>
      <w:tr w:rsidR="002C4F0A" w:rsidRPr="002C4F0A" w14:paraId="46DBBAAD" w14:textId="77777777" w:rsidTr="00E6103B">
        <w:trPr>
          <w:trHeight w:val="711"/>
        </w:trPr>
        <w:tc>
          <w:tcPr>
            <w:tcW w:w="431" w:type="dxa"/>
          </w:tcPr>
          <w:p w14:paraId="41E4ACF4" w14:textId="77777777" w:rsidR="00E838BA" w:rsidRPr="002C4F0A" w:rsidRDefault="00E838BA" w:rsidP="0092201D">
            <w:pPr>
              <w:pStyle w:val="TableParagraph"/>
              <w:spacing w:before="40" w:line="252" w:lineRule="auto"/>
              <w:jc w:val="both"/>
            </w:pPr>
          </w:p>
        </w:tc>
        <w:tc>
          <w:tcPr>
            <w:tcW w:w="6520" w:type="dxa"/>
          </w:tcPr>
          <w:p w14:paraId="7CCBF4DD" w14:textId="2B04AA82" w:rsidR="00E838BA" w:rsidRPr="002C4F0A" w:rsidRDefault="00E838BA" w:rsidP="0092201D">
            <w:pPr>
              <w:widowControl/>
              <w:tabs>
                <w:tab w:val="left" w:pos="285"/>
              </w:tabs>
              <w:autoSpaceDE/>
              <w:autoSpaceDN/>
              <w:spacing w:before="40" w:line="252" w:lineRule="auto"/>
              <w:ind w:left="143" w:right="125"/>
              <w:jc w:val="both"/>
              <w:rPr>
                <w:lang w:val="en-US"/>
              </w:rPr>
            </w:pPr>
            <w:r w:rsidRPr="002C4F0A">
              <w:rPr>
                <w:lang w:val="en-US"/>
              </w:rPr>
              <w:t xml:space="preserve">4. </w:t>
            </w:r>
            <w:r w:rsidR="0003174A" w:rsidRPr="002C4F0A">
              <w:rPr>
                <w:lang w:val="vi-VN"/>
              </w:rPr>
              <w:t xml:space="preserve">Chủ tịch </w:t>
            </w:r>
            <w:r w:rsidR="0003174A" w:rsidRPr="002C4F0A">
              <w:t>HĐQT</w:t>
            </w:r>
            <w:r w:rsidR="0003174A" w:rsidRPr="002C4F0A">
              <w:rPr>
                <w:lang w:val="vi-VN"/>
              </w:rPr>
              <w:t xml:space="preserve"> làm chủ tọa các cuộc họp do H</w:t>
            </w:r>
            <w:r w:rsidR="0003174A" w:rsidRPr="002C4F0A">
              <w:t xml:space="preserve">ĐQT </w:t>
            </w:r>
            <w:r w:rsidR="0003174A" w:rsidRPr="002C4F0A">
              <w:rPr>
                <w:lang w:val="vi-VN"/>
              </w:rPr>
              <w:t xml:space="preserve">triệu tập; trường hợp Chủ tịch vắng mặt hoặc tạm thời mất khả năng làm việc thì các thành viên </w:t>
            </w:r>
            <w:r w:rsidR="0003174A" w:rsidRPr="002C4F0A">
              <w:t>HĐQT</w:t>
            </w:r>
            <w:r w:rsidR="0003174A" w:rsidRPr="002C4F0A">
              <w:rPr>
                <w:lang w:val="vi-VN"/>
              </w:rPr>
              <w:t xml:space="preserve"> còn lại bầu một người trong số họ làm chủ tọa cuộc họp theo nguyên tắc đa số; trường hợp không bầu được người làm chủ tọa thì </w:t>
            </w:r>
            <w:r w:rsidR="0003174A" w:rsidRPr="002C4F0A">
              <w:rPr>
                <w:rStyle w:val="normal-h1"/>
                <w:color w:val="auto"/>
                <w:sz w:val="22"/>
                <w:szCs w:val="22"/>
                <w:lang w:eastAsia="vi-VN"/>
              </w:rPr>
              <w:t>Trưởng Ban kiểm soát điều khiển</w:t>
            </w:r>
            <w:r w:rsidR="0003174A" w:rsidRPr="002C4F0A">
              <w:rPr>
                <w:lang w:val="vi-VN"/>
              </w:rPr>
              <w:t xml:space="preserve"> để Đại hội đồng cổ đông bầu chủ tọa cuộc họp và người có số phiếu bầu cao nhất làm chủ tọa cuộc họp</w:t>
            </w:r>
            <w:r w:rsidR="0003174A" w:rsidRPr="002C4F0A">
              <w:t xml:space="preserve">. </w:t>
            </w:r>
            <w:r w:rsidR="0003174A" w:rsidRPr="002C4F0A">
              <w:rPr>
                <w:lang w:val="vi-VN"/>
              </w:rPr>
              <w:t xml:space="preserve">Trường hợp khác, người ký tên triệu tập họp Đại hội đồng cổ đông điều khiển để </w:t>
            </w:r>
            <w:r w:rsidR="0003174A" w:rsidRPr="002C4F0A">
              <w:t xml:space="preserve">ĐHĐCĐ </w:t>
            </w:r>
            <w:r w:rsidR="0003174A" w:rsidRPr="002C4F0A">
              <w:rPr>
                <w:lang w:val="vi-VN"/>
              </w:rPr>
              <w:t>bầu chủ tọa cuộc họp và người có số phiếu bầu cao nhất làm chủ tọa cuộc họp</w:t>
            </w:r>
            <w:r w:rsidRPr="002C4F0A">
              <w:rPr>
                <w:lang w:val="en-US"/>
              </w:rPr>
              <w:t>.</w:t>
            </w:r>
          </w:p>
        </w:tc>
        <w:tc>
          <w:tcPr>
            <w:tcW w:w="6521" w:type="dxa"/>
          </w:tcPr>
          <w:p w14:paraId="7C341843" w14:textId="71E8BC4D" w:rsidR="00F60CED" w:rsidRPr="002C4F0A" w:rsidRDefault="00E838BA" w:rsidP="0092201D">
            <w:pPr>
              <w:pStyle w:val="Vnbnnidung0"/>
              <w:tabs>
                <w:tab w:val="left" w:pos="978"/>
              </w:tabs>
              <w:adjustRightInd w:val="0"/>
              <w:snapToGrid w:val="0"/>
              <w:spacing w:before="40" w:after="0" w:line="252" w:lineRule="auto"/>
              <w:ind w:left="135" w:right="150" w:firstLine="0"/>
              <w:jc w:val="both"/>
              <w:outlineLvl w:val="0"/>
              <w:rPr>
                <w:rFonts w:ascii="Times New Roman" w:hAnsi="Times New Roman" w:cs="Times New Roman"/>
                <w:bCs/>
                <w:iCs/>
                <w:sz w:val="22"/>
                <w:szCs w:val="22"/>
              </w:rPr>
            </w:pPr>
            <w:r w:rsidRPr="002C4F0A">
              <w:rPr>
                <w:rFonts w:ascii="Times New Roman" w:hAnsi="Times New Roman" w:cs="Times New Roman"/>
                <w:bCs/>
                <w:iCs/>
                <w:sz w:val="22"/>
                <w:szCs w:val="22"/>
              </w:rPr>
              <w:t xml:space="preserve">4. </w:t>
            </w:r>
            <w:r w:rsidR="00F60CED" w:rsidRPr="002C4F0A">
              <w:rPr>
                <w:rFonts w:ascii="Times New Roman" w:hAnsi="Times New Roman" w:cs="Times New Roman"/>
                <w:sz w:val="22"/>
                <w:szCs w:val="22"/>
              </w:rPr>
              <w:t xml:space="preserve">Chương trình và nội dung cuộc họp </w:t>
            </w:r>
            <w:r w:rsidR="00F60CED" w:rsidRPr="002C4F0A">
              <w:rPr>
                <w:rStyle w:val="Vnbnnidung"/>
                <w:rFonts w:ascii="Times New Roman" w:hAnsi="Times New Roman" w:cs="Times New Roman"/>
                <w:sz w:val="22"/>
                <w:szCs w:val="22"/>
                <w:lang w:eastAsia="vi-VN"/>
              </w:rPr>
              <w:t>phải được Đại hội đồng cổ đông thông qua trong phiên khai mạc. Chương trình phải xác định rõ và chi tiết thời gian đối với từng vấn đề trong nội dung chương trình họp.</w:t>
            </w:r>
          </w:p>
          <w:p w14:paraId="377DB587" w14:textId="4F204D79" w:rsidR="00E838BA" w:rsidRPr="002C4F0A" w:rsidRDefault="00E838BA" w:rsidP="0092201D">
            <w:pPr>
              <w:widowControl/>
              <w:autoSpaceDE/>
              <w:autoSpaceDN/>
              <w:spacing w:before="40" w:line="252" w:lineRule="auto"/>
              <w:ind w:left="135" w:right="150"/>
              <w:jc w:val="both"/>
              <w:rPr>
                <w:bCs/>
                <w:iCs/>
                <w:lang w:val="en-US"/>
              </w:rPr>
            </w:pPr>
          </w:p>
        </w:tc>
        <w:tc>
          <w:tcPr>
            <w:tcW w:w="1702" w:type="dxa"/>
          </w:tcPr>
          <w:p w14:paraId="6CA9BD9A" w14:textId="64A4E157" w:rsidR="00E838BA" w:rsidRPr="002C4F0A" w:rsidRDefault="00E838BA" w:rsidP="0092201D">
            <w:pPr>
              <w:pStyle w:val="TableParagraph"/>
              <w:spacing w:before="40" w:line="252" w:lineRule="auto"/>
              <w:ind w:left="96" w:right="48"/>
              <w:jc w:val="both"/>
              <w:rPr>
                <w:lang w:val="en-US"/>
              </w:rPr>
            </w:pPr>
            <w:r w:rsidRPr="002C4F0A">
              <w:rPr>
                <w:lang w:val="en-US"/>
              </w:rPr>
              <w:t xml:space="preserve">Sửa đổi theo Điều </w:t>
            </w:r>
            <w:r w:rsidR="009C7CC1" w:rsidRPr="002C4F0A">
              <w:rPr>
                <w:lang w:val="en-US"/>
              </w:rPr>
              <w:t>146</w:t>
            </w:r>
            <w:r w:rsidRPr="002C4F0A">
              <w:rPr>
                <w:lang w:val="en-US"/>
              </w:rPr>
              <w:t xml:space="preserve"> Luật doanh nghiệp 2020</w:t>
            </w:r>
          </w:p>
        </w:tc>
      </w:tr>
      <w:tr w:rsidR="002C4F0A" w:rsidRPr="002C4F0A" w14:paraId="2025DBCC" w14:textId="77777777" w:rsidTr="00E6103B">
        <w:trPr>
          <w:trHeight w:val="711"/>
        </w:trPr>
        <w:tc>
          <w:tcPr>
            <w:tcW w:w="431" w:type="dxa"/>
          </w:tcPr>
          <w:p w14:paraId="769550E4" w14:textId="77777777" w:rsidR="00E838BA" w:rsidRPr="002C4F0A" w:rsidRDefault="00E838BA" w:rsidP="0092201D">
            <w:pPr>
              <w:pStyle w:val="TableParagraph"/>
              <w:spacing w:before="40" w:line="252" w:lineRule="auto"/>
              <w:jc w:val="both"/>
            </w:pPr>
          </w:p>
        </w:tc>
        <w:tc>
          <w:tcPr>
            <w:tcW w:w="6520" w:type="dxa"/>
          </w:tcPr>
          <w:p w14:paraId="594D370F" w14:textId="340C5CE1" w:rsidR="00E838BA" w:rsidRPr="002C4F0A" w:rsidRDefault="00FB6965" w:rsidP="0092201D">
            <w:pPr>
              <w:widowControl/>
              <w:tabs>
                <w:tab w:val="left" w:pos="285"/>
              </w:tabs>
              <w:autoSpaceDE/>
              <w:autoSpaceDN/>
              <w:spacing w:before="40" w:line="252" w:lineRule="auto"/>
              <w:ind w:left="143" w:right="125"/>
              <w:jc w:val="both"/>
              <w:rPr>
                <w:lang w:val="en-US"/>
              </w:rPr>
            </w:pPr>
            <w:r w:rsidRPr="002C4F0A">
              <w:rPr>
                <w:lang w:val="en-US"/>
              </w:rPr>
              <w:t>5</w:t>
            </w:r>
            <w:r w:rsidR="00E838BA" w:rsidRPr="002C4F0A">
              <w:rPr>
                <w:lang w:val="en-US"/>
              </w:rPr>
              <w:t xml:space="preserve">. </w:t>
            </w:r>
            <w:r w:rsidRPr="002C4F0A">
              <w:t>Quyết định của Chủ tọa về trình tự, thủ tục hoặc các sự kiện phát sinh ngoài chương trình Đại hội đồng cổ đông sẽ mang tính thuyết phục cao nhất</w:t>
            </w:r>
            <w:r w:rsidR="00E838BA" w:rsidRPr="002C4F0A">
              <w:rPr>
                <w:lang w:val="en-US"/>
              </w:rPr>
              <w:t>.</w:t>
            </w:r>
          </w:p>
        </w:tc>
        <w:tc>
          <w:tcPr>
            <w:tcW w:w="6521" w:type="dxa"/>
          </w:tcPr>
          <w:p w14:paraId="02461A96" w14:textId="708C97B8" w:rsidR="00E838BA" w:rsidRPr="002C4F0A" w:rsidRDefault="00FB6965" w:rsidP="0092201D">
            <w:pPr>
              <w:widowControl/>
              <w:autoSpaceDE/>
              <w:autoSpaceDN/>
              <w:spacing w:before="40" w:line="252" w:lineRule="auto"/>
              <w:ind w:left="143" w:right="125"/>
              <w:jc w:val="both"/>
              <w:rPr>
                <w:bCs/>
                <w:iCs/>
                <w:lang w:val="en-US"/>
              </w:rPr>
            </w:pPr>
            <w:r w:rsidRPr="002C4F0A">
              <w:rPr>
                <w:bCs/>
                <w:iCs/>
                <w:lang w:val="en-US"/>
              </w:rPr>
              <w:t>5</w:t>
            </w:r>
            <w:r w:rsidR="00E838BA" w:rsidRPr="002C4F0A">
              <w:rPr>
                <w:bCs/>
                <w:iCs/>
                <w:lang w:val="en-US"/>
              </w:rPr>
              <w:t xml:space="preserve">. </w:t>
            </w:r>
            <w:bookmarkStart w:id="0" w:name="_Hlk97890107"/>
            <w:r w:rsidR="005E7192" w:rsidRPr="002C4F0A">
              <w:rPr>
                <w:bCs/>
                <w:lang w:val="en-US"/>
              </w:rPr>
              <w:t>Chương trình và nội dung cuộc họp phải được Đại hội đồng cổ đông thông qua trong phiên khai mạc. Chương trình phải xác định rõ và chi tiết thời gian đối với từng vấn đề trong nội dung chưng trình họp</w:t>
            </w:r>
            <w:bookmarkEnd w:id="0"/>
            <w:r w:rsidR="005E7192" w:rsidRPr="002C4F0A">
              <w:rPr>
                <w:bCs/>
                <w:lang w:val="en-US"/>
              </w:rPr>
              <w:t xml:space="preserve">. </w:t>
            </w:r>
          </w:p>
        </w:tc>
        <w:tc>
          <w:tcPr>
            <w:tcW w:w="1702" w:type="dxa"/>
          </w:tcPr>
          <w:p w14:paraId="5676A1B1" w14:textId="4950CCD4" w:rsidR="00E838BA" w:rsidRPr="002C4F0A" w:rsidRDefault="00F60CED" w:rsidP="0092201D">
            <w:pPr>
              <w:pStyle w:val="TableParagraph"/>
              <w:spacing w:before="40" w:line="252" w:lineRule="auto"/>
              <w:ind w:left="96" w:right="48"/>
              <w:jc w:val="both"/>
              <w:rPr>
                <w:lang w:val="en-US"/>
              </w:rPr>
            </w:pPr>
            <w:r w:rsidRPr="002C4F0A">
              <w:rPr>
                <w:lang w:val="en-US"/>
              </w:rPr>
              <w:t>Sửa đổi theo Điều 146 Luật doanh nghiệp 2020</w:t>
            </w:r>
          </w:p>
        </w:tc>
      </w:tr>
      <w:tr w:rsidR="002C4F0A" w:rsidRPr="002C4F0A" w14:paraId="3CFC912B" w14:textId="77777777" w:rsidTr="00E6103B">
        <w:trPr>
          <w:trHeight w:val="711"/>
        </w:trPr>
        <w:tc>
          <w:tcPr>
            <w:tcW w:w="431" w:type="dxa"/>
          </w:tcPr>
          <w:p w14:paraId="676DD914" w14:textId="77777777" w:rsidR="00E838BA" w:rsidRPr="002C4F0A" w:rsidRDefault="00E838BA" w:rsidP="0092201D">
            <w:pPr>
              <w:pStyle w:val="TableParagraph"/>
              <w:spacing w:before="40" w:line="252" w:lineRule="auto"/>
              <w:jc w:val="both"/>
            </w:pPr>
          </w:p>
        </w:tc>
        <w:tc>
          <w:tcPr>
            <w:tcW w:w="6520" w:type="dxa"/>
          </w:tcPr>
          <w:p w14:paraId="55A9ECE7" w14:textId="77777777" w:rsidR="00EB3491" w:rsidRPr="002C4F0A" w:rsidRDefault="00FB6965" w:rsidP="0092201D">
            <w:pPr>
              <w:spacing w:before="40" w:line="252" w:lineRule="auto"/>
              <w:ind w:left="131" w:right="149"/>
              <w:jc w:val="both"/>
            </w:pPr>
            <w:r w:rsidRPr="002C4F0A">
              <w:rPr>
                <w:lang w:val="en-US"/>
              </w:rPr>
              <w:t>6</w:t>
            </w:r>
            <w:r w:rsidR="00E838BA" w:rsidRPr="002C4F0A">
              <w:rPr>
                <w:lang w:val="en-US"/>
              </w:rPr>
              <w:t xml:space="preserve">. </w:t>
            </w:r>
            <w:r w:rsidR="00EB3491" w:rsidRPr="002C4F0A">
              <w:t>Chủ tọa Đại hội đồng cổ đông có thể hoãn họp đại hội ngay cả trong trường hợp đã có đủ số đại biểu cần thiết đến một thời điểm khác và tại một địa điểm do Chủ tọa quyết định mà không cần lấy ý kiến của đại hội nếu nhận thấy rằng:</w:t>
            </w:r>
          </w:p>
          <w:p w14:paraId="72F2369A" w14:textId="77777777" w:rsidR="00EB3491" w:rsidRPr="002C4F0A" w:rsidRDefault="00EB3491" w:rsidP="00FC26FA">
            <w:pPr>
              <w:widowControl/>
              <w:numPr>
                <w:ilvl w:val="1"/>
                <w:numId w:val="6"/>
              </w:numPr>
              <w:autoSpaceDE/>
              <w:autoSpaceDN/>
              <w:spacing w:before="40" w:line="252" w:lineRule="auto"/>
              <w:ind w:left="131" w:right="149" w:firstLine="0"/>
              <w:jc w:val="both"/>
            </w:pPr>
            <w:r w:rsidRPr="002C4F0A">
              <w:rPr>
                <w:spacing w:val="-4"/>
              </w:rPr>
              <w:t>Các thành viên tham dự không thể có chỗ ngồi thuận tiện ở địa điểm tổ chức đại hội</w:t>
            </w:r>
            <w:r w:rsidRPr="002C4F0A">
              <w:t>;</w:t>
            </w:r>
          </w:p>
          <w:p w14:paraId="5125A63C" w14:textId="77777777" w:rsidR="00EB3491" w:rsidRPr="002C4F0A" w:rsidRDefault="00EB3491" w:rsidP="00FC26FA">
            <w:pPr>
              <w:widowControl/>
              <w:numPr>
                <w:ilvl w:val="1"/>
                <w:numId w:val="6"/>
              </w:numPr>
              <w:autoSpaceDE/>
              <w:autoSpaceDN/>
              <w:spacing w:before="40" w:line="252" w:lineRule="auto"/>
              <w:ind w:left="131" w:right="149" w:firstLine="0"/>
              <w:jc w:val="both"/>
            </w:pPr>
            <w:r w:rsidRPr="002C4F0A">
              <w:t>Hành vi của những người có mặt làm mất trật tự hoặc có khả năng làm mất trật tự của cuộc họp;</w:t>
            </w:r>
          </w:p>
          <w:p w14:paraId="2C67220A" w14:textId="77777777" w:rsidR="00EB3491" w:rsidRPr="002C4F0A" w:rsidRDefault="00EB3491" w:rsidP="00FC26FA">
            <w:pPr>
              <w:widowControl/>
              <w:numPr>
                <w:ilvl w:val="1"/>
                <w:numId w:val="6"/>
              </w:numPr>
              <w:autoSpaceDE/>
              <w:autoSpaceDN/>
              <w:spacing w:before="40" w:line="252" w:lineRule="auto"/>
              <w:ind w:left="131" w:right="149" w:firstLine="0"/>
              <w:jc w:val="both"/>
            </w:pPr>
            <w:r w:rsidRPr="002C4F0A">
              <w:t>Sự trì hoãn là cần thiết để công việc của đại hội được tiến hành một cách hợp lệ.</w:t>
            </w:r>
          </w:p>
          <w:p w14:paraId="7C2DC867" w14:textId="0B91B619" w:rsidR="00E838BA" w:rsidRPr="002C4F0A" w:rsidRDefault="00EB3491" w:rsidP="0092201D">
            <w:pPr>
              <w:widowControl/>
              <w:tabs>
                <w:tab w:val="left" w:pos="285"/>
              </w:tabs>
              <w:autoSpaceDE/>
              <w:autoSpaceDN/>
              <w:spacing w:before="40" w:line="252" w:lineRule="auto"/>
              <w:ind w:left="131" w:right="149"/>
              <w:jc w:val="both"/>
              <w:rPr>
                <w:lang w:val="en-US"/>
              </w:rPr>
            </w:pPr>
            <w:r w:rsidRPr="002C4F0A">
              <w:lastRenderedPageBreak/>
              <w:t>Ngoài ra Chủ tọa có thể hoãn đại hội khi có sự nhất trí hoặc yêu cầu của Đại hội đồng cổ đông đã có đủ số lượng đại biểu dự họp cần thiết. Thời gian hoãn tối đa không quá 03 ngày kể từ ngày định khai mạc đại hội. Đại hội họp lại sẽ chỉ xem xét các công việc lẽ ra đã được giải quyết hợp pháp tại đại hội trì hoãn trước đó</w:t>
            </w:r>
            <w:r w:rsidR="00E838BA" w:rsidRPr="002C4F0A">
              <w:rPr>
                <w:lang w:val="en-US"/>
              </w:rPr>
              <w:t>.</w:t>
            </w:r>
          </w:p>
        </w:tc>
        <w:tc>
          <w:tcPr>
            <w:tcW w:w="6521" w:type="dxa"/>
          </w:tcPr>
          <w:p w14:paraId="362735FA" w14:textId="62B0F562" w:rsidR="00FB6965" w:rsidRPr="002C4F0A" w:rsidRDefault="00FB6965" w:rsidP="0092201D">
            <w:pPr>
              <w:tabs>
                <w:tab w:val="left" w:pos="1058"/>
              </w:tabs>
              <w:adjustRightInd w:val="0"/>
              <w:snapToGrid w:val="0"/>
              <w:spacing w:before="40" w:line="252" w:lineRule="auto"/>
              <w:ind w:left="135" w:right="150"/>
              <w:jc w:val="both"/>
              <w:outlineLvl w:val="0"/>
              <w:rPr>
                <w:iCs/>
              </w:rPr>
            </w:pPr>
            <w:r w:rsidRPr="002C4F0A">
              <w:rPr>
                <w:bCs/>
                <w:iCs/>
                <w:lang w:val="en-US"/>
              </w:rPr>
              <w:lastRenderedPageBreak/>
              <w:t>6</w:t>
            </w:r>
            <w:r w:rsidR="00E838BA" w:rsidRPr="002C4F0A">
              <w:rPr>
                <w:bCs/>
                <w:iCs/>
                <w:lang w:val="en-US"/>
              </w:rPr>
              <w:t xml:space="preserve">. </w:t>
            </w:r>
            <w:r w:rsidRPr="002C4F0A">
              <w:rPr>
                <w:iCs/>
              </w:rPr>
              <w:t xml:space="preserve">Chủ tọa có quyền hoãn cuộc họp Đại hội đồng cổ đông đã có đủ số người </w:t>
            </w:r>
            <w:r w:rsidRPr="002C4F0A">
              <w:rPr>
                <w:rStyle w:val="Vnbnnidung"/>
                <w:iCs/>
                <w:sz w:val="22"/>
                <w:szCs w:val="22"/>
                <w:lang w:eastAsia="vi-VN"/>
              </w:rPr>
              <w:t>số người đăng ký dự họp tối đa không quá 03 ngày làm việc kể từ ngày cuộc họp dự định khai mạc và chỉ được hoãn cuộc họp hoặc thay đổi địa điểm họp trong trường hợp sau đây:</w:t>
            </w:r>
          </w:p>
          <w:p w14:paraId="194E8D9E" w14:textId="77777777" w:rsidR="00FB6965" w:rsidRPr="002C4F0A" w:rsidRDefault="00FB6965" w:rsidP="0092201D">
            <w:pPr>
              <w:pStyle w:val="Vnbnnidung0"/>
              <w:tabs>
                <w:tab w:val="left" w:pos="1063"/>
              </w:tabs>
              <w:adjustRightInd w:val="0"/>
              <w:snapToGrid w:val="0"/>
              <w:spacing w:before="40" w:after="0" w:line="252" w:lineRule="auto"/>
              <w:ind w:left="135" w:right="150"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a) Địa điểm họp không có đủ chỗ ngồi thuận tiện cho tất cả người dự họp;</w:t>
            </w:r>
          </w:p>
          <w:p w14:paraId="759B990C" w14:textId="77777777" w:rsidR="00FB6965" w:rsidRPr="002C4F0A" w:rsidRDefault="00FB6965" w:rsidP="0092201D">
            <w:pPr>
              <w:pStyle w:val="Vnbnnidung0"/>
              <w:tabs>
                <w:tab w:val="left" w:pos="1092"/>
              </w:tabs>
              <w:adjustRightInd w:val="0"/>
              <w:snapToGrid w:val="0"/>
              <w:spacing w:before="40" w:after="0" w:line="252" w:lineRule="auto"/>
              <w:ind w:left="135" w:right="150"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b) Phương tiện thông tin tại địa điểm họp không bảo đảm cho cổ đông dự họp tham gia, thảo luận và biểu quyết;</w:t>
            </w:r>
          </w:p>
          <w:p w14:paraId="6D4B5978" w14:textId="77777777" w:rsidR="00FB6965" w:rsidRPr="002C4F0A" w:rsidRDefault="00FB6965" w:rsidP="0092201D">
            <w:pPr>
              <w:pStyle w:val="Vnbnnidung0"/>
              <w:tabs>
                <w:tab w:val="left" w:pos="1097"/>
              </w:tabs>
              <w:adjustRightInd w:val="0"/>
              <w:snapToGrid w:val="0"/>
              <w:spacing w:before="40" w:after="0" w:line="252" w:lineRule="auto"/>
              <w:ind w:left="135" w:right="150" w:firstLine="0"/>
              <w:jc w:val="both"/>
              <w:outlineLvl w:val="0"/>
              <w:rPr>
                <w:rStyle w:val="Vnbnnidung"/>
                <w:rFonts w:ascii="Times New Roman" w:hAnsi="Times New Roman" w:cs="Times New Roman"/>
                <w:iCs/>
                <w:sz w:val="22"/>
                <w:szCs w:val="22"/>
                <w:lang w:eastAsia="vi-VN"/>
              </w:rPr>
            </w:pPr>
            <w:r w:rsidRPr="002C4F0A">
              <w:rPr>
                <w:rStyle w:val="Vnbnnidung"/>
                <w:rFonts w:ascii="Times New Roman" w:hAnsi="Times New Roman" w:cs="Times New Roman"/>
                <w:iCs/>
                <w:sz w:val="22"/>
                <w:szCs w:val="22"/>
                <w:lang w:eastAsia="vi-VN"/>
              </w:rPr>
              <w:t>c) Có người dự họp cản trở, gây rối trật tự, có nguy cơ làm cho cuộc họp không được tiến hành một cách công bằng và hợp pháp.</w:t>
            </w:r>
          </w:p>
          <w:p w14:paraId="036E0617" w14:textId="17EAD2ED" w:rsidR="00E838BA" w:rsidRPr="002C4F0A" w:rsidRDefault="00FB6965" w:rsidP="0092201D">
            <w:pPr>
              <w:widowControl/>
              <w:tabs>
                <w:tab w:val="left" w:pos="135"/>
              </w:tabs>
              <w:autoSpaceDE/>
              <w:autoSpaceDN/>
              <w:spacing w:before="40" w:line="252" w:lineRule="auto"/>
              <w:ind w:left="135" w:right="150"/>
              <w:jc w:val="both"/>
              <w:rPr>
                <w:bCs/>
                <w:iCs/>
                <w:lang w:val="en-US"/>
              </w:rPr>
            </w:pPr>
            <w:r w:rsidRPr="002C4F0A">
              <w:rPr>
                <w:rStyle w:val="Vnbnnidung"/>
                <w:iCs/>
                <w:sz w:val="22"/>
                <w:szCs w:val="22"/>
                <w:lang w:eastAsia="vi-VN"/>
              </w:rPr>
              <w:lastRenderedPageBreak/>
              <w:t xml:space="preserve">Trường hợp chủ tọa hoãn hoặc tạm dừng họp Đại hội đồng cổ đông trái với quy định tại khoản </w:t>
            </w:r>
            <w:r w:rsidRPr="002C4F0A">
              <w:rPr>
                <w:rStyle w:val="Vnbnnidung"/>
                <w:iCs/>
                <w:sz w:val="22"/>
                <w:szCs w:val="22"/>
                <w:lang w:val="en-US" w:eastAsia="vi-VN"/>
              </w:rPr>
              <w:t>6</w:t>
            </w:r>
            <w:r w:rsidRPr="002C4F0A">
              <w:rPr>
                <w:rStyle w:val="Vnbnnidung"/>
                <w:iCs/>
                <w:sz w:val="22"/>
                <w:szCs w:val="22"/>
                <w:lang w:eastAsia="vi-VN"/>
              </w:rPr>
              <w:t xml:space="preserve">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tc>
        <w:tc>
          <w:tcPr>
            <w:tcW w:w="1702" w:type="dxa"/>
          </w:tcPr>
          <w:p w14:paraId="2EEC5EC6" w14:textId="047E99C3" w:rsidR="00E838BA" w:rsidRPr="002C4F0A" w:rsidRDefault="00E838BA" w:rsidP="0092201D">
            <w:pPr>
              <w:pStyle w:val="TableParagraph"/>
              <w:spacing w:before="40" w:line="252" w:lineRule="auto"/>
              <w:ind w:left="96" w:right="48"/>
              <w:jc w:val="both"/>
              <w:rPr>
                <w:lang w:val="en-US"/>
              </w:rPr>
            </w:pPr>
            <w:r w:rsidRPr="002C4F0A">
              <w:rPr>
                <w:lang w:val="en-US"/>
              </w:rPr>
              <w:lastRenderedPageBreak/>
              <w:t>Sửa đổi theo Điều 14</w:t>
            </w:r>
            <w:r w:rsidR="00F60CED" w:rsidRPr="002C4F0A">
              <w:rPr>
                <w:lang w:val="en-US"/>
              </w:rPr>
              <w:t>6</w:t>
            </w:r>
            <w:r w:rsidRPr="002C4F0A">
              <w:rPr>
                <w:lang w:val="en-US"/>
              </w:rPr>
              <w:t xml:space="preserve"> Luật doanh nghiệp 2020</w:t>
            </w:r>
          </w:p>
        </w:tc>
      </w:tr>
      <w:tr w:rsidR="002C4F0A" w:rsidRPr="002C4F0A" w14:paraId="4DCF6C56" w14:textId="77777777" w:rsidTr="00E6103B">
        <w:trPr>
          <w:trHeight w:val="711"/>
        </w:trPr>
        <w:tc>
          <w:tcPr>
            <w:tcW w:w="431" w:type="dxa"/>
          </w:tcPr>
          <w:p w14:paraId="53E43B9C" w14:textId="77777777" w:rsidR="00C068D2" w:rsidRPr="002C4F0A" w:rsidRDefault="00C068D2" w:rsidP="0092201D">
            <w:pPr>
              <w:pStyle w:val="TableParagraph"/>
              <w:spacing w:before="40" w:line="252" w:lineRule="auto"/>
              <w:jc w:val="both"/>
            </w:pPr>
          </w:p>
        </w:tc>
        <w:tc>
          <w:tcPr>
            <w:tcW w:w="6520" w:type="dxa"/>
          </w:tcPr>
          <w:p w14:paraId="75CFA709" w14:textId="7C90E7DC" w:rsidR="00C068D2" w:rsidRPr="002C4F0A" w:rsidRDefault="00C068D2" w:rsidP="0092201D">
            <w:pPr>
              <w:spacing w:before="40" w:line="252" w:lineRule="auto"/>
              <w:ind w:left="131" w:right="149"/>
              <w:jc w:val="both"/>
              <w:rPr>
                <w:lang w:val="en-US"/>
              </w:rPr>
            </w:pPr>
            <w:r w:rsidRPr="002C4F0A">
              <w:rPr>
                <w:lang w:val="en-US"/>
              </w:rPr>
              <w:t xml:space="preserve">7. </w:t>
            </w:r>
            <w:r w:rsidRPr="002C4F0A">
              <w:t>Trường hợp Chủ tọa hoãn hoặc tạm hoãn Đại hội đồng cổ đông trái với quy định tại Khoản 6 Điều này, Đại hội đồng cổ đông bầu ra người khác trong số những thành viên tham dự để thay thế Chủ tọa điều hành cuộc họp cho đến lúc kết thúc và hiệu lực các biểu quyết tại cuộc họp đó không bị ảnh hưởng</w:t>
            </w:r>
            <w:r w:rsidR="005E7192" w:rsidRPr="002C4F0A">
              <w:rPr>
                <w:lang w:val="en-US"/>
              </w:rPr>
              <w:t>.</w:t>
            </w:r>
          </w:p>
        </w:tc>
        <w:tc>
          <w:tcPr>
            <w:tcW w:w="6521" w:type="dxa"/>
          </w:tcPr>
          <w:p w14:paraId="3A47FC88" w14:textId="5E1BD51C" w:rsidR="00C068D2" w:rsidRPr="002C4F0A" w:rsidRDefault="00C068D2" w:rsidP="0092201D">
            <w:pPr>
              <w:tabs>
                <w:tab w:val="left" w:pos="1058"/>
              </w:tabs>
              <w:adjustRightInd w:val="0"/>
              <w:snapToGrid w:val="0"/>
              <w:spacing w:before="40" w:line="252" w:lineRule="auto"/>
              <w:ind w:left="135" w:right="150"/>
              <w:jc w:val="both"/>
              <w:outlineLvl w:val="0"/>
              <w:rPr>
                <w:bCs/>
                <w:lang w:val="en-US"/>
              </w:rPr>
            </w:pPr>
            <w:r w:rsidRPr="002C4F0A">
              <w:rPr>
                <w:bCs/>
                <w:lang w:val="en-US"/>
              </w:rPr>
              <w:t xml:space="preserve">7. </w:t>
            </w:r>
            <w:r w:rsidRPr="002C4F0A">
              <w:rPr>
                <w:rStyle w:val="Vnbnnidung"/>
                <w:sz w:val="22"/>
                <w:szCs w:val="22"/>
                <w:lang w:eastAsia="vi-VN"/>
              </w:rPr>
              <w:t xml:space="preserve">Trường hợp chủ tọa hoãn hoặc tạm dừng họp Đại hội đồng cổ đông trái với quy định tại khoản </w:t>
            </w:r>
            <w:r w:rsidRPr="002C4F0A">
              <w:rPr>
                <w:rStyle w:val="Vnbnnidung"/>
                <w:sz w:val="22"/>
                <w:szCs w:val="22"/>
                <w:lang w:val="en-US" w:eastAsia="vi-VN"/>
              </w:rPr>
              <w:t>6</w:t>
            </w:r>
            <w:r w:rsidRPr="002C4F0A">
              <w:rPr>
                <w:rStyle w:val="Vnbnnidung"/>
                <w:sz w:val="22"/>
                <w:szCs w:val="22"/>
                <w:lang w:eastAsia="vi-VN"/>
              </w:rPr>
              <w:t xml:space="preserve">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r w:rsidR="005E7192" w:rsidRPr="002C4F0A">
              <w:rPr>
                <w:rStyle w:val="Vnbnnidung"/>
                <w:sz w:val="22"/>
                <w:szCs w:val="22"/>
                <w:lang w:val="en-US" w:eastAsia="vi-VN"/>
              </w:rPr>
              <w:t>.</w:t>
            </w:r>
          </w:p>
        </w:tc>
        <w:tc>
          <w:tcPr>
            <w:tcW w:w="1702" w:type="dxa"/>
          </w:tcPr>
          <w:p w14:paraId="76AFB569" w14:textId="564402C8" w:rsidR="00C068D2" w:rsidRPr="002C4F0A" w:rsidRDefault="00C068D2" w:rsidP="0092201D">
            <w:pPr>
              <w:pStyle w:val="TableParagraph"/>
              <w:spacing w:before="40" w:line="252" w:lineRule="auto"/>
              <w:ind w:left="96" w:right="48"/>
              <w:jc w:val="both"/>
              <w:rPr>
                <w:lang w:val="en-US"/>
              </w:rPr>
            </w:pPr>
            <w:r w:rsidRPr="002C4F0A">
              <w:rPr>
                <w:lang w:val="en-US"/>
              </w:rPr>
              <w:t>Sửa đổi theo Điều 14</w:t>
            </w:r>
            <w:r w:rsidR="00F60CED" w:rsidRPr="002C4F0A">
              <w:rPr>
                <w:lang w:val="en-US"/>
              </w:rPr>
              <w:t>6</w:t>
            </w:r>
            <w:r w:rsidRPr="002C4F0A">
              <w:rPr>
                <w:lang w:val="en-US"/>
              </w:rPr>
              <w:t xml:space="preserve"> Luật doanh nghiệp 2020</w:t>
            </w:r>
          </w:p>
        </w:tc>
      </w:tr>
      <w:tr w:rsidR="002C4F0A" w:rsidRPr="002C4F0A" w14:paraId="0F2B8B0B" w14:textId="77777777" w:rsidTr="00E6103B">
        <w:trPr>
          <w:trHeight w:val="559"/>
        </w:trPr>
        <w:tc>
          <w:tcPr>
            <w:tcW w:w="431" w:type="dxa"/>
          </w:tcPr>
          <w:p w14:paraId="4C22A551" w14:textId="77777777" w:rsidR="00D46ED2" w:rsidRPr="002C4F0A" w:rsidRDefault="00D46ED2" w:rsidP="0092201D">
            <w:pPr>
              <w:pStyle w:val="TableParagraph"/>
              <w:spacing w:before="40" w:line="252" w:lineRule="auto"/>
              <w:jc w:val="both"/>
            </w:pPr>
          </w:p>
        </w:tc>
        <w:tc>
          <w:tcPr>
            <w:tcW w:w="6520" w:type="dxa"/>
          </w:tcPr>
          <w:p w14:paraId="682CF143" w14:textId="7D504BE1" w:rsidR="00D46ED2" w:rsidRPr="002C4F0A" w:rsidRDefault="00D46ED2" w:rsidP="0092201D">
            <w:pPr>
              <w:spacing w:before="40" w:line="252" w:lineRule="auto"/>
              <w:ind w:left="131" w:right="149"/>
              <w:jc w:val="both"/>
              <w:rPr>
                <w:lang w:val="en-US"/>
              </w:rPr>
            </w:pPr>
            <w:r w:rsidRPr="002C4F0A">
              <w:rPr>
                <w:lang w:val="en-US"/>
              </w:rPr>
              <w:t xml:space="preserve">8. </w:t>
            </w:r>
            <w:r w:rsidR="00273A73" w:rsidRPr="002C4F0A">
              <w:t>Chủ tọa của đại hội hoặc Thư ký đại hội có thể tiến hành các hoạt động mà họ thấy là cần thiết để điều khiển Đại hội đồng cổ đông một cách hợp lệ và có trật tự; hoặc để đại hội phản ánh được mong muốn của đa số tham dự</w:t>
            </w:r>
            <w:r w:rsidR="00273A73" w:rsidRPr="002C4F0A">
              <w:rPr>
                <w:lang w:val="en-US"/>
              </w:rPr>
              <w:t>.</w:t>
            </w:r>
          </w:p>
        </w:tc>
        <w:tc>
          <w:tcPr>
            <w:tcW w:w="6521" w:type="dxa"/>
          </w:tcPr>
          <w:p w14:paraId="5AE43737" w14:textId="77777777" w:rsidR="00D46ED2" w:rsidRPr="002C4F0A" w:rsidRDefault="00273A73" w:rsidP="0092201D">
            <w:pPr>
              <w:tabs>
                <w:tab w:val="left" w:pos="1058"/>
              </w:tabs>
              <w:adjustRightInd w:val="0"/>
              <w:snapToGrid w:val="0"/>
              <w:spacing w:before="40" w:line="252" w:lineRule="auto"/>
              <w:ind w:left="135" w:right="150"/>
              <w:jc w:val="both"/>
              <w:outlineLvl w:val="0"/>
            </w:pPr>
            <w:r w:rsidRPr="002C4F0A">
              <w:rPr>
                <w:bCs/>
                <w:lang w:val="en-US"/>
              </w:rPr>
              <w:t xml:space="preserve">8. </w:t>
            </w:r>
            <w:r w:rsidRPr="002C4F0A">
              <w:t>Chủ tọa Đại hội có quyền thực hiện các biện pháp cần thiết và hợp lý để điều hành cuộc họp một cách có trật tự, đúng theo chương trình đã được thông qua và phản ánh được mong muốn của đa số người dự họp</w:t>
            </w:r>
          </w:p>
          <w:p w14:paraId="48212911" w14:textId="77777777" w:rsidR="00F738FC" w:rsidRPr="002C4F0A" w:rsidRDefault="00F738FC" w:rsidP="0092201D">
            <w:pPr>
              <w:tabs>
                <w:tab w:val="left" w:pos="1058"/>
              </w:tabs>
              <w:adjustRightInd w:val="0"/>
              <w:snapToGrid w:val="0"/>
              <w:spacing w:before="40" w:line="252" w:lineRule="auto"/>
              <w:ind w:left="135" w:right="150"/>
              <w:jc w:val="both"/>
              <w:outlineLvl w:val="0"/>
              <w:rPr>
                <w:lang w:val="en-US"/>
              </w:rPr>
            </w:pPr>
            <w:bookmarkStart w:id="1" w:name="_Hlk97889881"/>
            <w:r w:rsidRPr="002C4F0A">
              <w:rPr>
                <w:lang w:val="en-US"/>
              </w:rPr>
              <w:t>a. Bố trí chỗ ngồi tại địa điểm họp Đại hội đồng cổ đông;</w:t>
            </w:r>
          </w:p>
          <w:p w14:paraId="3448512E" w14:textId="77777777" w:rsidR="00F738FC" w:rsidRPr="002C4F0A" w:rsidRDefault="00F738FC" w:rsidP="0092201D">
            <w:pPr>
              <w:tabs>
                <w:tab w:val="left" w:pos="1058"/>
              </w:tabs>
              <w:adjustRightInd w:val="0"/>
              <w:snapToGrid w:val="0"/>
              <w:spacing w:before="40" w:line="252" w:lineRule="auto"/>
              <w:ind w:left="135" w:right="150"/>
              <w:jc w:val="both"/>
              <w:outlineLvl w:val="0"/>
              <w:rPr>
                <w:lang w:val="en-US"/>
              </w:rPr>
            </w:pPr>
            <w:r w:rsidRPr="002C4F0A">
              <w:rPr>
                <w:lang w:val="en-US"/>
              </w:rPr>
              <w:t>b. Bảo đảm an toàn cho mọi người có mặt tại các địa điểm họp;</w:t>
            </w:r>
          </w:p>
          <w:p w14:paraId="1F307334" w14:textId="1C770E86" w:rsidR="00F738FC" w:rsidRPr="002C4F0A" w:rsidRDefault="00F738FC" w:rsidP="0092201D">
            <w:pPr>
              <w:tabs>
                <w:tab w:val="left" w:pos="1058"/>
              </w:tabs>
              <w:adjustRightInd w:val="0"/>
              <w:snapToGrid w:val="0"/>
              <w:spacing w:before="40" w:line="252" w:lineRule="auto"/>
              <w:ind w:left="135" w:right="150"/>
              <w:jc w:val="both"/>
              <w:outlineLvl w:val="0"/>
              <w:rPr>
                <w:bCs/>
                <w:lang w:val="en-US"/>
              </w:rPr>
            </w:pPr>
            <w:r w:rsidRPr="002C4F0A">
              <w:rPr>
                <w:lang w:val="en-US"/>
              </w:rPr>
              <w:t>c. Tạo điều kiện cho cổ đông tham dự (hoặc tiếp tục tham dự đại hội). Người triệu tập họp Đại hội cổ đông có toàn quyền thay đổi những biện pháp nêu trên và áp dụng tất cả các biện pháp cần thiết. Các biện pháp áp dụng có thể là cấp giấy vào cửa hoặc sử dụng những hình thức lựa chọn khác</w:t>
            </w:r>
            <w:bookmarkEnd w:id="1"/>
            <w:r w:rsidRPr="002C4F0A">
              <w:rPr>
                <w:lang w:val="en-US"/>
              </w:rPr>
              <w:t xml:space="preserve">. </w:t>
            </w:r>
          </w:p>
        </w:tc>
        <w:tc>
          <w:tcPr>
            <w:tcW w:w="1702" w:type="dxa"/>
          </w:tcPr>
          <w:p w14:paraId="20C05FE5" w14:textId="42D6A007" w:rsidR="00D46ED2" w:rsidRPr="002C4F0A" w:rsidRDefault="00273A73" w:rsidP="0092201D">
            <w:pPr>
              <w:pStyle w:val="TableParagraph"/>
              <w:spacing w:before="40" w:line="252" w:lineRule="auto"/>
              <w:ind w:left="96" w:right="48"/>
              <w:jc w:val="both"/>
              <w:rPr>
                <w:lang w:val="en-US"/>
              </w:rPr>
            </w:pPr>
            <w:r w:rsidRPr="002C4F0A">
              <w:rPr>
                <w:lang w:val="en-US"/>
              </w:rPr>
              <w:t>Sửa đổi theo Điều 14</w:t>
            </w:r>
            <w:r w:rsidR="00F60CED" w:rsidRPr="002C4F0A">
              <w:rPr>
                <w:lang w:val="en-US"/>
              </w:rPr>
              <w:t>6</w:t>
            </w:r>
            <w:r w:rsidRPr="002C4F0A">
              <w:rPr>
                <w:lang w:val="en-US"/>
              </w:rPr>
              <w:t xml:space="preserve"> Luật doanh nghiệp 2020</w:t>
            </w:r>
            <w:r w:rsidR="00F738FC" w:rsidRPr="002C4F0A">
              <w:rPr>
                <w:lang w:val="en-US"/>
              </w:rPr>
              <w:t xml:space="preserve"> và Điều 20 Điều lệ mẫu</w:t>
            </w:r>
          </w:p>
        </w:tc>
      </w:tr>
      <w:tr w:rsidR="002C4F0A" w:rsidRPr="002C4F0A" w14:paraId="24AE4825" w14:textId="77777777" w:rsidTr="00E6103B">
        <w:trPr>
          <w:trHeight w:val="711"/>
        </w:trPr>
        <w:tc>
          <w:tcPr>
            <w:tcW w:w="431" w:type="dxa"/>
          </w:tcPr>
          <w:p w14:paraId="3B2E7855" w14:textId="77777777" w:rsidR="00273A73" w:rsidRPr="002C4F0A" w:rsidRDefault="00273A73" w:rsidP="0092201D">
            <w:pPr>
              <w:pStyle w:val="TableParagraph"/>
              <w:spacing w:before="40" w:line="252" w:lineRule="auto"/>
              <w:jc w:val="both"/>
            </w:pPr>
          </w:p>
        </w:tc>
        <w:tc>
          <w:tcPr>
            <w:tcW w:w="6520" w:type="dxa"/>
          </w:tcPr>
          <w:p w14:paraId="00CB1FBD" w14:textId="360D43B5" w:rsidR="00273A73" w:rsidRPr="002C4F0A" w:rsidRDefault="00273A73" w:rsidP="0092201D">
            <w:pPr>
              <w:spacing w:before="40" w:line="252" w:lineRule="auto"/>
              <w:ind w:left="131" w:right="149"/>
              <w:jc w:val="both"/>
              <w:rPr>
                <w:lang w:val="en-US"/>
              </w:rPr>
            </w:pPr>
            <w:r w:rsidRPr="002C4F0A">
              <w:rPr>
                <w:lang w:val="en-US"/>
              </w:rPr>
              <w:t xml:space="preserve">9. </w:t>
            </w:r>
            <w:r w:rsidRPr="002C4F0A">
              <w:t>Hội đồng quản trị có thể yêu cầu các cổ đông hoặc đại diện được ủy quyền tham dự Đại hội đồng cổ đông chịu sự kiểm tra hoặc các biện pháp an ninh mà Hội đồng quản trị cho là thích hợp. Trường hợp có cổ đông hoặc đại diện được ủy quyền không chịu tuân thủ những quy định về kiểm tra hoặc các biện pháp an ninh nói trên, Hội đồng quản trị sau khi xem xét một cách cẩn trọng có thể từ chối hoặc trục xuất cổ đông hoặc đại diện nói trên tham gia đại hộ</w:t>
            </w:r>
            <w:r w:rsidRPr="002C4F0A">
              <w:rPr>
                <w:lang w:val="en-US"/>
              </w:rPr>
              <w:t>i</w:t>
            </w:r>
          </w:p>
        </w:tc>
        <w:tc>
          <w:tcPr>
            <w:tcW w:w="6521" w:type="dxa"/>
          </w:tcPr>
          <w:p w14:paraId="4BC4AEA7" w14:textId="77777777" w:rsidR="00273A73" w:rsidRPr="002C4F0A" w:rsidRDefault="00273A73" w:rsidP="0092201D">
            <w:pPr>
              <w:widowControl/>
              <w:autoSpaceDE/>
              <w:autoSpaceDN/>
              <w:spacing w:before="40" w:line="252" w:lineRule="auto"/>
              <w:ind w:left="135" w:right="150"/>
              <w:jc w:val="both"/>
            </w:pPr>
            <w:r w:rsidRPr="002C4F0A">
              <w:rPr>
                <w:bCs/>
                <w:lang w:val="en-US"/>
              </w:rPr>
              <w:t xml:space="preserve">9. </w:t>
            </w:r>
            <w:r w:rsidRPr="002C4F0A">
              <w:t>Người triệu tập họp hoặc chủ tọa cuộc họp Đại hội đồng cổ đông có các quyền sau đây:</w:t>
            </w:r>
          </w:p>
          <w:p w14:paraId="536D1861" w14:textId="452862FE" w:rsidR="00273A73" w:rsidRPr="002C4F0A" w:rsidRDefault="00273A73" w:rsidP="00FC26FA">
            <w:pPr>
              <w:widowControl/>
              <w:numPr>
                <w:ilvl w:val="1"/>
                <w:numId w:val="7"/>
              </w:numPr>
              <w:tabs>
                <w:tab w:val="clear" w:pos="567"/>
                <w:tab w:val="num" w:pos="418"/>
              </w:tabs>
              <w:autoSpaceDE/>
              <w:autoSpaceDN/>
              <w:spacing w:before="40" w:line="252" w:lineRule="auto"/>
              <w:ind w:left="135" w:right="150" w:firstLine="0"/>
              <w:jc w:val="both"/>
            </w:pPr>
            <w:r w:rsidRPr="002C4F0A">
              <w:t>Yêu cầu tất cả người dự họp chịu sự kiểm tra hoặc các biện pháp an ninh hợp pháp, hợp lý khác;</w:t>
            </w:r>
          </w:p>
          <w:p w14:paraId="0B8D3462" w14:textId="645EC074" w:rsidR="00273A73" w:rsidRPr="002C4F0A" w:rsidRDefault="00273A73" w:rsidP="0092201D">
            <w:pPr>
              <w:tabs>
                <w:tab w:val="left" w:pos="1058"/>
              </w:tabs>
              <w:adjustRightInd w:val="0"/>
              <w:snapToGrid w:val="0"/>
              <w:spacing w:before="40" w:line="252" w:lineRule="auto"/>
              <w:ind w:left="135" w:right="150"/>
              <w:jc w:val="both"/>
              <w:outlineLvl w:val="0"/>
              <w:rPr>
                <w:bCs/>
                <w:lang w:val="en-US"/>
              </w:rPr>
            </w:pPr>
            <w:r w:rsidRPr="002C4F0A">
              <w:rPr>
                <w:lang w:val="en-US"/>
              </w:rPr>
              <w:t xml:space="preserve">b. </w:t>
            </w:r>
            <w:r w:rsidRPr="002C4F0A">
              <w:t xml:space="preserve">Yêu cầu cơ quan có thẩm quyền </w:t>
            </w:r>
            <w:r w:rsidRPr="002C4F0A">
              <w:rPr>
                <w:rStyle w:val="Vnbnnidung"/>
                <w:sz w:val="22"/>
                <w:szCs w:val="22"/>
                <w:lang w:eastAsia="vi-VN"/>
              </w:rPr>
              <w:t>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tc>
        <w:tc>
          <w:tcPr>
            <w:tcW w:w="1702" w:type="dxa"/>
          </w:tcPr>
          <w:p w14:paraId="431F5936" w14:textId="4AEA7210" w:rsidR="00273A73" w:rsidRPr="002C4F0A" w:rsidRDefault="008A3D81" w:rsidP="0092201D">
            <w:pPr>
              <w:pStyle w:val="TableParagraph"/>
              <w:spacing w:before="40" w:line="252" w:lineRule="auto"/>
              <w:ind w:left="96" w:right="48"/>
              <w:jc w:val="both"/>
              <w:rPr>
                <w:lang w:val="en-US"/>
              </w:rPr>
            </w:pPr>
            <w:r w:rsidRPr="002C4F0A">
              <w:rPr>
                <w:lang w:val="en-US"/>
              </w:rPr>
              <w:t>Sửa đổi theo Điều 14</w:t>
            </w:r>
            <w:r w:rsidR="00F60CED" w:rsidRPr="002C4F0A">
              <w:rPr>
                <w:lang w:val="en-US"/>
              </w:rPr>
              <w:t>6</w:t>
            </w:r>
            <w:r w:rsidRPr="002C4F0A">
              <w:rPr>
                <w:lang w:val="en-US"/>
              </w:rPr>
              <w:t xml:space="preserve"> Luật doanh nghiệp 2020 và Điều 20 Điều lệ mẫu</w:t>
            </w:r>
          </w:p>
        </w:tc>
      </w:tr>
      <w:tr w:rsidR="002C4F0A" w:rsidRPr="002C4F0A" w14:paraId="5776399A" w14:textId="77777777" w:rsidTr="00E6103B">
        <w:trPr>
          <w:trHeight w:val="711"/>
        </w:trPr>
        <w:tc>
          <w:tcPr>
            <w:tcW w:w="431" w:type="dxa"/>
          </w:tcPr>
          <w:p w14:paraId="40A39108" w14:textId="77777777" w:rsidR="00273A73" w:rsidRPr="002C4F0A" w:rsidRDefault="00273A73" w:rsidP="0092201D">
            <w:pPr>
              <w:pStyle w:val="TableParagraph"/>
              <w:spacing w:before="40" w:line="252" w:lineRule="auto"/>
              <w:jc w:val="both"/>
            </w:pPr>
          </w:p>
        </w:tc>
        <w:tc>
          <w:tcPr>
            <w:tcW w:w="6520" w:type="dxa"/>
          </w:tcPr>
          <w:p w14:paraId="03A3245C" w14:textId="77777777" w:rsidR="008A3D81" w:rsidRPr="002C4F0A" w:rsidRDefault="008A3D81" w:rsidP="0092201D">
            <w:pPr>
              <w:spacing w:before="40" w:line="252" w:lineRule="auto"/>
              <w:ind w:left="131" w:right="149"/>
              <w:jc w:val="both"/>
            </w:pPr>
            <w:r w:rsidRPr="002C4F0A">
              <w:rPr>
                <w:lang w:val="en-US"/>
              </w:rPr>
              <w:t xml:space="preserve">10. </w:t>
            </w:r>
            <w:r w:rsidRPr="002C4F0A">
              <w:t>Trong trường hợp tại Đại hội đồng cổ đông có áp dụng các biện pháp nói trên, Hội đồng quản trị khi xác định địa điểm đại hội có thể:</w:t>
            </w:r>
          </w:p>
          <w:p w14:paraId="24B689C8" w14:textId="47689D72" w:rsidR="008A3D81" w:rsidRPr="002C4F0A" w:rsidRDefault="00635522" w:rsidP="0092201D">
            <w:pPr>
              <w:widowControl/>
              <w:autoSpaceDE/>
              <w:autoSpaceDN/>
              <w:spacing w:before="40" w:line="252" w:lineRule="auto"/>
              <w:ind w:left="131" w:right="149"/>
              <w:jc w:val="both"/>
            </w:pPr>
            <w:r w:rsidRPr="002C4F0A">
              <w:rPr>
                <w:lang w:val="en-US"/>
              </w:rPr>
              <w:t xml:space="preserve">a. </w:t>
            </w:r>
            <w:r w:rsidR="008A3D81" w:rsidRPr="002C4F0A">
              <w:t>Thông báo rằng đại hội sẽ được tiến hành tại địa điểm ghi trong thông báo và Chủ tọa đại hội sẽ có mặt tại đó (Địa điểm chính của đại hội).</w:t>
            </w:r>
          </w:p>
          <w:p w14:paraId="09D08584" w14:textId="793A33E0" w:rsidR="008A3D81" w:rsidRPr="002C4F0A" w:rsidRDefault="00635522" w:rsidP="0092201D">
            <w:pPr>
              <w:widowControl/>
              <w:autoSpaceDE/>
              <w:autoSpaceDN/>
              <w:spacing w:before="40" w:line="252" w:lineRule="auto"/>
              <w:ind w:left="131" w:right="149"/>
              <w:jc w:val="both"/>
            </w:pPr>
            <w:r w:rsidRPr="002C4F0A">
              <w:rPr>
                <w:lang w:val="en-US"/>
              </w:rPr>
              <w:t xml:space="preserve">b. </w:t>
            </w:r>
            <w:r w:rsidR="008A3D81" w:rsidRPr="002C4F0A">
              <w:t xml:space="preserve">Bố trí, tổ chức để những cổ đông hoặc đại diện được ủy quyền </w:t>
            </w:r>
            <w:r w:rsidR="008A3D81" w:rsidRPr="002C4F0A">
              <w:lastRenderedPageBreak/>
              <w:t>không dự họp được theo Điều khoản này hoặc những người muốn tham gia ở địa điểm khác với địa điểm chính của đại hội có thể đồng thời tham dự đại hội;</w:t>
            </w:r>
          </w:p>
          <w:p w14:paraId="5DFFBBB1" w14:textId="1F9ED3D9" w:rsidR="00273A73" w:rsidRPr="002C4F0A" w:rsidRDefault="008A3D81" w:rsidP="0092201D">
            <w:pPr>
              <w:spacing w:before="40" w:line="252" w:lineRule="auto"/>
              <w:ind w:left="131" w:right="149"/>
              <w:jc w:val="both"/>
              <w:rPr>
                <w:lang w:val="en-US"/>
              </w:rPr>
            </w:pPr>
            <w:r w:rsidRPr="002C4F0A">
              <w:t>Thông báo về việc tổ chức đại hội không cần thiết nêu chi tiết những biện pháp tổ chức theo Điều khoản này</w:t>
            </w:r>
          </w:p>
        </w:tc>
        <w:tc>
          <w:tcPr>
            <w:tcW w:w="6521" w:type="dxa"/>
          </w:tcPr>
          <w:p w14:paraId="36D062B2" w14:textId="7BE0D339" w:rsidR="00273A73" w:rsidRPr="002C4F0A" w:rsidRDefault="005E7192" w:rsidP="0092201D">
            <w:pPr>
              <w:tabs>
                <w:tab w:val="left" w:pos="1058"/>
              </w:tabs>
              <w:adjustRightInd w:val="0"/>
              <w:snapToGrid w:val="0"/>
              <w:spacing w:before="40" w:line="252" w:lineRule="auto"/>
              <w:ind w:left="135" w:right="150"/>
              <w:jc w:val="both"/>
              <w:outlineLvl w:val="0"/>
              <w:rPr>
                <w:bCs/>
                <w:lang w:val="en-US"/>
              </w:rPr>
            </w:pPr>
            <w:r w:rsidRPr="002C4F0A">
              <w:rPr>
                <w:b/>
                <w:iCs/>
                <w:lang w:val="en-US"/>
              </w:rPr>
              <w:lastRenderedPageBreak/>
              <w:t>Bỏ Khoản 1</w:t>
            </w:r>
            <w:r w:rsidR="00746799">
              <w:rPr>
                <w:b/>
                <w:iCs/>
                <w:lang w:val="en-US"/>
              </w:rPr>
              <w:t>0</w:t>
            </w:r>
          </w:p>
        </w:tc>
        <w:tc>
          <w:tcPr>
            <w:tcW w:w="1702" w:type="dxa"/>
          </w:tcPr>
          <w:p w14:paraId="736727FE" w14:textId="5EDFBEF2" w:rsidR="00273A73" w:rsidRPr="002C4F0A" w:rsidRDefault="005E7192" w:rsidP="0092201D">
            <w:pPr>
              <w:pStyle w:val="TableParagraph"/>
              <w:spacing w:before="40" w:line="252" w:lineRule="auto"/>
              <w:ind w:left="96" w:right="48"/>
              <w:jc w:val="both"/>
              <w:rPr>
                <w:lang w:val="en-US"/>
              </w:rPr>
            </w:pPr>
            <w:r w:rsidRPr="002C4F0A">
              <w:rPr>
                <w:lang w:val="en-US"/>
              </w:rPr>
              <w:t>Do Luật doanh nghiệp và Điều mẫu không còn quy định này</w:t>
            </w:r>
          </w:p>
        </w:tc>
      </w:tr>
      <w:tr w:rsidR="002C4F0A" w:rsidRPr="002C4F0A" w14:paraId="002C8EBD" w14:textId="77777777" w:rsidTr="00E6103B">
        <w:trPr>
          <w:trHeight w:val="711"/>
        </w:trPr>
        <w:tc>
          <w:tcPr>
            <w:tcW w:w="431" w:type="dxa"/>
          </w:tcPr>
          <w:p w14:paraId="10152ABB" w14:textId="77777777" w:rsidR="00635522" w:rsidRPr="002C4F0A" w:rsidRDefault="00635522" w:rsidP="0092201D">
            <w:pPr>
              <w:pStyle w:val="TableParagraph"/>
              <w:spacing w:before="40" w:line="252" w:lineRule="auto"/>
              <w:jc w:val="both"/>
            </w:pPr>
          </w:p>
        </w:tc>
        <w:tc>
          <w:tcPr>
            <w:tcW w:w="6520" w:type="dxa"/>
          </w:tcPr>
          <w:p w14:paraId="27DDA269" w14:textId="5DD96B48" w:rsidR="00635522" w:rsidRPr="002C4F0A" w:rsidRDefault="00635522" w:rsidP="0092201D">
            <w:pPr>
              <w:spacing w:before="40" w:line="252" w:lineRule="auto"/>
              <w:ind w:left="131" w:right="149"/>
              <w:jc w:val="both"/>
            </w:pPr>
            <w:r w:rsidRPr="002C4F0A">
              <w:rPr>
                <w:lang w:val="en-US"/>
              </w:rPr>
              <w:t xml:space="preserve">11. </w:t>
            </w:r>
            <w:r w:rsidRPr="002C4F0A">
              <w:t>Trong trường hợp tại Đại hội đồng cổ đông có áp dụng các biện pháp nói trên, Hội đồng quản trị khi xác định địa điểm đại hội có thể:</w:t>
            </w:r>
          </w:p>
          <w:p w14:paraId="7CAC63B1" w14:textId="77777777" w:rsidR="00635522" w:rsidRPr="002C4F0A" w:rsidRDefault="00635522" w:rsidP="00FC26FA">
            <w:pPr>
              <w:widowControl/>
              <w:numPr>
                <w:ilvl w:val="1"/>
                <w:numId w:val="7"/>
              </w:numPr>
              <w:tabs>
                <w:tab w:val="clear" w:pos="567"/>
                <w:tab w:val="num" w:pos="414"/>
              </w:tabs>
              <w:autoSpaceDE/>
              <w:autoSpaceDN/>
              <w:spacing w:before="40" w:line="252" w:lineRule="auto"/>
              <w:ind w:left="131" w:right="149" w:firstLine="0"/>
              <w:jc w:val="both"/>
            </w:pPr>
            <w:r w:rsidRPr="002C4F0A">
              <w:t>Thông báo rằng đại hội sẽ được tiến hành tại địa điểm ghi trong thông báo và Chủ tọa đại hội sẽ có mặt tại đó (Địa điểm chính của đại hội).</w:t>
            </w:r>
          </w:p>
          <w:p w14:paraId="7C797D6D" w14:textId="77777777" w:rsidR="00635522" w:rsidRPr="002C4F0A" w:rsidRDefault="00635522" w:rsidP="00FC26FA">
            <w:pPr>
              <w:widowControl/>
              <w:numPr>
                <w:ilvl w:val="1"/>
                <w:numId w:val="7"/>
              </w:numPr>
              <w:tabs>
                <w:tab w:val="clear" w:pos="567"/>
                <w:tab w:val="num" w:pos="414"/>
              </w:tabs>
              <w:autoSpaceDE/>
              <w:autoSpaceDN/>
              <w:spacing w:before="40" w:line="252" w:lineRule="auto"/>
              <w:ind w:left="131" w:right="149" w:firstLine="0"/>
              <w:jc w:val="both"/>
            </w:pPr>
            <w:r w:rsidRPr="002C4F0A">
              <w:t>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14:paraId="17150DEB" w14:textId="701A549E" w:rsidR="00635522" w:rsidRPr="002C4F0A" w:rsidRDefault="00635522" w:rsidP="0092201D">
            <w:pPr>
              <w:spacing w:before="40" w:line="252" w:lineRule="auto"/>
              <w:ind w:left="131" w:right="149"/>
              <w:jc w:val="both"/>
            </w:pPr>
            <w:r w:rsidRPr="002C4F0A">
              <w:t>Thông báo về việc tổ chức đại hội không cần thiết nêu chi tiết những biện pháp tổ chức theo Điều khoản này.</w:t>
            </w:r>
          </w:p>
        </w:tc>
        <w:tc>
          <w:tcPr>
            <w:tcW w:w="6521" w:type="dxa"/>
          </w:tcPr>
          <w:p w14:paraId="1DC3BCE0" w14:textId="52420AB9" w:rsidR="00635522" w:rsidRPr="002C4F0A" w:rsidRDefault="00635522" w:rsidP="0092201D">
            <w:pPr>
              <w:tabs>
                <w:tab w:val="left" w:pos="1058"/>
              </w:tabs>
              <w:adjustRightInd w:val="0"/>
              <w:snapToGrid w:val="0"/>
              <w:spacing w:before="40" w:line="252" w:lineRule="auto"/>
              <w:ind w:left="135" w:right="150"/>
              <w:jc w:val="both"/>
              <w:outlineLvl w:val="0"/>
              <w:rPr>
                <w:bCs/>
                <w:lang w:val="en-US"/>
              </w:rPr>
            </w:pPr>
            <w:r w:rsidRPr="002C4F0A">
              <w:rPr>
                <w:b/>
                <w:iCs/>
                <w:lang w:val="en-US"/>
              </w:rPr>
              <w:t>Bỏ Khoản 11</w:t>
            </w:r>
          </w:p>
        </w:tc>
        <w:tc>
          <w:tcPr>
            <w:tcW w:w="1702" w:type="dxa"/>
          </w:tcPr>
          <w:p w14:paraId="7931A24E" w14:textId="7002AA7A" w:rsidR="00635522" w:rsidRPr="002C4F0A" w:rsidRDefault="00635522" w:rsidP="0092201D">
            <w:pPr>
              <w:pStyle w:val="TableParagraph"/>
              <w:spacing w:before="40" w:line="252" w:lineRule="auto"/>
              <w:ind w:left="96" w:right="48"/>
              <w:jc w:val="both"/>
              <w:rPr>
                <w:lang w:val="en-US"/>
              </w:rPr>
            </w:pPr>
            <w:r w:rsidRPr="002C4F0A">
              <w:rPr>
                <w:lang w:val="en-US"/>
              </w:rPr>
              <w:t>Do Luật doanh nghiệp và Điều mẫu không còn quy định này</w:t>
            </w:r>
          </w:p>
        </w:tc>
      </w:tr>
      <w:tr w:rsidR="002C4F0A" w:rsidRPr="002C4F0A" w14:paraId="6633F17A" w14:textId="77777777" w:rsidTr="00E6103B">
        <w:trPr>
          <w:trHeight w:val="711"/>
        </w:trPr>
        <w:tc>
          <w:tcPr>
            <w:tcW w:w="431" w:type="dxa"/>
          </w:tcPr>
          <w:p w14:paraId="6235FCC2" w14:textId="77777777" w:rsidR="00635522" w:rsidRPr="002C4F0A" w:rsidRDefault="00635522" w:rsidP="0092201D">
            <w:pPr>
              <w:pStyle w:val="TableParagraph"/>
              <w:spacing w:before="40" w:line="252" w:lineRule="auto"/>
              <w:jc w:val="both"/>
            </w:pPr>
          </w:p>
        </w:tc>
        <w:tc>
          <w:tcPr>
            <w:tcW w:w="6520" w:type="dxa"/>
          </w:tcPr>
          <w:p w14:paraId="272FBF04" w14:textId="7E393C19" w:rsidR="00635522" w:rsidRPr="002C4F0A" w:rsidRDefault="00635522" w:rsidP="0092201D">
            <w:pPr>
              <w:spacing w:before="40" w:line="252" w:lineRule="auto"/>
              <w:ind w:left="131" w:right="149"/>
              <w:jc w:val="both"/>
            </w:pPr>
            <w:r w:rsidRPr="002C4F0A">
              <w:t>1</w:t>
            </w:r>
            <w:r w:rsidRPr="002C4F0A">
              <w:rPr>
                <w:lang w:val="en-US"/>
              </w:rPr>
              <w:t>2</w:t>
            </w:r>
            <w:r w:rsidRPr="002C4F0A">
              <w:t>. Trong Điều lệ này (trừ khi hoàn cảnh yêu cầu khác), mọi cổ đông sẽ được coi là tham gia Đại hội ở địa điểm chính của đại hội.</w:t>
            </w:r>
          </w:p>
          <w:p w14:paraId="4C2E85BA" w14:textId="6DBFBF49" w:rsidR="00635522" w:rsidRPr="002C4F0A" w:rsidRDefault="00635522" w:rsidP="0092201D">
            <w:pPr>
              <w:spacing w:before="40" w:line="252" w:lineRule="auto"/>
              <w:ind w:left="131" w:right="149"/>
              <w:jc w:val="both"/>
            </w:pPr>
            <w:r w:rsidRPr="002C4F0A">
              <w:t>Hàng năm Công ty phải tổ chức ĐHĐCĐ ít nhất một lần. Đại hội đồng cổ đông thường niên không được tổ chức dưới hình thức lấy ý kiến bằng văn bản</w:t>
            </w:r>
          </w:p>
        </w:tc>
        <w:tc>
          <w:tcPr>
            <w:tcW w:w="6521" w:type="dxa"/>
          </w:tcPr>
          <w:p w14:paraId="2FCD15F3" w14:textId="529FFD60" w:rsidR="00635522" w:rsidRPr="002C4F0A" w:rsidRDefault="00635522" w:rsidP="0092201D">
            <w:pPr>
              <w:tabs>
                <w:tab w:val="left" w:pos="1058"/>
              </w:tabs>
              <w:adjustRightInd w:val="0"/>
              <w:snapToGrid w:val="0"/>
              <w:spacing w:before="40" w:line="252" w:lineRule="auto"/>
              <w:ind w:left="135" w:right="150"/>
              <w:jc w:val="both"/>
              <w:outlineLvl w:val="0"/>
              <w:rPr>
                <w:bCs/>
                <w:lang w:val="en-US"/>
              </w:rPr>
            </w:pPr>
            <w:r w:rsidRPr="002C4F0A">
              <w:rPr>
                <w:b/>
                <w:iCs/>
                <w:lang w:val="en-US"/>
              </w:rPr>
              <w:t>Bỏ Khoản 12</w:t>
            </w:r>
          </w:p>
        </w:tc>
        <w:tc>
          <w:tcPr>
            <w:tcW w:w="1702" w:type="dxa"/>
          </w:tcPr>
          <w:p w14:paraId="69CFDBE6" w14:textId="6737E189" w:rsidR="00635522" w:rsidRPr="002C4F0A" w:rsidRDefault="00635522" w:rsidP="0092201D">
            <w:pPr>
              <w:pStyle w:val="TableParagraph"/>
              <w:spacing w:before="40" w:line="252" w:lineRule="auto"/>
              <w:ind w:left="96" w:right="48"/>
              <w:jc w:val="both"/>
              <w:rPr>
                <w:lang w:val="en-US"/>
              </w:rPr>
            </w:pPr>
            <w:r w:rsidRPr="002C4F0A">
              <w:rPr>
                <w:lang w:val="en-US"/>
              </w:rPr>
              <w:t>Do Luật doanh nghiệp và Điều mẫu không còn quy định này</w:t>
            </w:r>
          </w:p>
        </w:tc>
      </w:tr>
      <w:tr w:rsidR="002C4F0A" w:rsidRPr="002C4F0A" w14:paraId="27F71714" w14:textId="77777777" w:rsidTr="00E6103B">
        <w:trPr>
          <w:trHeight w:val="711"/>
        </w:trPr>
        <w:tc>
          <w:tcPr>
            <w:tcW w:w="431" w:type="dxa"/>
          </w:tcPr>
          <w:p w14:paraId="15E99E64" w14:textId="77777777" w:rsidR="00635522" w:rsidRPr="002C4F0A" w:rsidRDefault="00635522" w:rsidP="0092201D">
            <w:pPr>
              <w:pStyle w:val="TableParagraph"/>
              <w:spacing w:before="40" w:line="252" w:lineRule="auto"/>
              <w:jc w:val="both"/>
            </w:pPr>
          </w:p>
        </w:tc>
        <w:tc>
          <w:tcPr>
            <w:tcW w:w="6520" w:type="dxa"/>
          </w:tcPr>
          <w:p w14:paraId="3E6E2CE2" w14:textId="18F6BACC" w:rsidR="00635522" w:rsidRPr="002C4F0A" w:rsidRDefault="00635522" w:rsidP="0092201D">
            <w:pPr>
              <w:spacing w:before="40" w:line="252" w:lineRule="auto"/>
              <w:ind w:left="131" w:right="149"/>
              <w:jc w:val="both"/>
              <w:rPr>
                <w:lang w:val="en-US"/>
              </w:rPr>
            </w:pPr>
            <w:r w:rsidRPr="002C4F0A">
              <w:rPr>
                <w:lang w:val="en-US"/>
              </w:rPr>
              <w:t xml:space="preserve">13. </w:t>
            </w:r>
            <w:r w:rsidR="00540BF4" w:rsidRPr="002C4F0A">
              <w:t>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hoặc một số ứng cử viên</w:t>
            </w:r>
            <w:r w:rsidR="00540BF4" w:rsidRPr="002C4F0A">
              <w:rPr>
                <w:lang w:val="en-US"/>
              </w:rPr>
              <w:t>.</w:t>
            </w:r>
          </w:p>
        </w:tc>
        <w:tc>
          <w:tcPr>
            <w:tcW w:w="6521" w:type="dxa"/>
          </w:tcPr>
          <w:p w14:paraId="23BCA9AD" w14:textId="3B557141" w:rsidR="00635522" w:rsidRPr="002C4F0A" w:rsidRDefault="00540BF4" w:rsidP="0092201D">
            <w:pPr>
              <w:tabs>
                <w:tab w:val="left" w:pos="1058"/>
              </w:tabs>
              <w:adjustRightInd w:val="0"/>
              <w:snapToGrid w:val="0"/>
              <w:spacing w:before="40" w:line="252" w:lineRule="auto"/>
              <w:ind w:left="135" w:right="150"/>
              <w:jc w:val="both"/>
              <w:outlineLvl w:val="0"/>
              <w:rPr>
                <w:b/>
                <w:iCs/>
                <w:lang w:val="en-US"/>
              </w:rPr>
            </w:pPr>
            <w:r w:rsidRPr="002C4F0A">
              <w:rPr>
                <w:b/>
                <w:iCs/>
                <w:lang w:val="en-US"/>
              </w:rPr>
              <w:t>1</w:t>
            </w:r>
            <w:r w:rsidR="00797EB2" w:rsidRPr="002C4F0A">
              <w:rPr>
                <w:b/>
                <w:iCs/>
                <w:lang w:val="en-US"/>
              </w:rPr>
              <w:t>0</w:t>
            </w:r>
            <w:r w:rsidRPr="002C4F0A">
              <w:rPr>
                <w:b/>
                <w:iCs/>
                <w:lang w:val="en-US"/>
              </w:rPr>
              <w:t xml:space="preserve">. </w:t>
            </w:r>
            <w:r w:rsidRPr="002C4F0A">
              <w:t xml:space="preserve">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w:t>
            </w:r>
            <w:r w:rsidRPr="002C4F0A">
              <w:rPr>
                <w:iCs/>
              </w:rPr>
              <w:t xml:space="preserve">hoặc một phần </w:t>
            </w:r>
            <w:r w:rsidRPr="002C4F0A">
              <w:t xml:space="preserve">tổng số phiếu bầu của mình cho một hoặc một số ứng cử viên. </w:t>
            </w:r>
            <w:r w:rsidRPr="002C4F0A">
              <w:rPr>
                <w:iCs/>
              </w:rPr>
              <w:t xml:space="preserve">Người trúng cử thành viên Hội đồng quản trị hoặc Kiểm soát viên </w:t>
            </w:r>
            <w:r w:rsidRPr="002C4F0A">
              <w:rPr>
                <w:iCs/>
                <w:lang w:val="vi-VN"/>
              </w:rPr>
              <w:t xml:space="preserve">được xác định theo số phiếu bầu tính từ cao xuống thấp, bắt đầu từ ứng cử viên có số phiếu bầu cao nhất cho đến khi đủ số thành viên quy định tại Điều lệ </w:t>
            </w:r>
            <w:r w:rsidRPr="002C4F0A">
              <w:rPr>
                <w:iCs/>
              </w:rPr>
              <w:t>này</w:t>
            </w:r>
            <w:r w:rsidRPr="002C4F0A">
              <w:rPr>
                <w:iCs/>
                <w:lang w:val="vi-VN"/>
              </w:rPr>
              <w:t>.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w:t>
            </w:r>
            <w:r w:rsidRPr="002C4F0A">
              <w:rPr>
                <w:iCs/>
              </w:rPr>
              <w:t xml:space="preserve"> hoặc Điều lệ Công ty</w:t>
            </w:r>
            <w:r w:rsidRPr="002C4F0A">
              <w:rPr>
                <w:iCs/>
                <w:lang w:val="en-US"/>
              </w:rPr>
              <w:t>.</w:t>
            </w:r>
          </w:p>
        </w:tc>
        <w:tc>
          <w:tcPr>
            <w:tcW w:w="1702" w:type="dxa"/>
          </w:tcPr>
          <w:p w14:paraId="17C627F1" w14:textId="0B516E64" w:rsidR="00635522" w:rsidRPr="002C4F0A" w:rsidRDefault="00540BF4" w:rsidP="0092201D">
            <w:pPr>
              <w:pStyle w:val="TableParagraph"/>
              <w:spacing w:before="40" w:line="252" w:lineRule="auto"/>
              <w:ind w:left="96" w:right="48"/>
              <w:jc w:val="both"/>
              <w:rPr>
                <w:lang w:val="en-US"/>
              </w:rPr>
            </w:pPr>
            <w:r w:rsidRPr="002C4F0A">
              <w:rPr>
                <w:lang w:val="en-US"/>
              </w:rPr>
              <w:t>Sửa lại thứ tự của Khoản và sửa theo Điều 148 Luật doanh nghiệp</w:t>
            </w:r>
          </w:p>
        </w:tc>
      </w:tr>
      <w:tr w:rsidR="002C4F0A" w:rsidRPr="002C4F0A" w14:paraId="50DBE3B7" w14:textId="77777777" w:rsidTr="00E6103B">
        <w:trPr>
          <w:trHeight w:val="711"/>
        </w:trPr>
        <w:tc>
          <w:tcPr>
            <w:tcW w:w="431" w:type="dxa"/>
          </w:tcPr>
          <w:p w14:paraId="6A0EC4B5" w14:textId="77777777" w:rsidR="00635522" w:rsidRPr="002C4F0A" w:rsidRDefault="00635522" w:rsidP="0092201D">
            <w:pPr>
              <w:pStyle w:val="TableParagraph"/>
              <w:spacing w:before="40" w:line="252" w:lineRule="auto"/>
              <w:jc w:val="both"/>
            </w:pPr>
          </w:p>
        </w:tc>
        <w:tc>
          <w:tcPr>
            <w:tcW w:w="6520" w:type="dxa"/>
          </w:tcPr>
          <w:p w14:paraId="539D4CB0" w14:textId="15A8D84D" w:rsidR="00635522" w:rsidRPr="002C4F0A" w:rsidRDefault="00797EB2" w:rsidP="0092201D">
            <w:pPr>
              <w:spacing w:before="40" w:line="252" w:lineRule="auto"/>
              <w:ind w:left="131" w:right="149"/>
              <w:jc w:val="both"/>
            </w:pPr>
            <w:r w:rsidRPr="002C4F0A">
              <w:rPr>
                <w:lang w:val="en-US"/>
              </w:rPr>
              <w:t xml:space="preserve">14. </w:t>
            </w:r>
            <w:r w:rsidRPr="002C4F0A">
              <w:t xml:space="preserve">Trường hợp </w:t>
            </w:r>
            <w:r w:rsidRPr="002C4F0A">
              <w:rPr>
                <w:rStyle w:val="Vnbnnidung"/>
                <w:sz w:val="22"/>
                <w:szCs w:val="22"/>
                <w:lang w:eastAsia="vi-VN"/>
              </w:rPr>
              <w:t xml:space="preserve">Công ty áp dụng công nghệ hiện đại để tổ chức Đại hội đồng </w:t>
            </w:r>
            <w:r w:rsidRPr="002C4F0A">
              <w:rPr>
                <w:rStyle w:val="Vnbnnidung"/>
                <w:sz w:val="22"/>
                <w:szCs w:val="22"/>
              </w:rPr>
              <w:t>cổ đô</w:t>
            </w:r>
            <w:r w:rsidRPr="002C4F0A">
              <w:rPr>
                <w:rStyle w:val="Vnbnnidung"/>
                <w:sz w:val="22"/>
                <w:szCs w:val="22"/>
                <w:lang w:eastAsia="vi-VN"/>
              </w:rPr>
              <w:t xml:space="preserve">ng thông qua họp trực tuyến, Công ty có trách nhiệm đảm bảo để </w:t>
            </w:r>
            <w:r w:rsidRPr="002C4F0A">
              <w:rPr>
                <w:rStyle w:val="Vnbnnidung"/>
                <w:sz w:val="22"/>
                <w:szCs w:val="22"/>
              </w:rPr>
              <w:t xml:space="preserve">cổ </w:t>
            </w:r>
            <w:r w:rsidRPr="002C4F0A">
              <w:rPr>
                <w:rStyle w:val="Vnbnnidung"/>
                <w:sz w:val="22"/>
                <w:szCs w:val="22"/>
                <w:lang w:eastAsia="vi-VN"/>
              </w:rPr>
              <w:t xml:space="preserve">đông tham dự, biểu quyết bằng hình thức bỏ phiếu điện tử hoặc hình thức điện tử khác theo quy định tại Điều 144 Luật Doanh nghiệp và khoản 3 </w:t>
            </w:r>
            <w:r w:rsidRPr="002C4F0A">
              <w:rPr>
                <w:rStyle w:val="Vnbnnidung"/>
                <w:sz w:val="22"/>
                <w:szCs w:val="22"/>
              </w:rPr>
              <w:t xml:space="preserve">Điều 273 </w:t>
            </w:r>
            <w:r w:rsidRPr="002C4F0A">
              <w:rPr>
                <w:rStyle w:val="Vnbnnidung"/>
                <w:sz w:val="22"/>
                <w:szCs w:val="22"/>
                <w:lang w:eastAsia="vi-VN"/>
              </w:rPr>
              <w:t xml:space="preserve">Nghị định số </w:t>
            </w:r>
            <w:r w:rsidRPr="002C4F0A">
              <w:rPr>
                <w:rStyle w:val="Vnbnnidung"/>
                <w:sz w:val="22"/>
                <w:szCs w:val="22"/>
              </w:rPr>
              <w:t xml:space="preserve">155/NĐ-CP </w:t>
            </w:r>
            <w:r w:rsidRPr="002C4F0A">
              <w:rPr>
                <w:rStyle w:val="Vnbnnidung"/>
                <w:sz w:val="22"/>
                <w:szCs w:val="22"/>
                <w:lang w:eastAsia="vi-VN"/>
              </w:rPr>
              <w:t>ngày 31 tháng 12 năm 2020 của Chính phủ quy định chi tiết thi hành một số điều của Luật Chứng khoán</w:t>
            </w:r>
          </w:p>
        </w:tc>
        <w:tc>
          <w:tcPr>
            <w:tcW w:w="6521" w:type="dxa"/>
          </w:tcPr>
          <w:p w14:paraId="5493DC38" w14:textId="105DA3CE" w:rsidR="00635522" w:rsidRPr="002C4F0A" w:rsidRDefault="00797EB2" w:rsidP="0092201D">
            <w:pPr>
              <w:tabs>
                <w:tab w:val="left" w:pos="1058"/>
              </w:tabs>
              <w:adjustRightInd w:val="0"/>
              <w:snapToGrid w:val="0"/>
              <w:spacing w:before="40" w:line="252" w:lineRule="auto"/>
              <w:ind w:left="135" w:right="150"/>
              <w:jc w:val="both"/>
              <w:outlineLvl w:val="0"/>
              <w:rPr>
                <w:b/>
                <w:iCs/>
                <w:lang w:val="en-US"/>
              </w:rPr>
            </w:pPr>
            <w:r w:rsidRPr="002C4F0A">
              <w:rPr>
                <w:b/>
                <w:lang w:val="en-US"/>
              </w:rPr>
              <w:t>11</w:t>
            </w:r>
            <w:r w:rsidRPr="002C4F0A">
              <w:rPr>
                <w:lang w:val="en-US"/>
              </w:rPr>
              <w:t xml:space="preserve">. </w:t>
            </w:r>
            <w:r w:rsidRPr="002C4F0A">
              <w:t xml:space="preserve">Trường hợp </w:t>
            </w:r>
            <w:r w:rsidRPr="002C4F0A">
              <w:rPr>
                <w:rStyle w:val="Vnbnnidung"/>
                <w:sz w:val="22"/>
                <w:szCs w:val="22"/>
                <w:lang w:eastAsia="vi-VN"/>
              </w:rPr>
              <w:t xml:space="preserve">Công ty áp dụng công nghệ hiện đại để tổ chức Đại hội đồng </w:t>
            </w:r>
            <w:r w:rsidRPr="002C4F0A">
              <w:rPr>
                <w:rStyle w:val="Vnbnnidung"/>
                <w:sz w:val="22"/>
                <w:szCs w:val="22"/>
              </w:rPr>
              <w:t>cổ đô</w:t>
            </w:r>
            <w:r w:rsidRPr="002C4F0A">
              <w:rPr>
                <w:rStyle w:val="Vnbnnidung"/>
                <w:sz w:val="22"/>
                <w:szCs w:val="22"/>
                <w:lang w:eastAsia="vi-VN"/>
              </w:rPr>
              <w:t xml:space="preserve">ng thông qua họp trực tuyến, Công ty có trách nhiệm đảm bảo để </w:t>
            </w:r>
            <w:r w:rsidRPr="002C4F0A">
              <w:rPr>
                <w:rStyle w:val="Vnbnnidung"/>
                <w:sz w:val="22"/>
                <w:szCs w:val="22"/>
              </w:rPr>
              <w:t xml:space="preserve">cổ </w:t>
            </w:r>
            <w:r w:rsidRPr="002C4F0A">
              <w:rPr>
                <w:rStyle w:val="Vnbnnidung"/>
                <w:sz w:val="22"/>
                <w:szCs w:val="22"/>
                <w:lang w:eastAsia="vi-VN"/>
              </w:rPr>
              <w:t xml:space="preserve">đông tham dự, biểu quyết bằng hình thức bỏ phiếu điện tử hoặc hình thức điện tử khác theo quy định tại Điều 144 Luật Doanh nghiệp và khoản 3 </w:t>
            </w:r>
            <w:r w:rsidRPr="002C4F0A">
              <w:rPr>
                <w:rStyle w:val="Vnbnnidung"/>
                <w:sz w:val="22"/>
                <w:szCs w:val="22"/>
              </w:rPr>
              <w:t xml:space="preserve">Điều 273 </w:t>
            </w:r>
            <w:r w:rsidRPr="002C4F0A">
              <w:rPr>
                <w:rStyle w:val="Vnbnnidung"/>
                <w:sz w:val="22"/>
                <w:szCs w:val="22"/>
                <w:lang w:eastAsia="vi-VN"/>
              </w:rPr>
              <w:t xml:space="preserve">Nghị định số </w:t>
            </w:r>
            <w:r w:rsidRPr="002C4F0A">
              <w:rPr>
                <w:rStyle w:val="Vnbnnidung"/>
                <w:sz w:val="22"/>
                <w:szCs w:val="22"/>
              </w:rPr>
              <w:t xml:space="preserve">155/NĐ-CP </w:t>
            </w:r>
            <w:r w:rsidRPr="002C4F0A">
              <w:rPr>
                <w:rStyle w:val="Vnbnnidung"/>
                <w:sz w:val="22"/>
                <w:szCs w:val="22"/>
                <w:lang w:eastAsia="vi-VN"/>
              </w:rPr>
              <w:t>ngày 31 tháng 12 năm 2020 của Chính phủ quy định chi tiết thi hành một số điều của Luật Chứng khoán</w:t>
            </w:r>
          </w:p>
        </w:tc>
        <w:tc>
          <w:tcPr>
            <w:tcW w:w="1702" w:type="dxa"/>
          </w:tcPr>
          <w:p w14:paraId="477439D8" w14:textId="578F6CB1" w:rsidR="00635522" w:rsidRPr="002C4F0A" w:rsidRDefault="00797EB2" w:rsidP="0092201D">
            <w:pPr>
              <w:pStyle w:val="TableParagraph"/>
              <w:spacing w:before="40" w:line="252" w:lineRule="auto"/>
              <w:ind w:left="96" w:right="48"/>
              <w:jc w:val="both"/>
              <w:rPr>
                <w:lang w:val="en-US"/>
              </w:rPr>
            </w:pPr>
            <w:r w:rsidRPr="002C4F0A">
              <w:rPr>
                <w:lang w:val="en-US"/>
              </w:rPr>
              <w:t xml:space="preserve">Sửa lại thứ tự của Khoản </w:t>
            </w:r>
          </w:p>
        </w:tc>
      </w:tr>
      <w:tr w:rsidR="002C4F0A" w:rsidRPr="002C4F0A" w14:paraId="4208738A" w14:textId="77777777" w:rsidTr="00E6103B">
        <w:trPr>
          <w:trHeight w:val="711"/>
        </w:trPr>
        <w:tc>
          <w:tcPr>
            <w:tcW w:w="431" w:type="dxa"/>
          </w:tcPr>
          <w:p w14:paraId="0C849A97" w14:textId="77777777" w:rsidR="00540BF4" w:rsidRPr="002C4F0A" w:rsidRDefault="00540BF4" w:rsidP="0092201D">
            <w:pPr>
              <w:pStyle w:val="TableParagraph"/>
              <w:spacing w:before="40" w:line="252" w:lineRule="auto"/>
              <w:jc w:val="both"/>
            </w:pPr>
          </w:p>
        </w:tc>
        <w:tc>
          <w:tcPr>
            <w:tcW w:w="6520" w:type="dxa"/>
          </w:tcPr>
          <w:p w14:paraId="5F6E093A" w14:textId="77777777" w:rsidR="00797EB2" w:rsidRPr="002C4F0A" w:rsidRDefault="00797EB2" w:rsidP="0092201D">
            <w:pPr>
              <w:widowControl/>
              <w:autoSpaceDE/>
              <w:autoSpaceDN/>
              <w:spacing w:before="40" w:line="252" w:lineRule="auto"/>
              <w:ind w:left="142" w:right="142"/>
              <w:jc w:val="both"/>
            </w:pPr>
            <w:r w:rsidRPr="002C4F0A">
              <w:rPr>
                <w:lang w:val="en-US"/>
              </w:rPr>
              <w:t xml:space="preserve">15. </w:t>
            </w:r>
            <w:r w:rsidRPr="002C4F0A">
              <w:rPr>
                <w:rStyle w:val="Vnbnnidung"/>
                <w:sz w:val="22"/>
                <w:szCs w:val="22"/>
                <w:lang w:eastAsia="vi-VN"/>
              </w:rPr>
              <w:t>Việc bầu chủ tọa, thư ký và ban kiểm phiếu được quy định như sau:</w:t>
            </w:r>
          </w:p>
          <w:p w14:paraId="1B64EA36" w14:textId="77777777" w:rsidR="00797EB2" w:rsidRPr="002C4F0A" w:rsidRDefault="00797EB2" w:rsidP="00FC26FA">
            <w:pPr>
              <w:pStyle w:val="Vnbnnidung0"/>
              <w:numPr>
                <w:ilvl w:val="0"/>
                <w:numId w:val="8"/>
              </w:numPr>
              <w:tabs>
                <w:tab w:val="left" w:pos="425"/>
              </w:tabs>
              <w:spacing w:before="40" w:after="0" w:line="252" w:lineRule="auto"/>
              <w:ind w:left="142" w:right="142" w:firstLine="0"/>
              <w:jc w:val="both"/>
              <w:rPr>
                <w:rFonts w:ascii="Times New Roman" w:hAnsi="Times New Roman" w:cs="Times New Roman"/>
                <w:sz w:val="22"/>
                <w:szCs w:val="22"/>
              </w:rPr>
            </w:pPr>
            <w:bookmarkStart w:id="2" w:name="bookmark1087"/>
            <w:bookmarkEnd w:id="2"/>
            <w:r w:rsidRPr="002C4F0A">
              <w:rPr>
                <w:rStyle w:val="Vnbnnidung"/>
                <w:rFonts w:ascii="Times New Roman" w:hAnsi="Times New Roman" w:cs="Times New Roman"/>
                <w:sz w:val="22"/>
                <w:szCs w:val="22"/>
                <w:lang w:eastAsia="vi-VN"/>
              </w:rPr>
              <w:t>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bookmarkStart w:id="3" w:name="bookmark1088"/>
            <w:bookmarkEnd w:id="3"/>
          </w:p>
          <w:p w14:paraId="0979E1ED" w14:textId="77777777" w:rsidR="00797EB2" w:rsidRPr="002C4F0A" w:rsidRDefault="00797EB2" w:rsidP="00FC26FA">
            <w:pPr>
              <w:pStyle w:val="Vnbnnidung0"/>
              <w:numPr>
                <w:ilvl w:val="0"/>
                <w:numId w:val="8"/>
              </w:numPr>
              <w:tabs>
                <w:tab w:val="left" w:pos="425"/>
                <w:tab w:val="left" w:pos="567"/>
              </w:tabs>
              <w:spacing w:before="40" w:after="0" w:line="252" w:lineRule="auto"/>
              <w:ind w:left="142" w:right="142" w:firstLine="0"/>
              <w:jc w:val="both"/>
              <w:rPr>
                <w:rFonts w:ascii="Times New Roman" w:hAnsi="Times New Roman" w:cs="Times New Roman"/>
                <w:sz w:val="22"/>
                <w:szCs w:val="22"/>
              </w:rPr>
            </w:pPr>
            <w:r w:rsidRPr="002C4F0A">
              <w:rPr>
                <w:rStyle w:val="Vnbnnidung"/>
                <w:rFonts w:ascii="Times New Roman" w:hAnsi="Times New Roman" w:cs="Times New Roman"/>
                <w:sz w:val="22"/>
                <w:szCs w:val="22"/>
                <w:lang w:eastAsia="vi-VN"/>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bookmarkStart w:id="4" w:name="bookmark1089"/>
            <w:bookmarkEnd w:id="4"/>
          </w:p>
          <w:p w14:paraId="4962A548" w14:textId="77777777" w:rsidR="00797EB2" w:rsidRPr="002C4F0A" w:rsidRDefault="00797EB2" w:rsidP="00FC26FA">
            <w:pPr>
              <w:pStyle w:val="Vnbnnidung0"/>
              <w:numPr>
                <w:ilvl w:val="0"/>
                <w:numId w:val="8"/>
              </w:numPr>
              <w:tabs>
                <w:tab w:val="left" w:pos="425"/>
                <w:tab w:val="left" w:pos="567"/>
              </w:tabs>
              <w:spacing w:before="40" w:after="0" w:line="252" w:lineRule="auto"/>
              <w:ind w:left="142" w:right="142" w:firstLine="0"/>
              <w:jc w:val="both"/>
              <w:rPr>
                <w:rStyle w:val="Vnbnnidung"/>
                <w:rFonts w:ascii="Times New Roman" w:hAnsi="Times New Roman" w:cs="Times New Roman"/>
                <w:sz w:val="22"/>
                <w:szCs w:val="22"/>
                <w:lang w:eastAsia="vi-VN"/>
              </w:rPr>
            </w:pPr>
            <w:r w:rsidRPr="002C4F0A">
              <w:rPr>
                <w:rStyle w:val="Vnbnnidung"/>
                <w:rFonts w:ascii="Times New Roman" w:hAnsi="Times New Roman" w:cs="Times New Roman"/>
                <w:sz w:val="22"/>
                <w:szCs w:val="22"/>
                <w:lang w:eastAsia="vi-VN"/>
              </w:rPr>
              <w:t>Chủ tọa cử một hoặc một số người làm thư ký cuộc họp;</w:t>
            </w:r>
            <w:bookmarkStart w:id="5" w:name="bookmark1090"/>
            <w:bookmarkEnd w:id="5"/>
          </w:p>
          <w:p w14:paraId="562B3C5E" w14:textId="686B99A4" w:rsidR="00540BF4" w:rsidRPr="002C4F0A" w:rsidRDefault="00797EB2" w:rsidP="00FC26FA">
            <w:pPr>
              <w:pStyle w:val="Vnbnnidung0"/>
              <w:numPr>
                <w:ilvl w:val="0"/>
                <w:numId w:val="8"/>
              </w:numPr>
              <w:tabs>
                <w:tab w:val="left" w:pos="425"/>
                <w:tab w:val="left" w:pos="567"/>
              </w:tabs>
              <w:spacing w:before="40" w:after="0" w:line="252" w:lineRule="auto"/>
              <w:ind w:left="142" w:right="142" w:firstLine="0"/>
              <w:jc w:val="both"/>
              <w:rPr>
                <w:rFonts w:ascii="Times New Roman" w:hAnsi="Times New Roman" w:cs="Times New Roman"/>
                <w:sz w:val="22"/>
                <w:szCs w:val="22"/>
                <w:lang w:eastAsia="vi-VN"/>
              </w:rPr>
            </w:pPr>
            <w:r w:rsidRPr="002C4F0A">
              <w:rPr>
                <w:rStyle w:val="Vnbnnidung"/>
                <w:rFonts w:ascii="Times New Roman" w:hAnsi="Times New Roman" w:cs="Times New Roman"/>
                <w:sz w:val="22"/>
                <w:szCs w:val="22"/>
                <w:lang w:eastAsia="vi-VN"/>
              </w:rPr>
              <w:t>Đại hội đồng cổ đông bầu một hoặc một số người vào ban kiểm phiếu theo đề nghị của chủ tọa cuộc họp</w:t>
            </w:r>
          </w:p>
        </w:tc>
        <w:tc>
          <w:tcPr>
            <w:tcW w:w="6521" w:type="dxa"/>
          </w:tcPr>
          <w:p w14:paraId="168E26CF" w14:textId="440854AD" w:rsidR="00797EB2" w:rsidRPr="002C4F0A" w:rsidRDefault="00797EB2" w:rsidP="0092201D">
            <w:pPr>
              <w:widowControl/>
              <w:autoSpaceDE/>
              <w:autoSpaceDN/>
              <w:spacing w:before="40" w:line="252" w:lineRule="auto"/>
              <w:ind w:left="142" w:right="142"/>
              <w:jc w:val="both"/>
            </w:pPr>
            <w:r w:rsidRPr="002C4F0A">
              <w:rPr>
                <w:b/>
                <w:lang w:val="en-US"/>
              </w:rPr>
              <w:t>12</w:t>
            </w:r>
            <w:r w:rsidRPr="002C4F0A">
              <w:rPr>
                <w:lang w:val="en-US"/>
              </w:rPr>
              <w:t xml:space="preserve">. </w:t>
            </w:r>
            <w:r w:rsidRPr="002C4F0A">
              <w:rPr>
                <w:rStyle w:val="Vnbnnidung"/>
                <w:sz w:val="22"/>
                <w:szCs w:val="22"/>
                <w:lang w:eastAsia="vi-VN"/>
              </w:rPr>
              <w:t>Việc bầu chủ tọa, thư ký và ban kiểm phiếu được quy định như sau:</w:t>
            </w:r>
          </w:p>
          <w:p w14:paraId="472942BA" w14:textId="77777777" w:rsidR="00797EB2" w:rsidRPr="002C4F0A" w:rsidRDefault="00797EB2" w:rsidP="0092201D">
            <w:pPr>
              <w:pStyle w:val="Vnbnnidung0"/>
              <w:tabs>
                <w:tab w:val="left" w:pos="425"/>
              </w:tabs>
              <w:spacing w:before="40" w:after="0" w:line="252" w:lineRule="auto"/>
              <w:ind w:left="142" w:right="141" w:firstLine="0"/>
              <w:jc w:val="both"/>
              <w:rPr>
                <w:rFonts w:ascii="Times New Roman" w:hAnsi="Times New Roman" w:cs="Times New Roman"/>
                <w:sz w:val="22"/>
                <w:szCs w:val="22"/>
              </w:rPr>
            </w:pPr>
            <w:r w:rsidRPr="002C4F0A">
              <w:rPr>
                <w:rStyle w:val="Vnbnnidung"/>
                <w:rFonts w:ascii="Times New Roman" w:hAnsi="Times New Roman" w:cs="Times New Roman"/>
                <w:sz w:val="22"/>
                <w:szCs w:val="22"/>
                <w:lang w:eastAsia="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14:paraId="13D4C725" w14:textId="77777777" w:rsidR="00797EB2" w:rsidRPr="002C4F0A" w:rsidRDefault="00797EB2" w:rsidP="0092201D">
            <w:pPr>
              <w:pStyle w:val="Vnbnnidung0"/>
              <w:tabs>
                <w:tab w:val="left" w:pos="425"/>
              </w:tabs>
              <w:spacing w:before="40" w:after="0" w:line="252" w:lineRule="auto"/>
              <w:ind w:left="142" w:right="141" w:firstLine="0"/>
              <w:jc w:val="both"/>
              <w:rPr>
                <w:rFonts w:ascii="Times New Roman" w:hAnsi="Times New Roman" w:cs="Times New Roman"/>
                <w:sz w:val="22"/>
                <w:szCs w:val="22"/>
              </w:rPr>
            </w:pPr>
            <w:r w:rsidRPr="002C4F0A">
              <w:rPr>
                <w:rFonts w:ascii="Times New Roman" w:hAnsi="Times New Roman" w:cs="Times New Roman"/>
                <w:sz w:val="22"/>
                <w:szCs w:val="22"/>
              </w:rPr>
              <w:t xml:space="preserve">b. </w:t>
            </w:r>
            <w:r w:rsidRPr="002C4F0A">
              <w:rPr>
                <w:rStyle w:val="Vnbnnidung"/>
                <w:rFonts w:ascii="Times New Roman" w:hAnsi="Times New Roman" w:cs="Times New Roman"/>
                <w:sz w:val="22"/>
                <w:szCs w:val="22"/>
                <w:lang w:eastAsia="vi-VN"/>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2FE07DE0" w14:textId="77777777" w:rsidR="00797EB2" w:rsidRPr="002C4F0A" w:rsidRDefault="00797EB2" w:rsidP="0092201D">
            <w:pPr>
              <w:pStyle w:val="Vnbnnidung0"/>
              <w:tabs>
                <w:tab w:val="left" w:pos="425"/>
              </w:tabs>
              <w:spacing w:before="40" w:after="0" w:line="252" w:lineRule="auto"/>
              <w:ind w:left="142" w:right="141" w:firstLine="0"/>
              <w:jc w:val="both"/>
              <w:rPr>
                <w:rStyle w:val="Vnbnnidung"/>
                <w:rFonts w:ascii="Times New Roman" w:hAnsi="Times New Roman" w:cs="Times New Roman"/>
                <w:sz w:val="22"/>
                <w:szCs w:val="22"/>
                <w:lang w:eastAsia="vi-VN"/>
              </w:rPr>
            </w:pPr>
            <w:r w:rsidRPr="002C4F0A">
              <w:rPr>
                <w:rFonts w:ascii="Times New Roman" w:hAnsi="Times New Roman" w:cs="Times New Roman"/>
                <w:sz w:val="22"/>
                <w:szCs w:val="22"/>
              </w:rPr>
              <w:t xml:space="preserve">c. </w:t>
            </w:r>
            <w:r w:rsidRPr="002C4F0A">
              <w:rPr>
                <w:rStyle w:val="Vnbnnidung"/>
                <w:rFonts w:ascii="Times New Roman" w:hAnsi="Times New Roman" w:cs="Times New Roman"/>
                <w:sz w:val="22"/>
                <w:szCs w:val="22"/>
                <w:lang w:eastAsia="vi-VN"/>
              </w:rPr>
              <w:t>Chủ tọa cử một hoặc một số người làm thư ký cuộc họp;</w:t>
            </w:r>
          </w:p>
          <w:p w14:paraId="53B7C4BE" w14:textId="70B62952" w:rsidR="00540BF4" w:rsidRPr="002C4F0A" w:rsidRDefault="00797EB2" w:rsidP="0092201D">
            <w:pPr>
              <w:pStyle w:val="Vnbnnidung0"/>
              <w:tabs>
                <w:tab w:val="left" w:pos="425"/>
              </w:tabs>
              <w:spacing w:before="40" w:after="0" w:line="252" w:lineRule="auto"/>
              <w:ind w:left="142" w:right="141" w:firstLine="0"/>
              <w:jc w:val="both"/>
              <w:rPr>
                <w:rFonts w:ascii="Times New Roman" w:hAnsi="Times New Roman" w:cs="Times New Roman"/>
                <w:sz w:val="22"/>
                <w:szCs w:val="22"/>
              </w:rPr>
            </w:pPr>
            <w:r w:rsidRPr="002C4F0A">
              <w:rPr>
                <w:rStyle w:val="Vnbnnidung"/>
                <w:rFonts w:ascii="Times New Roman" w:hAnsi="Times New Roman" w:cs="Times New Roman"/>
                <w:sz w:val="22"/>
                <w:szCs w:val="22"/>
                <w:lang w:eastAsia="vi-VN"/>
              </w:rPr>
              <w:t>d. Đại hội đồng cổ đông bầu một hoặc một số người vào ban kiểm phiếu theo đề nghị của chủ tọa cuộc họp</w:t>
            </w:r>
          </w:p>
        </w:tc>
        <w:tc>
          <w:tcPr>
            <w:tcW w:w="1702" w:type="dxa"/>
          </w:tcPr>
          <w:p w14:paraId="4C039F70" w14:textId="45FD91EC" w:rsidR="00540BF4" w:rsidRPr="002C4F0A" w:rsidRDefault="00797EB2" w:rsidP="0092201D">
            <w:pPr>
              <w:pStyle w:val="TableParagraph"/>
              <w:spacing w:before="40" w:line="252" w:lineRule="auto"/>
              <w:ind w:left="96" w:right="48"/>
              <w:jc w:val="both"/>
              <w:rPr>
                <w:lang w:val="en-US"/>
              </w:rPr>
            </w:pPr>
            <w:r w:rsidRPr="002C4F0A">
              <w:rPr>
                <w:lang w:val="en-US"/>
              </w:rPr>
              <w:t xml:space="preserve">Sửa lại thứ tự của Khoản </w:t>
            </w:r>
          </w:p>
        </w:tc>
      </w:tr>
      <w:tr w:rsidR="002C4F0A" w:rsidRPr="002C4F0A" w14:paraId="45818201" w14:textId="77777777" w:rsidTr="00E6103B">
        <w:trPr>
          <w:trHeight w:val="276"/>
        </w:trPr>
        <w:tc>
          <w:tcPr>
            <w:tcW w:w="431" w:type="dxa"/>
          </w:tcPr>
          <w:p w14:paraId="42E566DB" w14:textId="77777777" w:rsidR="009F2C1B" w:rsidRPr="002C4F0A" w:rsidRDefault="009F2C1B" w:rsidP="0092201D">
            <w:pPr>
              <w:pStyle w:val="TableParagraph"/>
              <w:spacing w:before="40" w:line="252" w:lineRule="auto"/>
              <w:jc w:val="both"/>
            </w:pPr>
          </w:p>
        </w:tc>
        <w:tc>
          <w:tcPr>
            <w:tcW w:w="6520" w:type="dxa"/>
          </w:tcPr>
          <w:p w14:paraId="75A7C801" w14:textId="7409DBC5" w:rsidR="009F2C1B" w:rsidRPr="002C4F0A" w:rsidRDefault="009F2C1B" w:rsidP="0092201D">
            <w:pPr>
              <w:spacing w:before="40" w:line="252" w:lineRule="auto"/>
              <w:ind w:left="142" w:right="142"/>
              <w:jc w:val="both"/>
              <w:rPr>
                <w:b/>
                <w:iCs/>
                <w:lang w:val="en-US"/>
              </w:rPr>
            </w:pPr>
            <w:r w:rsidRPr="002C4F0A">
              <w:rPr>
                <w:b/>
                <w:lang w:val="en-US"/>
              </w:rPr>
              <w:t xml:space="preserve">Điều 20. </w:t>
            </w:r>
            <w:r w:rsidRPr="002C4F0A">
              <w:rPr>
                <w:b/>
              </w:rPr>
              <w:t xml:space="preserve">Thông qua Nghị quyết của Đại hội đồng cổ đông </w:t>
            </w:r>
          </w:p>
        </w:tc>
        <w:tc>
          <w:tcPr>
            <w:tcW w:w="6521" w:type="dxa"/>
          </w:tcPr>
          <w:p w14:paraId="40B0D682" w14:textId="24E98F85" w:rsidR="009F2C1B" w:rsidRPr="002C4F0A" w:rsidRDefault="009F2C1B" w:rsidP="0092201D">
            <w:pPr>
              <w:widowControl/>
              <w:autoSpaceDE/>
              <w:autoSpaceDN/>
              <w:spacing w:before="40" w:line="252" w:lineRule="auto"/>
              <w:ind w:left="143" w:right="125"/>
              <w:jc w:val="both"/>
              <w:rPr>
                <w:bCs/>
                <w:iCs/>
                <w:lang w:val="en-US"/>
              </w:rPr>
            </w:pPr>
            <w:r w:rsidRPr="002C4F0A">
              <w:rPr>
                <w:b/>
                <w:lang w:val="en-US"/>
              </w:rPr>
              <w:t xml:space="preserve">Điều 20. </w:t>
            </w:r>
            <w:r w:rsidRPr="002C4F0A">
              <w:rPr>
                <w:b/>
                <w:iCs/>
              </w:rPr>
              <w:t>Điều kiện để Nghị quyết Đại hội đồng cổ đông được thông qua</w:t>
            </w:r>
          </w:p>
        </w:tc>
        <w:tc>
          <w:tcPr>
            <w:tcW w:w="1702" w:type="dxa"/>
          </w:tcPr>
          <w:p w14:paraId="5B2214B6" w14:textId="31D1B1D6" w:rsidR="009F2C1B" w:rsidRPr="002C4F0A" w:rsidRDefault="003368DF" w:rsidP="0092201D">
            <w:pPr>
              <w:pStyle w:val="TableParagraph"/>
              <w:spacing w:before="40" w:line="252" w:lineRule="auto"/>
              <w:ind w:left="96" w:right="48"/>
              <w:jc w:val="both"/>
              <w:rPr>
                <w:lang w:val="en-US"/>
              </w:rPr>
            </w:pPr>
            <w:r w:rsidRPr="002C4F0A">
              <w:t xml:space="preserve">Sửa </w:t>
            </w:r>
            <w:r w:rsidRPr="002C4F0A">
              <w:rPr>
                <w:lang w:val="en-US"/>
              </w:rPr>
              <w:t>theo</w:t>
            </w:r>
            <w:r w:rsidRPr="002C4F0A">
              <w:t xml:space="preserve"> Điều 148 Luật doanh nghiệp 2020</w:t>
            </w:r>
          </w:p>
        </w:tc>
      </w:tr>
      <w:tr w:rsidR="002C4F0A" w:rsidRPr="002C4F0A" w14:paraId="6D37E5F1" w14:textId="77777777" w:rsidTr="00E6103B">
        <w:trPr>
          <w:trHeight w:val="276"/>
        </w:trPr>
        <w:tc>
          <w:tcPr>
            <w:tcW w:w="431" w:type="dxa"/>
          </w:tcPr>
          <w:p w14:paraId="4942384E" w14:textId="77777777" w:rsidR="009F2C1B" w:rsidRPr="002C4F0A" w:rsidRDefault="009F2C1B" w:rsidP="0092201D">
            <w:pPr>
              <w:pStyle w:val="TableParagraph"/>
              <w:spacing w:before="40" w:line="252" w:lineRule="auto"/>
              <w:jc w:val="both"/>
            </w:pPr>
          </w:p>
        </w:tc>
        <w:tc>
          <w:tcPr>
            <w:tcW w:w="6520" w:type="dxa"/>
          </w:tcPr>
          <w:p w14:paraId="0C76D91D" w14:textId="48F1F66B" w:rsidR="009F2C1B" w:rsidRPr="002C4F0A" w:rsidRDefault="003368DF" w:rsidP="0092201D">
            <w:pPr>
              <w:widowControl/>
              <w:tabs>
                <w:tab w:val="left" w:pos="285"/>
              </w:tabs>
              <w:autoSpaceDE/>
              <w:autoSpaceDN/>
              <w:spacing w:before="40" w:line="252" w:lineRule="auto"/>
              <w:ind w:left="143" w:right="125"/>
              <w:jc w:val="both"/>
              <w:rPr>
                <w:lang w:val="en-US"/>
              </w:rPr>
            </w:pPr>
            <w:r w:rsidRPr="002C4F0A">
              <w:rPr>
                <w:lang w:val="en-US"/>
              </w:rPr>
              <w:t xml:space="preserve">1. </w:t>
            </w:r>
            <w:r w:rsidRPr="002C4F0A">
              <w:t>Trừ trường hợp quy định tại Khoản 3,4 và 6 Điều 148 Luật doanh nghiệp các Nghị quyết của ĐHĐCĐ về các vấn đề sau đây sẽ được thông qua khi có ít nhất 65% trở lên tổng số phiếu biểu quyết của tất cả các cổ đông dự họp tán thành</w:t>
            </w:r>
          </w:p>
        </w:tc>
        <w:tc>
          <w:tcPr>
            <w:tcW w:w="6521" w:type="dxa"/>
          </w:tcPr>
          <w:p w14:paraId="4673D9AB" w14:textId="13FBD636" w:rsidR="009F2C1B" w:rsidRPr="002C4F0A" w:rsidRDefault="003368DF" w:rsidP="0092201D">
            <w:pPr>
              <w:widowControl/>
              <w:autoSpaceDE/>
              <w:autoSpaceDN/>
              <w:spacing w:before="40" w:line="252" w:lineRule="auto"/>
              <w:ind w:left="143" w:right="125"/>
              <w:jc w:val="both"/>
              <w:rPr>
                <w:bCs/>
                <w:iCs/>
                <w:lang w:val="en-US"/>
              </w:rPr>
            </w:pPr>
            <w:r w:rsidRPr="002C4F0A">
              <w:rPr>
                <w:rStyle w:val="Vnbnnidung"/>
                <w:iCs/>
                <w:sz w:val="22"/>
                <w:szCs w:val="22"/>
                <w:lang w:val="en-US" w:eastAsia="vi-VN"/>
              </w:rPr>
              <w:t xml:space="preserve">1. </w:t>
            </w:r>
            <w:r w:rsidRPr="002C4F0A">
              <w:rPr>
                <w:rStyle w:val="Vnbnnidung"/>
                <w:iCs/>
                <w:sz w:val="22"/>
                <w:szCs w:val="22"/>
                <w:lang w:eastAsia="vi-VN"/>
              </w:rPr>
              <w:t xml:space="preserve">Nghị quyết về nội dung sau đây được thông qua nếu được số cổ đông đại diện từ 65% tổng số phiếu biểu quyết trở lên của tất cả cổ đông dự họp tán thành, trừ trường hợp quy định tại các khoản </w:t>
            </w:r>
            <w:r w:rsidRPr="002C4F0A">
              <w:rPr>
                <w:rStyle w:val="Vnbnnidung"/>
                <w:iCs/>
                <w:sz w:val="22"/>
                <w:szCs w:val="22"/>
                <w:lang w:val="en-US" w:eastAsia="vi-VN"/>
              </w:rPr>
              <w:t xml:space="preserve">3,4 và 6 </w:t>
            </w:r>
            <w:r w:rsidRPr="002C4F0A">
              <w:rPr>
                <w:rStyle w:val="Vnbnnidung"/>
                <w:iCs/>
                <w:sz w:val="22"/>
                <w:szCs w:val="22"/>
                <w:lang w:eastAsia="vi-VN"/>
              </w:rPr>
              <w:t>Điều 148 Luật Doanh nghiệp</w:t>
            </w:r>
            <w:r w:rsidRPr="002C4F0A">
              <w:rPr>
                <w:rStyle w:val="Vnbnnidung"/>
                <w:iCs/>
                <w:sz w:val="22"/>
                <w:szCs w:val="22"/>
                <w:lang w:val="en-US" w:eastAsia="vi-VN"/>
              </w:rPr>
              <w:t>.</w:t>
            </w:r>
          </w:p>
        </w:tc>
        <w:tc>
          <w:tcPr>
            <w:tcW w:w="1702" w:type="dxa"/>
          </w:tcPr>
          <w:p w14:paraId="65724E6F" w14:textId="55132C22" w:rsidR="009F2C1B" w:rsidRPr="002C4F0A" w:rsidRDefault="003368DF" w:rsidP="0092201D">
            <w:pPr>
              <w:pStyle w:val="TableParagraph"/>
              <w:spacing w:before="40" w:line="252" w:lineRule="auto"/>
              <w:ind w:left="96" w:right="48"/>
              <w:jc w:val="both"/>
              <w:rPr>
                <w:lang w:val="en-US"/>
              </w:rPr>
            </w:pPr>
            <w:r w:rsidRPr="002C4F0A">
              <w:t xml:space="preserve">Sửa </w:t>
            </w:r>
            <w:r w:rsidRPr="002C4F0A">
              <w:rPr>
                <w:lang w:val="en-US"/>
              </w:rPr>
              <w:t>theo</w:t>
            </w:r>
            <w:r w:rsidRPr="002C4F0A">
              <w:t xml:space="preserve"> Điều 148 Luật doanh nghiệp 2020</w:t>
            </w:r>
          </w:p>
        </w:tc>
      </w:tr>
      <w:tr w:rsidR="002C4F0A" w:rsidRPr="002C4F0A" w14:paraId="217326A9" w14:textId="77777777" w:rsidTr="00E6103B">
        <w:trPr>
          <w:trHeight w:val="276"/>
        </w:trPr>
        <w:tc>
          <w:tcPr>
            <w:tcW w:w="431" w:type="dxa"/>
          </w:tcPr>
          <w:p w14:paraId="30324ACF" w14:textId="77777777" w:rsidR="003368DF" w:rsidRPr="002C4F0A" w:rsidRDefault="003368DF" w:rsidP="0092201D">
            <w:pPr>
              <w:pStyle w:val="TableParagraph"/>
              <w:spacing w:before="40" w:line="252" w:lineRule="auto"/>
              <w:jc w:val="both"/>
            </w:pPr>
          </w:p>
        </w:tc>
        <w:tc>
          <w:tcPr>
            <w:tcW w:w="6520" w:type="dxa"/>
          </w:tcPr>
          <w:p w14:paraId="146CBD4B" w14:textId="750EE7C6" w:rsidR="003368DF" w:rsidRPr="002C4F0A" w:rsidRDefault="003368DF" w:rsidP="0092201D">
            <w:pPr>
              <w:widowControl/>
              <w:tabs>
                <w:tab w:val="left" w:pos="285"/>
              </w:tabs>
              <w:autoSpaceDE/>
              <w:autoSpaceDN/>
              <w:spacing w:before="40" w:line="252" w:lineRule="auto"/>
              <w:ind w:left="143" w:right="125"/>
              <w:jc w:val="both"/>
              <w:rPr>
                <w:lang w:val="en-US"/>
              </w:rPr>
            </w:pPr>
            <w:r w:rsidRPr="002C4F0A">
              <w:rPr>
                <w:lang w:val="en-US"/>
              </w:rPr>
              <w:t xml:space="preserve">2. </w:t>
            </w:r>
            <w:r w:rsidRPr="002C4F0A">
              <w:rPr>
                <w:lang w:val="vi-VN"/>
              </w:rPr>
              <w:t>Các nghị quyết khác được thông qua khi được số cổ đông sở hữu</w:t>
            </w:r>
            <w:r w:rsidRPr="002C4F0A">
              <w:t xml:space="preserve"> trên</w:t>
            </w:r>
            <w:r w:rsidRPr="002C4F0A">
              <w:rPr>
                <w:rStyle w:val="normal-h1"/>
                <w:color w:val="auto"/>
                <w:sz w:val="22"/>
                <w:szCs w:val="22"/>
                <w:lang w:eastAsia="vi-VN"/>
              </w:rPr>
              <w:t xml:space="preserve"> 50% tổng số phiếu biểu quyết</w:t>
            </w:r>
            <w:r w:rsidRPr="002C4F0A">
              <w:rPr>
                <w:lang w:val="vi-VN"/>
              </w:rPr>
              <w:t xml:space="preserve"> của tất cả cổ đông dự họp </w:t>
            </w:r>
            <w:r w:rsidRPr="002C4F0A">
              <w:t>tán thành</w:t>
            </w:r>
            <w:r w:rsidRPr="002C4F0A">
              <w:rPr>
                <w:lang w:val="vi-VN"/>
              </w:rPr>
              <w:t xml:space="preserve">, trừ trường hợp quy định tại </w:t>
            </w:r>
            <w:r w:rsidRPr="002C4F0A">
              <w:t>K</w:t>
            </w:r>
            <w:r w:rsidRPr="002C4F0A">
              <w:rPr>
                <w:lang w:val="vi-VN"/>
              </w:rPr>
              <w:t xml:space="preserve">hoản 1 và </w:t>
            </w:r>
            <w:r w:rsidRPr="002C4F0A">
              <w:t xml:space="preserve">Khoản </w:t>
            </w:r>
            <w:r w:rsidRPr="002C4F0A">
              <w:rPr>
                <w:lang w:val="vi-VN"/>
              </w:rPr>
              <w:t>3 Điều nà</w:t>
            </w:r>
            <w:r w:rsidRPr="002C4F0A">
              <w:t>y và Khoản 3,4 và 6 Điều 148 Luật doanh nghiệp</w:t>
            </w:r>
          </w:p>
        </w:tc>
        <w:tc>
          <w:tcPr>
            <w:tcW w:w="6521" w:type="dxa"/>
          </w:tcPr>
          <w:p w14:paraId="2AA6B4C6" w14:textId="7CBB8F63" w:rsidR="003368DF" w:rsidRPr="002C4F0A" w:rsidRDefault="003368DF" w:rsidP="0092201D">
            <w:pPr>
              <w:widowControl/>
              <w:autoSpaceDE/>
              <w:autoSpaceDN/>
              <w:spacing w:before="40" w:line="252" w:lineRule="auto"/>
              <w:ind w:left="143" w:right="125"/>
              <w:jc w:val="both"/>
              <w:rPr>
                <w:rStyle w:val="Vnbnnidung"/>
                <w:iCs/>
                <w:sz w:val="22"/>
                <w:szCs w:val="22"/>
                <w:lang w:val="en-US" w:eastAsia="vi-VN"/>
              </w:rPr>
            </w:pPr>
            <w:r w:rsidRPr="002C4F0A">
              <w:rPr>
                <w:lang w:val="en-US"/>
              </w:rPr>
              <w:t xml:space="preserve">2. </w:t>
            </w:r>
            <w:r w:rsidRPr="002C4F0A">
              <w:rPr>
                <w:lang w:val="vi-VN"/>
              </w:rPr>
              <w:t>Các nghị quyết khác được thông qua khi được số cổ đông sở hữu</w:t>
            </w:r>
            <w:r w:rsidRPr="002C4F0A">
              <w:t xml:space="preserve"> trên</w:t>
            </w:r>
            <w:r w:rsidRPr="002C4F0A">
              <w:rPr>
                <w:rStyle w:val="normal-h1"/>
                <w:color w:val="auto"/>
                <w:sz w:val="22"/>
                <w:szCs w:val="22"/>
                <w:lang w:eastAsia="vi-VN"/>
              </w:rPr>
              <w:t xml:space="preserve"> 50% tổng số phiếu biểu quyết</w:t>
            </w:r>
            <w:r w:rsidRPr="002C4F0A">
              <w:rPr>
                <w:lang w:val="vi-VN"/>
              </w:rPr>
              <w:t xml:space="preserve"> của tất cả cổ đông dự họp </w:t>
            </w:r>
            <w:r w:rsidRPr="002C4F0A">
              <w:t>tán thành</w:t>
            </w:r>
            <w:r w:rsidRPr="002C4F0A">
              <w:rPr>
                <w:lang w:val="vi-VN"/>
              </w:rPr>
              <w:t xml:space="preserve">, trừ trường hợp quy định tại </w:t>
            </w:r>
            <w:r w:rsidRPr="002C4F0A">
              <w:t>K</w:t>
            </w:r>
            <w:r w:rsidRPr="002C4F0A">
              <w:rPr>
                <w:lang w:val="vi-VN"/>
              </w:rPr>
              <w:t>hoản 1 Điều nà</w:t>
            </w:r>
            <w:r w:rsidRPr="002C4F0A">
              <w:t>y và Khoản 3,4 và 6 Điều 148 Luật doanh nghiệp</w:t>
            </w:r>
            <w:r w:rsidRPr="002C4F0A">
              <w:rPr>
                <w:lang w:val="en-US"/>
              </w:rPr>
              <w:t>.</w:t>
            </w:r>
          </w:p>
        </w:tc>
        <w:tc>
          <w:tcPr>
            <w:tcW w:w="1702" w:type="dxa"/>
          </w:tcPr>
          <w:p w14:paraId="5871D131" w14:textId="7A226765" w:rsidR="003368DF" w:rsidRPr="002C4F0A" w:rsidRDefault="003368DF" w:rsidP="0092201D">
            <w:pPr>
              <w:pStyle w:val="TableParagraph"/>
              <w:spacing w:before="40" w:line="252" w:lineRule="auto"/>
              <w:ind w:left="96" w:right="48"/>
              <w:jc w:val="both"/>
            </w:pPr>
            <w:r w:rsidRPr="002C4F0A">
              <w:t xml:space="preserve">Sửa </w:t>
            </w:r>
            <w:r w:rsidRPr="002C4F0A">
              <w:rPr>
                <w:lang w:val="en-US"/>
              </w:rPr>
              <w:t>theo</w:t>
            </w:r>
            <w:r w:rsidRPr="002C4F0A">
              <w:t xml:space="preserve"> Điều 148 Luật doanh nghiệp 2020</w:t>
            </w:r>
          </w:p>
        </w:tc>
      </w:tr>
      <w:tr w:rsidR="002C4F0A" w:rsidRPr="002C4F0A" w14:paraId="2A7021A0" w14:textId="77777777" w:rsidTr="00E6103B">
        <w:trPr>
          <w:trHeight w:val="276"/>
        </w:trPr>
        <w:tc>
          <w:tcPr>
            <w:tcW w:w="431" w:type="dxa"/>
          </w:tcPr>
          <w:p w14:paraId="19A5B9D3" w14:textId="77777777" w:rsidR="003368DF" w:rsidRPr="002C4F0A" w:rsidRDefault="003368DF" w:rsidP="0092201D">
            <w:pPr>
              <w:pStyle w:val="TableParagraph"/>
              <w:spacing w:before="40" w:line="252" w:lineRule="auto"/>
              <w:jc w:val="both"/>
            </w:pPr>
          </w:p>
        </w:tc>
        <w:tc>
          <w:tcPr>
            <w:tcW w:w="6520" w:type="dxa"/>
          </w:tcPr>
          <w:p w14:paraId="05D696CB" w14:textId="0D9CACA3" w:rsidR="003368DF" w:rsidRPr="002C4F0A" w:rsidRDefault="003368DF" w:rsidP="0092201D">
            <w:pPr>
              <w:widowControl/>
              <w:tabs>
                <w:tab w:val="left" w:pos="285"/>
              </w:tabs>
              <w:autoSpaceDE/>
              <w:autoSpaceDN/>
              <w:spacing w:before="40" w:line="252" w:lineRule="auto"/>
              <w:ind w:left="143" w:right="125"/>
              <w:jc w:val="both"/>
              <w:rPr>
                <w:lang w:val="en-US"/>
              </w:rPr>
            </w:pPr>
            <w:r w:rsidRPr="002C4F0A">
              <w:rPr>
                <w:lang w:val="en-US"/>
              </w:rPr>
              <w:t xml:space="preserve">3. </w:t>
            </w:r>
            <w:r w:rsidRPr="002C4F0A">
              <w:rPr>
                <w:bCs/>
              </w:rPr>
              <w:t xml:space="preserve">Các quyết định của Đại hội đồng cổ đông phải được thông báo đến cổ đông có quyền dự họp Đại hội đồng cổ đông trong thời hạn mười </w:t>
            </w:r>
            <w:r w:rsidRPr="002C4F0A">
              <w:rPr>
                <w:bCs/>
              </w:rPr>
              <w:lastRenderedPageBreak/>
              <w:t>lăm ngày, kể từ ngày quyết định được thông qua</w:t>
            </w:r>
            <w:r w:rsidR="001E1E3C" w:rsidRPr="002C4F0A">
              <w:rPr>
                <w:bCs/>
                <w:lang w:val="en-US"/>
              </w:rPr>
              <w:t>.</w:t>
            </w:r>
          </w:p>
        </w:tc>
        <w:tc>
          <w:tcPr>
            <w:tcW w:w="6521" w:type="dxa"/>
          </w:tcPr>
          <w:p w14:paraId="146393A2" w14:textId="4E97A9A7" w:rsidR="003368DF" w:rsidRPr="002C4F0A" w:rsidRDefault="003368DF" w:rsidP="0092201D">
            <w:pPr>
              <w:widowControl/>
              <w:autoSpaceDE/>
              <w:autoSpaceDN/>
              <w:spacing w:before="40" w:line="252" w:lineRule="auto"/>
              <w:ind w:left="143" w:right="125"/>
              <w:jc w:val="both"/>
              <w:rPr>
                <w:rStyle w:val="Vnbnnidung"/>
                <w:iCs/>
                <w:sz w:val="22"/>
                <w:szCs w:val="22"/>
                <w:lang w:val="en-US" w:eastAsia="vi-VN"/>
              </w:rPr>
            </w:pPr>
            <w:r w:rsidRPr="002C4F0A">
              <w:rPr>
                <w:rStyle w:val="Vnbnnidung"/>
                <w:iCs/>
                <w:sz w:val="22"/>
                <w:szCs w:val="22"/>
                <w:lang w:val="en-US" w:eastAsia="vi-VN"/>
              </w:rPr>
              <w:lastRenderedPageBreak/>
              <w:t xml:space="preserve">3. </w:t>
            </w:r>
            <w:r w:rsidRPr="002C4F0A">
              <w:rPr>
                <w:iCs/>
              </w:rPr>
              <w:t xml:space="preserve">Nghị quyết của Đại hội đồng cổ đông phải được thông báo đến cổ đông có quyền dự họp Đại hội đồng cổ đông trong thời hạn 15 ngày, </w:t>
            </w:r>
            <w:r w:rsidRPr="002C4F0A">
              <w:rPr>
                <w:iCs/>
              </w:rPr>
              <w:lastRenderedPageBreak/>
              <w:t>kể từ ngày nghị quyết được thông qua</w:t>
            </w:r>
            <w:r w:rsidRPr="002C4F0A">
              <w:rPr>
                <w:iCs/>
                <w:lang w:val="en-US"/>
              </w:rPr>
              <w:t>. Việc gửi nghị quyết có thể thay thế bằng việc đăng tải trên trang thông tin điện tử của Công ty</w:t>
            </w:r>
            <w:r w:rsidR="001E1E3C" w:rsidRPr="002C4F0A">
              <w:rPr>
                <w:iCs/>
                <w:lang w:val="en-US"/>
              </w:rPr>
              <w:t>.</w:t>
            </w:r>
          </w:p>
        </w:tc>
        <w:tc>
          <w:tcPr>
            <w:tcW w:w="1702" w:type="dxa"/>
          </w:tcPr>
          <w:p w14:paraId="4B2375EF" w14:textId="265A7BCD" w:rsidR="003368DF" w:rsidRPr="002C4F0A" w:rsidRDefault="003368DF" w:rsidP="0092201D">
            <w:pPr>
              <w:pStyle w:val="TableParagraph"/>
              <w:spacing w:before="40" w:line="252" w:lineRule="auto"/>
              <w:ind w:left="96" w:right="48"/>
              <w:jc w:val="both"/>
            </w:pPr>
            <w:r w:rsidRPr="002C4F0A">
              <w:lastRenderedPageBreak/>
              <w:t xml:space="preserve">Sửa </w:t>
            </w:r>
            <w:r w:rsidRPr="002C4F0A">
              <w:rPr>
                <w:lang w:val="en-US"/>
              </w:rPr>
              <w:t>theo</w:t>
            </w:r>
            <w:r w:rsidRPr="002C4F0A">
              <w:t xml:space="preserve"> Điều 148 Luật doanh </w:t>
            </w:r>
            <w:r w:rsidRPr="002C4F0A">
              <w:lastRenderedPageBreak/>
              <w:t>nghiệp 2020</w:t>
            </w:r>
          </w:p>
        </w:tc>
      </w:tr>
      <w:tr w:rsidR="002C4F0A" w:rsidRPr="002C4F0A" w14:paraId="437340DB" w14:textId="77777777" w:rsidTr="00E6103B">
        <w:trPr>
          <w:trHeight w:val="276"/>
        </w:trPr>
        <w:tc>
          <w:tcPr>
            <w:tcW w:w="431" w:type="dxa"/>
          </w:tcPr>
          <w:p w14:paraId="52208579" w14:textId="77777777" w:rsidR="004F5F56" w:rsidRPr="002C4F0A" w:rsidRDefault="004F5F56" w:rsidP="0092201D">
            <w:pPr>
              <w:pStyle w:val="TableParagraph"/>
              <w:spacing w:before="40" w:line="252" w:lineRule="auto"/>
              <w:jc w:val="both"/>
            </w:pPr>
          </w:p>
        </w:tc>
        <w:tc>
          <w:tcPr>
            <w:tcW w:w="6520" w:type="dxa"/>
          </w:tcPr>
          <w:p w14:paraId="44AD4EBF" w14:textId="7D17E484" w:rsidR="004F5F56" w:rsidRPr="002C4F0A" w:rsidRDefault="004F5F56" w:rsidP="0092201D">
            <w:pPr>
              <w:widowControl/>
              <w:tabs>
                <w:tab w:val="left" w:pos="285"/>
              </w:tabs>
              <w:autoSpaceDE/>
              <w:autoSpaceDN/>
              <w:spacing w:before="40" w:line="252" w:lineRule="auto"/>
              <w:ind w:left="143" w:right="125"/>
              <w:jc w:val="both"/>
              <w:rPr>
                <w:lang w:val="en-US"/>
              </w:rPr>
            </w:pPr>
            <w:r w:rsidRPr="002C4F0A">
              <w:rPr>
                <w:b/>
                <w:lang w:val="en-US"/>
              </w:rPr>
              <w:t xml:space="preserve">Điều 21. </w:t>
            </w:r>
            <w:r w:rsidRPr="002C4F0A">
              <w:rPr>
                <w:b/>
                <w:bCs/>
              </w:rPr>
              <w:t>Thẩm quyền và thể thức lấy ý kiến cổ đông bằng văn bản để thông qua quyết định của Đại hội đồng cổ đông</w:t>
            </w:r>
          </w:p>
        </w:tc>
        <w:tc>
          <w:tcPr>
            <w:tcW w:w="6521" w:type="dxa"/>
          </w:tcPr>
          <w:p w14:paraId="47B2BC6B" w14:textId="467F46CD" w:rsidR="004F5F56" w:rsidRPr="002C4F0A" w:rsidRDefault="004F5F56" w:rsidP="0092201D">
            <w:pPr>
              <w:widowControl/>
              <w:autoSpaceDE/>
              <w:autoSpaceDN/>
              <w:spacing w:before="40" w:line="252" w:lineRule="auto"/>
              <w:ind w:left="143" w:right="125"/>
              <w:jc w:val="both"/>
              <w:rPr>
                <w:rStyle w:val="Vnbnnidung"/>
                <w:iCs/>
                <w:sz w:val="22"/>
                <w:szCs w:val="22"/>
                <w:lang w:val="en-US" w:eastAsia="vi-VN"/>
              </w:rPr>
            </w:pPr>
            <w:r w:rsidRPr="002C4F0A">
              <w:rPr>
                <w:b/>
                <w:lang w:val="en-US"/>
              </w:rPr>
              <w:t xml:space="preserve">Điều 21. </w:t>
            </w:r>
            <w:r w:rsidRPr="002C4F0A">
              <w:rPr>
                <w:b/>
                <w:bCs/>
              </w:rPr>
              <w:t xml:space="preserve">Thẩm quyền và thể thức lấy ý kiến cổ đông bằng văn bản để thông qua </w:t>
            </w:r>
            <w:r w:rsidRPr="002C4F0A">
              <w:rPr>
                <w:b/>
                <w:bCs/>
                <w:iCs/>
              </w:rPr>
              <w:t>Nghị quyết</w:t>
            </w:r>
            <w:r w:rsidRPr="002C4F0A">
              <w:rPr>
                <w:b/>
                <w:bCs/>
              </w:rPr>
              <w:t xml:space="preserve"> của Đại hội đồng cổ đông</w:t>
            </w:r>
          </w:p>
        </w:tc>
        <w:tc>
          <w:tcPr>
            <w:tcW w:w="1702" w:type="dxa"/>
          </w:tcPr>
          <w:p w14:paraId="2EF33634" w14:textId="07F75C44" w:rsidR="004F5F56" w:rsidRPr="002C4F0A" w:rsidRDefault="004F5F56" w:rsidP="0092201D">
            <w:pPr>
              <w:pStyle w:val="TableParagraph"/>
              <w:spacing w:before="40" w:line="252" w:lineRule="auto"/>
              <w:ind w:left="96" w:right="48"/>
              <w:jc w:val="both"/>
            </w:pPr>
            <w:r w:rsidRPr="002C4F0A">
              <w:t xml:space="preserve">Sửa </w:t>
            </w:r>
            <w:r w:rsidRPr="002C4F0A">
              <w:rPr>
                <w:lang w:val="en-US"/>
              </w:rPr>
              <w:t>theo</w:t>
            </w:r>
            <w:r w:rsidRPr="002C4F0A">
              <w:t xml:space="preserve"> Điều 14</w:t>
            </w:r>
            <w:r w:rsidRPr="002C4F0A">
              <w:rPr>
                <w:lang w:val="en-US"/>
              </w:rPr>
              <w:t>9</w:t>
            </w:r>
            <w:r w:rsidRPr="002C4F0A">
              <w:t xml:space="preserve"> Luật doanh nghiệp 2020</w:t>
            </w:r>
          </w:p>
        </w:tc>
      </w:tr>
      <w:tr w:rsidR="002C4F0A" w:rsidRPr="002C4F0A" w14:paraId="19D6FA40" w14:textId="77777777" w:rsidTr="00E6103B">
        <w:trPr>
          <w:trHeight w:val="276"/>
        </w:trPr>
        <w:tc>
          <w:tcPr>
            <w:tcW w:w="431" w:type="dxa"/>
          </w:tcPr>
          <w:p w14:paraId="382F8777" w14:textId="77777777" w:rsidR="004F5F56" w:rsidRPr="002C4F0A" w:rsidRDefault="004F5F56" w:rsidP="0092201D">
            <w:pPr>
              <w:pStyle w:val="TableParagraph"/>
              <w:spacing w:before="40" w:line="252" w:lineRule="auto"/>
              <w:jc w:val="both"/>
            </w:pPr>
          </w:p>
        </w:tc>
        <w:tc>
          <w:tcPr>
            <w:tcW w:w="6520" w:type="dxa"/>
          </w:tcPr>
          <w:p w14:paraId="1DC5E487" w14:textId="77777777" w:rsidR="00C11542" w:rsidRPr="002C4F0A" w:rsidRDefault="00C11542" w:rsidP="0092201D">
            <w:pPr>
              <w:spacing w:before="40" w:line="252" w:lineRule="auto"/>
              <w:ind w:left="142" w:right="142"/>
              <w:jc w:val="both"/>
            </w:pPr>
            <w:r w:rsidRPr="002C4F0A">
              <w:t>Thẩm quyền và thể thức lấy ý kiến cổ đông bằng văn bản để thông qua quyết định của Đại hội đồng cổ đông được thực hiện theo quy định sau đây:</w:t>
            </w:r>
          </w:p>
          <w:p w14:paraId="126CB8A6" w14:textId="68786E08" w:rsidR="004F5F56" w:rsidRPr="002C4F0A" w:rsidRDefault="00C11542" w:rsidP="0092201D">
            <w:pPr>
              <w:widowControl/>
              <w:tabs>
                <w:tab w:val="left" w:pos="285"/>
              </w:tabs>
              <w:autoSpaceDE/>
              <w:autoSpaceDN/>
              <w:spacing w:before="40" w:line="252" w:lineRule="auto"/>
              <w:ind w:left="142" w:right="142"/>
              <w:jc w:val="both"/>
              <w:rPr>
                <w:lang w:val="en-US"/>
              </w:rPr>
            </w:pPr>
            <w:r w:rsidRPr="002C4F0A">
              <w:rPr>
                <w:lang w:val="en-US"/>
              </w:rPr>
              <w:t xml:space="preserve">1. </w:t>
            </w:r>
            <w:r w:rsidRPr="002C4F0A">
              <w:t>Hội đồng quản trị có quyền lấy ý kiến cổ đông bằng văn bản để thông qua quyết định của Đại hội đồng cổ đông bất cứ lúc nào nếu xét thấy cần thiết vì lợi ích của Công ty trừ trường hợp quy định tại khoản 2 Điều 147 Luật doanh nghiệp</w:t>
            </w:r>
            <w:r w:rsidRPr="002C4F0A">
              <w:rPr>
                <w:lang w:val="en-US"/>
              </w:rPr>
              <w:t>.</w:t>
            </w:r>
          </w:p>
        </w:tc>
        <w:tc>
          <w:tcPr>
            <w:tcW w:w="6521" w:type="dxa"/>
          </w:tcPr>
          <w:p w14:paraId="7DDB7337" w14:textId="77777777" w:rsidR="00C11542" w:rsidRPr="002C4F0A" w:rsidRDefault="00C11542" w:rsidP="0092201D">
            <w:pPr>
              <w:spacing w:before="40" w:line="252" w:lineRule="auto"/>
              <w:ind w:left="142" w:right="141"/>
              <w:jc w:val="both"/>
            </w:pPr>
            <w:r w:rsidRPr="002C4F0A">
              <w:t xml:space="preserve">Thẩm quyền và thể thức lấy ý kiến cổ đông bằng văn bản để thông qua </w:t>
            </w:r>
            <w:r w:rsidRPr="002C4F0A">
              <w:rPr>
                <w:iCs/>
              </w:rPr>
              <w:t>Nghị quyết</w:t>
            </w:r>
            <w:r w:rsidRPr="002C4F0A">
              <w:t xml:space="preserve"> của Đại hội đồng cổ đông được thực hiện theo quy định sau đây:</w:t>
            </w:r>
          </w:p>
          <w:p w14:paraId="6FF478AA" w14:textId="68DC5A13" w:rsidR="004F5F56" w:rsidRPr="002C4F0A" w:rsidRDefault="00C11542" w:rsidP="0092201D">
            <w:pPr>
              <w:widowControl/>
              <w:autoSpaceDE/>
              <w:autoSpaceDN/>
              <w:spacing w:before="40" w:line="252" w:lineRule="auto"/>
              <w:ind w:left="142" w:right="141"/>
              <w:jc w:val="both"/>
              <w:rPr>
                <w:rStyle w:val="Vnbnnidung"/>
                <w:iCs/>
                <w:sz w:val="22"/>
                <w:szCs w:val="22"/>
                <w:lang w:val="en-US" w:eastAsia="vi-VN"/>
              </w:rPr>
            </w:pPr>
            <w:r w:rsidRPr="002C4F0A">
              <w:t xml:space="preserve">1. Hội đồng quản trị có quyền lấy ý kiến cổ đông bằng văn bản để thông qua </w:t>
            </w:r>
            <w:r w:rsidRPr="002C4F0A">
              <w:rPr>
                <w:iCs/>
              </w:rPr>
              <w:t>Nghị quyết</w:t>
            </w:r>
            <w:r w:rsidRPr="002C4F0A">
              <w:t xml:space="preserve"> của Đại hội đồng cổ đông </w:t>
            </w:r>
            <w:r w:rsidRPr="002C4F0A">
              <w:rPr>
                <w:iCs/>
              </w:rPr>
              <w:t>khi</w:t>
            </w:r>
            <w:r w:rsidRPr="002C4F0A">
              <w:t xml:space="preserve"> xét thấy cần thiết vì lợi ích của Công ty trừ trường hợp quy định tại khoản 2 Điều 147 Luật doanh nghiệp</w:t>
            </w:r>
            <w:r w:rsidRPr="002C4F0A">
              <w:rPr>
                <w:lang w:val="en-US"/>
              </w:rPr>
              <w:t>.</w:t>
            </w:r>
          </w:p>
        </w:tc>
        <w:tc>
          <w:tcPr>
            <w:tcW w:w="1702" w:type="dxa"/>
          </w:tcPr>
          <w:p w14:paraId="10C61316" w14:textId="4331CEEE" w:rsidR="004F5F56" w:rsidRPr="002C4F0A" w:rsidRDefault="00C11542" w:rsidP="0092201D">
            <w:pPr>
              <w:pStyle w:val="TableParagraph"/>
              <w:spacing w:before="40" w:line="252" w:lineRule="auto"/>
              <w:ind w:left="96" w:right="48"/>
              <w:jc w:val="both"/>
            </w:pPr>
            <w:r w:rsidRPr="002C4F0A">
              <w:t xml:space="preserve">Sửa </w:t>
            </w:r>
            <w:r w:rsidRPr="002C4F0A">
              <w:rPr>
                <w:lang w:val="en-US"/>
              </w:rPr>
              <w:t>theo</w:t>
            </w:r>
            <w:r w:rsidRPr="002C4F0A">
              <w:t xml:space="preserve"> Điều 14</w:t>
            </w:r>
            <w:r w:rsidRPr="002C4F0A">
              <w:rPr>
                <w:lang w:val="en-US"/>
              </w:rPr>
              <w:t>9</w:t>
            </w:r>
            <w:r w:rsidRPr="002C4F0A">
              <w:t xml:space="preserve"> Luật doanh nghiệp 2020</w:t>
            </w:r>
          </w:p>
        </w:tc>
      </w:tr>
      <w:tr w:rsidR="002C4F0A" w:rsidRPr="002C4F0A" w14:paraId="3E6C4EC4" w14:textId="77777777" w:rsidTr="00E6103B">
        <w:trPr>
          <w:trHeight w:val="276"/>
        </w:trPr>
        <w:tc>
          <w:tcPr>
            <w:tcW w:w="431" w:type="dxa"/>
          </w:tcPr>
          <w:p w14:paraId="776CB63D" w14:textId="77777777" w:rsidR="004C0E83" w:rsidRPr="002C4F0A" w:rsidRDefault="004C0E83" w:rsidP="0092201D">
            <w:pPr>
              <w:pStyle w:val="TableParagraph"/>
              <w:spacing w:before="40" w:line="252" w:lineRule="auto"/>
              <w:jc w:val="both"/>
            </w:pPr>
          </w:p>
        </w:tc>
        <w:tc>
          <w:tcPr>
            <w:tcW w:w="6520" w:type="dxa"/>
          </w:tcPr>
          <w:p w14:paraId="20983E78" w14:textId="78635F95" w:rsidR="004C0E83" w:rsidRPr="002C4F0A" w:rsidRDefault="004C0E83" w:rsidP="0092201D">
            <w:pPr>
              <w:spacing w:before="40" w:line="252" w:lineRule="auto"/>
              <w:ind w:left="142" w:right="142"/>
              <w:jc w:val="both"/>
              <w:rPr>
                <w:lang w:val="en-US"/>
              </w:rPr>
            </w:pPr>
            <w:r w:rsidRPr="002C4F0A">
              <w:rPr>
                <w:lang w:val="en-US"/>
              </w:rPr>
              <w:t xml:space="preserve">2. </w:t>
            </w:r>
            <w:r w:rsidRPr="002C4F0A">
              <w:t>Hội đồng quản trị phải chuẩn bị phiếu lấy ý kiến, dự thảo quyết định của Đại hội đồng cổ đông và các tài liệu giải trình dự thảo quyết định. Phiếu lấy ý kiến kèm theo dự thảo và tài liệu phải được gửi bằng phương thức đảm bảo đến địa chỉ đăng ký của từng cổ đông. HĐQT phải đảm bảo gửi, công bố tài liệu cho các cổ đông trong một thời gian hợp lý để xem xét và phải gửi ít nhất 15 ngày trước ngày hết hạn nhận phiếu ý kiến</w:t>
            </w:r>
            <w:r w:rsidRPr="002C4F0A">
              <w:rPr>
                <w:lang w:val="en-US"/>
              </w:rPr>
              <w:t>.</w:t>
            </w:r>
          </w:p>
        </w:tc>
        <w:tc>
          <w:tcPr>
            <w:tcW w:w="6521" w:type="dxa"/>
          </w:tcPr>
          <w:p w14:paraId="0BA14243" w14:textId="4678FE3F" w:rsidR="004C0E83" w:rsidRPr="002C4F0A" w:rsidRDefault="004C0E83" w:rsidP="0092201D">
            <w:pPr>
              <w:spacing w:before="40" w:line="252" w:lineRule="auto"/>
              <w:ind w:left="142" w:right="141"/>
              <w:jc w:val="both"/>
              <w:rPr>
                <w:lang w:val="en-US"/>
              </w:rPr>
            </w:pPr>
            <w:r w:rsidRPr="002C4F0A">
              <w:rPr>
                <w:lang w:val="en-US"/>
              </w:rPr>
              <w:t xml:space="preserve">2. </w:t>
            </w:r>
            <w:r w:rsidRPr="002C4F0A">
              <w:t xml:space="preserve">Hội đồng quản trị phải chuẩn bị phiếu lấy ý kiến, dự thảo </w:t>
            </w:r>
            <w:r w:rsidRPr="002C4F0A">
              <w:rPr>
                <w:iCs/>
              </w:rPr>
              <w:t>Nghị quyết</w:t>
            </w:r>
            <w:r w:rsidRPr="002C4F0A">
              <w:t xml:space="preserve"> của Đại hội đồng cổ đông và các tài liệu giải trình dự thảo </w:t>
            </w:r>
            <w:r w:rsidRPr="002C4F0A">
              <w:rPr>
                <w:iCs/>
              </w:rPr>
              <w:t xml:space="preserve">Nghị quyết và gửi đến </w:t>
            </w:r>
            <w:r w:rsidRPr="002C4F0A">
              <w:rPr>
                <w:rStyle w:val="Vnbnnidung"/>
                <w:iCs/>
                <w:sz w:val="22"/>
                <w:szCs w:val="22"/>
                <w:lang w:eastAsia="vi-VN"/>
              </w:rPr>
              <w:t>tất cả cổ đông có quyền biểu quyết chậm nhất 10 ngày trước thời hạn phải gửi lại phiếu lấy ý kiến. Yêu cầu và cách thức gửi phiếu lấy ý kiến và tài liệu kèm theo được thực hiện theo quy định tại Điều 143 Luật doanh nghiệp</w:t>
            </w:r>
            <w:r w:rsidRPr="002C4F0A">
              <w:rPr>
                <w:rStyle w:val="Vnbnnidung"/>
                <w:iCs/>
                <w:sz w:val="22"/>
                <w:szCs w:val="22"/>
                <w:lang w:val="en-US" w:eastAsia="vi-VN"/>
              </w:rPr>
              <w:t>.</w:t>
            </w:r>
          </w:p>
        </w:tc>
        <w:tc>
          <w:tcPr>
            <w:tcW w:w="1702" w:type="dxa"/>
          </w:tcPr>
          <w:p w14:paraId="4477AE73" w14:textId="20B4A41C" w:rsidR="004C0E83" w:rsidRPr="002C4F0A" w:rsidRDefault="005E3155" w:rsidP="0092201D">
            <w:pPr>
              <w:pStyle w:val="TableParagraph"/>
              <w:spacing w:before="40" w:line="252" w:lineRule="auto"/>
              <w:ind w:left="96" w:right="48"/>
              <w:jc w:val="both"/>
            </w:pPr>
            <w:r w:rsidRPr="002C4F0A">
              <w:t xml:space="preserve">Sửa </w:t>
            </w:r>
            <w:r w:rsidRPr="002C4F0A">
              <w:rPr>
                <w:lang w:val="en-US"/>
              </w:rPr>
              <w:t>theo</w:t>
            </w:r>
            <w:r w:rsidRPr="002C4F0A">
              <w:t xml:space="preserve"> Điều 14</w:t>
            </w:r>
            <w:r w:rsidRPr="002C4F0A">
              <w:rPr>
                <w:lang w:val="en-US"/>
              </w:rPr>
              <w:t>9</w:t>
            </w:r>
            <w:r w:rsidRPr="002C4F0A">
              <w:t xml:space="preserve"> Luật doanh nghiệp 2020</w:t>
            </w:r>
          </w:p>
        </w:tc>
      </w:tr>
      <w:tr w:rsidR="002C4F0A" w:rsidRPr="002C4F0A" w14:paraId="02DF742A" w14:textId="77777777" w:rsidTr="00E6103B">
        <w:trPr>
          <w:trHeight w:val="276"/>
        </w:trPr>
        <w:tc>
          <w:tcPr>
            <w:tcW w:w="431" w:type="dxa"/>
          </w:tcPr>
          <w:p w14:paraId="1350F86D" w14:textId="77777777" w:rsidR="004C0E83" w:rsidRPr="002C4F0A" w:rsidRDefault="004C0E83" w:rsidP="0092201D">
            <w:pPr>
              <w:pStyle w:val="TableParagraph"/>
              <w:spacing w:before="40" w:line="252" w:lineRule="auto"/>
              <w:jc w:val="both"/>
            </w:pPr>
          </w:p>
        </w:tc>
        <w:tc>
          <w:tcPr>
            <w:tcW w:w="6520" w:type="dxa"/>
          </w:tcPr>
          <w:p w14:paraId="0EF1152C" w14:textId="77777777" w:rsidR="004C0E83" w:rsidRPr="002C4F0A" w:rsidRDefault="004C0E83" w:rsidP="0092201D">
            <w:pPr>
              <w:widowControl/>
              <w:autoSpaceDE/>
              <w:autoSpaceDN/>
              <w:spacing w:before="40" w:line="252" w:lineRule="auto"/>
              <w:ind w:left="142" w:right="142"/>
              <w:jc w:val="both"/>
            </w:pPr>
            <w:r w:rsidRPr="002C4F0A">
              <w:rPr>
                <w:lang w:val="en-US"/>
              </w:rPr>
              <w:t xml:space="preserve">3. </w:t>
            </w:r>
            <w:r w:rsidRPr="002C4F0A">
              <w:t>Phiếu lấy ý kiến phải có các nội dung chủ yếu sau:</w:t>
            </w:r>
          </w:p>
          <w:p w14:paraId="51C5F6F3" w14:textId="3F0B60D7" w:rsidR="004C0E83" w:rsidRPr="002C4F0A" w:rsidRDefault="004C0E83" w:rsidP="0092201D">
            <w:pPr>
              <w:widowControl/>
              <w:autoSpaceDE/>
              <w:autoSpaceDN/>
              <w:spacing w:before="40" w:line="252" w:lineRule="auto"/>
              <w:ind w:left="142" w:right="142"/>
              <w:jc w:val="both"/>
            </w:pPr>
            <w:r w:rsidRPr="002C4F0A">
              <w:rPr>
                <w:lang w:val="en-US"/>
              </w:rPr>
              <w:t xml:space="preserve">a. </w:t>
            </w:r>
            <w:r w:rsidRPr="002C4F0A">
              <w:t>Tên, địa chỉ trụ sở chính, số và ngày cấp Giấy chứng nhận đăng ký kinh doanh, nơi đăng ký kinh doanh của Công ty;</w:t>
            </w:r>
          </w:p>
          <w:p w14:paraId="6E40E94A" w14:textId="77777777" w:rsidR="004C0E83" w:rsidRPr="002C4F0A" w:rsidRDefault="004C0E83" w:rsidP="0092201D">
            <w:pPr>
              <w:widowControl/>
              <w:autoSpaceDE/>
              <w:autoSpaceDN/>
              <w:spacing w:before="40" w:line="252" w:lineRule="auto"/>
              <w:ind w:right="142" w:firstLine="142"/>
              <w:jc w:val="both"/>
              <w:rPr>
                <w:lang w:val="en-US"/>
              </w:rPr>
            </w:pPr>
            <w:r w:rsidRPr="002C4F0A">
              <w:rPr>
                <w:lang w:val="en-US"/>
              </w:rPr>
              <w:t xml:space="preserve">b. </w:t>
            </w:r>
            <w:r w:rsidRPr="002C4F0A">
              <w:t>Mục đích lấy ý kiến;</w:t>
            </w:r>
          </w:p>
          <w:p w14:paraId="7B275038" w14:textId="77777777" w:rsidR="004C0E83" w:rsidRPr="002C4F0A" w:rsidRDefault="004C0E83" w:rsidP="0092201D">
            <w:pPr>
              <w:widowControl/>
              <w:autoSpaceDE/>
              <w:autoSpaceDN/>
              <w:spacing w:before="40" w:line="252" w:lineRule="auto"/>
              <w:ind w:left="142" w:right="142"/>
              <w:jc w:val="both"/>
              <w:rPr>
                <w:lang w:val="en-US"/>
              </w:rPr>
            </w:pPr>
            <w:r w:rsidRPr="002C4F0A">
              <w:rPr>
                <w:lang w:val="en-US"/>
              </w:rPr>
              <w:t xml:space="preserve">c. </w:t>
            </w:r>
            <w:r w:rsidRPr="002C4F0A">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ủy quyền của cổ đông là tổ chức;</w:t>
            </w:r>
            <w:r w:rsidRPr="002C4F0A">
              <w:rPr>
                <w:rStyle w:val="Vnbnnidung"/>
                <w:sz w:val="22"/>
                <w:szCs w:val="22"/>
                <w:lang w:eastAsia="vi-VN"/>
              </w:rPr>
              <w:t xml:space="preserve"> </w:t>
            </w:r>
            <w:r w:rsidRPr="002C4F0A">
              <w:t>số lượng cổ phần của từng loại và số phiếu biểu quyết của cổ đông;</w:t>
            </w:r>
          </w:p>
          <w:p w14:paraId="047F3C3E" w14:textId="77777777" w:rsidR="004C0E83" w:rsidRPr="002C4F0A" w:rsidRDefault="004C0E83" w:rsidP="0092201D">
            <w:pPr>
              <w:widowControl/>
              <w:autoSpaceDE/>
              <w:autoSpaceDN/>
              <w:spacing w:before="40" w:line="252" w:lineRule="auto"/>
              <w:ind w:left="142" w:right="142"/>
              <w:jc w:val="both"/>
              <w:rPr>
                <w:lang w:val="en-US"/>
              </w:rPr>
            </w:pPr>
            <w:r w:rsidRPr="002C4F0A">
              <w:rPr>
                <w:lang w:val="en-US"/>
              </w:rPr>
              <w:t xml:space="preserve">d. </w:t>
            </w:r>
            <w:r w:rsidRPr="002C4F0A">
              <w:t>Vấn đề cần lấy ý kiến để thông qua quyết định;</w:t>
            </w:r>
          </w:p>
          <w:p w14:paraId="18F43176" w14:textId="77777777" w:rsidR="004C0E83" w:rsidRPr="002C4F0A" w:rsidRDefault="004C0E83" w:rsidP="0092201D">
            <w:pPr>
              <w:widowControl/>
              <w:autoSpaceDE/>
              <w:autoSpaceDN/>
              <w:spacing w:before="40" w:line="252" w:lineRule="auto"/>
              <w:ind w:left="142" w:right="142"/>
              <w:jc w:val="both"/>
              <w:rPr>
                <w:lang w:val="en-US"/>
              </w:rPr>
            </w:pPr>
            <w:r w:rsidRPr="002C4F0A">
              <w:rPr>
                <w:lang w:val="en-US"/>
              </w:rPr>
              <w:t xml:space="preserve">e. </w:t>
            </w:r>
            <w:r w:rsidRPr="002C4F0A">
              <w:t>Phương án biểu quyết bao gồm tán thành, không tán thành và không có ý kiến;</w:t>
            </w:r>
          </w:p>
          <w:p w14:paraId="3F4F9288" w14:textId="77777777" w:rsidR="004C0E83" w:rsidRPr="002C4F0A" w:rsidRDefault="004C0E83" w:rsidP="0092201D">
            <w:pPr>
              <w:widowControl/>
              <w:autoSpaceDE/>
              <w:autoSpaceDN/>
              <w:spacing w:before="40" w:line="252" w:lineRule="auto"/>
              <w:ind w:left="142" w:right="142"/>
              <w:jc w:val="both"/>
              <w:rPr>
                <w:lang w:val="en-US"/>
              </w:rPr>
            </w:pPr>
            <w:r w:rsidRPr="002C4F0A">
              <w:rPr>
                <w:lang w:val="en-US"/>
              </w:rPr>
              <w:t xml:space="preserve">f. </w:t>
            </w:r>
            <w:r w:rsidRPr="002C4F0A">
              <w:t>Thời hạn phải gửi về Công ty phiếu lấy ý kiến đã được trả lời;</w:t>
            </w:r>
          </w:p>
          <w:p w14:paraId="24573109" w14:textId="4767D0F9" w:rsidR="004C0E83" w:rsidRPr="002C4F0A" w:rsidRDefault="004C0E83" w:rsidP="0092201D">
            <w:pPr>
              <w:widowControl/>
              <w:autoSpaceDE/>
              <w:autoSpaceDN/>
              <w:spacing w:before="40" w:line="252" w:lineRule="auto"/>
              <w:ind w:left="142" w:right="142"/>
              <w:jc w:val="both"/>
            </w:pPr>
            <w:r w:rsidRPr="002C4F0A">
              <w:rPr>
                <w:lang w:val="en-US"/>
              </w:rPr>
              <w:t xml:space="preserve">g. </w:t>
            </w:r>
            <w:r w:rsidRPr="002C4F0A">
              <w:t>Họ, tên và chữ ký của Chủ tịch Hội đồng quản trị và người đại diện theo pháp luật của Công ty</w:t>
            </w:r>
          </w:p>
        </w:tc>
        <w:tc>
          <w:tcPr>
            <w:tcW w:w="6521" w:type="dxa"/>
          </w:tcPr>
          <w:p w14:paraId="02E8B450" w14:textId="77777777" w:rsidR="005E3155" w:rsidRPr="002C4F0A" w:rsidRDefault="005E3155" w:rsidP="0092201D">
            <w:pPr>
              <w:widowControl/>
              <w:autoSpaceDE/>
              <w:autoSpaceDN/>
              <w:spacing w:before="40" w:line="252" w:lineRule="auto"/>
              <w:ind w:left="142" w:right="141"/>
              <w:jc w:val="both"/>
            </w:pPr>
            <w:r w:rsidRPr="002C4F0A">
              <w:rPr>
                <w:lang w:val="en-US"/>
              </w:rPr>
              <w:t xml:space="preserve">3. </w:t>
            </w:r>
            <w:r w:rsidRPr="002C4F0A">
              <w:t>Phiếu lấy ý kiến phải có các nội dung chủ yếu sau:</w:t>
            </w:r>
          </w:p>
          <w:p w14:paraId="345A11D8" w14:textId="1864ADFA" w:rsidR="005E3155" w:rsidRPr="002C4F0A" w:rsidRDefault="005E3155" w:rsidP="0092201D">
            <w:pPr>
              <w:widowControl/>
              <w:autoSpaceDE/>
              <w:autoSpaceDN/>
              <w:spacing w:before="40" w:line="252" w:lineRule="auto"/>
              <w:ind w:left="142" w:right="141"/>
              <w:jc w:val="both"/>
            </w:pPr>
            <w:r w:rsidRPr="002C4F0A">
              <w:rPr>
                <w:lang w:val="en-US"/>
              </w:rPr>
              <w:t xml:space="preserve">a. </w:t>
            </w:r>
            <w:r w:rsidRPr="002C4F0A">
              <w:t xml:space="preserve">Tên, địa chỉ trụ sở chính, </w:t>
            </w:r>
            <w:r w:rsidRPr="002C4F0A">
              <w:rPr>
                <w:iCs/>
              </w:rPr>
              <w:t>mã số doanh nghiệp</w:t>
            </w:r>
            <w:r w:rsidRPr="002C4F0A">
              <w:t>;</w:t>
            </w:r>
          </w:p>
          <w:p w14:paraId="7E6B4876" w14:textId="69731547" w:rsidR="005E3155" w:rsidRPr="002C4F0A" w:rsidRDefault="005E3155" w:rsidP="0092201D">
            <w:pPr>
              <w:widowControl/>
              <w:autoSpaceDE/>
              <w:autoSpaceDN/>
              <w:spacing w:before="40" w:line="252" w:lineRule="auto"/>
              <w:ind w:left="142" w:right="141"/>
              <w:jc w:val="both"/>
            </w:pPr>
            <w:r w:rsidRPr="002C4F0A">
              <w:rPr>
                <w:lang w:val="en-US"/>
              </w:rPr>
              <w:t xml:space="preserve">b. </w:t>
            </w:r>
            <w:r w:rsidRPr="002C4F0A">
              <w:t>Mục đích lấy ý kiến;</w:t>
            </w:r>
          </w:p>
          <w:p w14:paraId="74C7C229" w14:textId="7F042D3D" w:rsidR="005E3155" w:rsidRPr="002C4F0A" w:rsidRDefault="005E3155" w:rsidP="0092201D">
            <w:pPr>
              <w:widowControl/>
              <w:autoSpaceDE/>
              <w:autoSpaceDN/>
              <w:spacing w:before="40" w:line="252" w:lineRule="auto"/>
              <w:ind w:left="142" w:right="141"/>
              <w:jc w:val="both"/>
            </w:pPr>
            <w:r w:rsidRPr="002C4F0A">
              <w:rPr>
                <w:rStyle w:val="Vnbnnidung"/>
                <w:iCs/>
                <w:sz w:val="22"/>
                <w:szCs w:val="22"/>
                <w:lang w:val="en-US" w:eastAsia="vi-VN"/>
              </w:rPr>
              <w:t xml:space="preserve">c. </w:t>
            </w:r>
            <w:r w:rsidRPr="002C4F0A">
              <w:rPr>
                <w:rStyle w:val="Vnbnnidung"/>
                <w:iCs/>
                <w:sz w:val="22"/>
                <w:szCs w:val="22"/>
                <w:lang w:eastAsia="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w:t>
            </w:r>
            <w:r w:rsidRPr="002C4F0A">
              <w:rPr>
                <w:rStyle w:val="Vnbnnidung"/>
                <w:sz w:val="22"/>
                <w:szCs w:val="22"/>
                <w:lang w:eastAsia="vi-VN"/>
              </w:rPr>
              <w:t xml:space="preserve">; </w:t>
            </w:r>
            <w:r w:rsidRPr="002C4F0A">
              <w:t>số lượng cổ phần của từng loại và số phiếu biểu quyết của cổ đông;</w:t>
            </w:r>
          </w:p>
          <w:p w14:paraId="2E70A34B" w14:textId="77777777" w:rsidR="005E3155" w:rsidRPr="002C4F0A" w:rsidRDefault="005E3155" w:rsidP="00FC26FA">
            <w:pPr>
              <w:widowControl/>
              <w:numPr>
                <w:ilvl w:val="1"/>
                <w:numId w:val="6"/>
              </w:numPr>
              <w:tabs>
                <w:tab w:val="clear" w:pos="567"/>
                <w:tab w:val="left" w:pos="425"/>
              </w:tabs>
              <w:autoSpaceDE/>
              <w:autoSpaceDN/>
              <w:spacing w:before="40" w:line="252" w:lineRule="auto"/>
              <w:ind w:left="142" w:right="141" w:firstLine="0"/>
              <w:jc w:val="both"/>
            </w:pPr>
            <w:r w:rsidRPr="002C4F0A">
              <w:t>Vấn đề cần lấy ý kiến để thông qua quyết định;</w:t>
            </w:r>
          </w:p>
          <w:p w14:paraId="32354C96" w14:textId="77777777" w:rsidR="005E3155" w:rsidRPr="002C4F0A" w:rsidRDefault="005E3155" w:rsidP="00FC26FA">
            <w:pPr>
              <w:widowControl/>
              <w:numPr>
                <w:ilvl w:val="1"/>
                <w:numId w:val="6"/>
              </w:numPr>
              <w:tabs>
                <w:tab w:val="clear" w:pos="567"/>
                <w:tab w:val="left" w:pos="425"/>
              </w:tabs>
              <w:autoSpaceDE/>
              <w:autoSpaceDN/>
              <w:spacing w:before="40" w:line="252" w:lineRule="auto"/>
              <w:ind w:left="142" w:right="141" w:firstLine="0"/>
              <w:jc w:val="both"/>
            </w:pPr>
            <w:r w:rsidRPr="002C4F0A">
              <w:t>Phương án biểu quyết bao gồm tán thành, không tán thành và không có ý kiến;</w:t>
            </w:r>
          </w:p>
          <w:p w14:paraId="4311A99B" w14:textId="77777777" w:rsidR="005E3155" w:rsidRPr="002C4F0A" w:rsidRDefault="005E3155" w:rsidP="00FC26FA">
            <w:pPr>
              <w:widowControl/>
              <w:numPr>
                <w:ilvl w:val="1"/>
                <w:numId w:val="6"/>
              </w:numPr>
              <w:tabs>
                <w:tab w:val="clear" w:pos="567"/>
                <w:tab w:val="left" w:pos="425"/>
              </w:tabs>
              <w:autoSpaceDE/>
              <w:autoSpaceDN/>
              <w:spacing w:before="40" w:line="252" w:lineRule="auto"/>
              <w:ind w:left="142" w:right="141" w:firstLine="0"/>
              <w:jc w:val="both"/>
            </w:pPr>
            <w:r w:rsidRPr="002C4F0A">
              <w:t>Thời hạn phải gửi về Công ty phiếu lấy ý kiến đã được trả lời;</w:t>
            </w:r>
          </w:p>
          <w:p w14:paraId="4000EC07" w14:textId="17A4830A" w:rsidR="004C0E83" w:rsidRPr="002C4F0A" w:rsidRDefault="005E3155" w:rsidP="00FC26FA">
            <w:pPr>
              <w:widowControl/>
              <w:numPr>
                <w:ilvl w:val="1"/>
                <w:numId w:val="6"/>
              </w:numPr>
              <w:tabs>
                <w:tab w:val="clear" w:pos="567"/>
                <w:tab w:val="left" w:pos="425"/>
              </w:tabs>
              <w:autoSpaceDE/>
              <w:autoSpaceDN/>
              <w:spacing w:before="40" w:line="252" w:lineRule="auto"/>
              <w:ind w:left="142" w:right="141" w:firstLine="0"/>
              <w:jc w:val="both"/>
            </w:pPr>
            <w:r w:rsidRPr="002C4F0A">
              <w:t>Họ, tên và chữ ký của Chủ tịch Hội đồng quản trị</w:t>
            </w:r>
          </w:p>
        </w:tc>
        <w:tc>
          <w:tcPr>
            <w:tcW w:w="1702" w:type="dxa"/>
          </w:tcPr>
          <w:p w14:paraId="7E6BA680" w14:textId="4D088D6E" w:rsidR="004C0E83" w:rsidRPr="002C4F0A" w:rsidRDefault="005E3155" w:rsidP="0092201D">
            <w:pPr>
              <w:pStyle w:val="TableParagraph"/>
              <w:spacing w:before="40" w:line="252" w:lineRule="auto"/>
              <w:ind w:left="96" w:right="48"/>
              <w:jc w:val="both"/>
            </w:pPr>
            <w:r w:rsidRPr="002C4F0A">
              <w:t xml:space="preserve">Sửa </w:t>
            </w:r>
            <w:r w:rsidRPr="002C4F0A">
              <w:rPr>
                <w:lang w:val="en-US"/>
              </w:rPr>
              <w:t>theo</w:t>
            </w:r>
            <w:r w:rsidRPr="002C4F0A">
              <w:t xml:space="preserve"> Điều 14</w:t>
            </w:r>
            <w:r w:rsidRPr="002C4F0A">
              <w:rPr>
                <w:lang w:val="en-US"/>
              </w:rPr>
              <w:t>9</w:t>
            </w:r>
            <w:r w:rsidRPr="002C4F0A">
              <w:t xml:space="preserve"> Luật doanh nghiệp 2020</w:t>
            </w:r>
          </w:p>
        </w:tc>
      </w:tr>
      <w:tr w:rsidR="002C4F0A" w:rsidRPr="002C4F0A" w14:paraId="3AC9283D" w14:textId="77777777" w:rsidTr="00E6103B">
        <w:trPr>
          <w:trHeight w:val="276"/>
        </w:trPr>
        <w:tc>
          <w:tcPr>
            <w:tcW w:w="431" w:type="dxa"/>
          </w:tcPr>
          <w:p w14:paraId="65D37AFC" w14:textId="77777777" w:rsidR="005E3155" w:rsidRPr="002C4F0A" w:rsidRDefault="005E3155" w:rsidP="0092201D">
            <w:pPr>
              <w:pStyle w:val="TableParagraph"/>
              <w:spacing w:before="40" w:line="252" w:lineRule="auto"/>
              <w:jc w:val="both"/>
            </w:pPr>
          </w:p>
        </w:tc>
        <w:tc>
          <w:tcPr>
            <w:tcW w:w="6520" w:type="dxa"/>
          </w:tcPr>
          <w:p w14:paraId="32E06BAF" w14:textId="77777777" w:rsidR="00431EE5" w:rsidRPr="002C4F0A" w:rsidRDefault="00431EE5" w:rsidP="0092201D">
            <w:pPr>
              <w:widowControl/>
              <w:autoSpaceDE/>
              <w:autoSpaceDN/>
              <w:spacing w:before="40" w:line="252" w:lineRule="auto"/>
              <w:ind w:left="142" w:right="142"/>
              <w:jc w:val="both"/>
            </w:pPr>
            <w:r w:rsidRPr="002C4F0A">
              <w:rPr>
                <w:lang w:val="en-US"/>
              </w:rPr>
              <w:t xml:space="preserve">4. </w:t>
            </w:r>
            <w:r w:rsidRPr="002C4F0A">
              <w:t xml:space="preserve">Phiếu lấy ý kiến đã được trả lời phải có chữ ký của cổ đông là cá </w:t>
            </w:r>
            <w:r w:rsidRPr="002C4F0A">
              <w:lastRenderedPageBreak/>
              <w:t xml:space="preserve">nhân, của người </w:t>
            </w:r>
            <w:r w:rsidRPr="002C4F0A">
              <w:rPr>
                <w:spacing w:val="-4"/>
              </w:rPr>
              <w:t>đại diện theo ủy quyền hoặc người đại diện theo pháp luật của cổ đông là tổ chức.</w:t>
            </w:r>
          </w:p>
          <w:p w14:paraId="7D21F23B" w14:textId="542D3A66" w:rsidR="005E3155" w:rsidRPr="002C4F0A" w:rsidRDefault="00431EE5" w:rsidP="0092201D">
            <w:pPr>
              <w:widowControl/>
              <w:autoSpaceDE/>
              <w:autoSpaceDN/>
              <w:spacing w:before="40" w:line="252" w:lineRule="auto"/>
              <w:ind w:left="142" w:right="142"/>
              <w:jc w:val="both"/>
              <w:rPr>
                <w:lang w:val="en-US"/>
              </w:rPr>
            </w:pPr>
            <w:r w:rsidRPr="002C4F0A">
              <w:t>Phiếu lấy ý kiến gửi về Công ty phải được đựng trong phong bì dán kín và không ai có quyền được mở trước khi kiểm phiếu. Các phiếu lấy ý kiến gửi về Công ty sau thời hạn đã xác định tại nội dung phiếu lấy ý kiến hoặc đã bị mở đều không hợp lệ</w:t>
            </w:r>
            <w:r w:rsidRPr="002C4F0A">
              <w:rPr>
                <w:lang w:val="en-US"/>
              </w:rPr>
              <w:t>.</w:t>
            </w:r>
          </w:p>
        </w:tc>
        <w:tc>
          <w:tcPr>
            <w:tcW w:w="6521" w:type="dxa"/>
          </w:tcPr>
          <w:p w14:paraId="1C72C5B8" w14:textId="77777777" w:rsidR="00431EE5" w:rsidRPr="002C4F0A" w:rsidRDefault="00431EE5" w:rsidP="0092201D">
            <w:pPr>
              <w:spacing w:before="40" w:line="252" w:lineRule="auto"/>
              <w:ind w:left="142" w:right="141"/>
              <w:jc w:val="both"/>
              <w:rPr>
                <w:rStyle w:val="Vnbnnidung"/>
                <w:iCs/>
                <w:sz w:val="22"/>
                <w:szCs w:val="22"/>
                <w:lang w:eastAsia="vi-VN"/>
              </w:rPr>
            </w:pPr>
            <w:r w:rsidRPr="002C4F0A">
              <w:rPr>
                <w:lang w:val="en-US"/>
              </w:rPr>
              <w:lastRenderedPageBreak/>
              <w:t xml:space="preserve">4. </w:t>
            </w:r>
            <w:r w:rsidRPr="002C4F0A">
              <w:rPr>
                <w:rStyle w:val="Vnbnnidung"/>
                <w:iCs/>
                <w:sz w:val="22"/>
                <w:szCs w:val="22"/>
                <w:lang w:eastAsia="vi-VN"/>
              </w:rPr>
              <w:t xml:space="preserve">Cổ đông có thể gửi phiếu lấy ý kiến đã trả lời đến Công ty bằng </w:t>
            </w:r>
            <w:r w:rsidRPr="002C4F0A">
              <w:rPr>
                <w:rStyle w:val="Vnbnnidung"/>
                <w:iCs/>
                <w:sz w:val="22"/>
                <w:szCs w:val="22"/>
                <w:lang w:eastAsia="vi-VN"/>
              </w:rPr>
              <w:lastRenderedPageBreak/>
              <w:t xml:space="preserve">hình thức gửi thư, </w:t>
            </w:r>
            <w:r w:rsidRPr="002C4F0A">
              <w:rPr>
                <w:rStyle w:val="Vnbnnidung"/>
                <w:iCs/>
                <w:sz w:val="22"/>
                <w:szCs w:val="22"/>
              </w:rPr>
              <w:t xml:space="preserve">fax </w:t>
            </w:r>
            <w:r w:rsidRPr="002C4F0A">
              <w:rPr>
                <w:rStyle w:val="Vnbnnidung"/>
                <w:iCs/>
                <w:sz w:val="22"/>
                <w:szCs w:val="22"/>
                <w:lang w:eastAsia="vi-VN"/>
              </w:rPr>
              <w:t xml:space="preserve">hoặc thư điện tử theo quy định sau đây: </w:t>
            </w:r>
          </w:p>
          <w:p w14:paraId="7A17E421" w14:textId="77777777" w:rsidR="00431EE5" w:rsidRPr="002C4F0A" w:rsidRDefault="00431EE5" w:rsidP="0092201D">
            <w:pPr>
              <w:pStyle w:val="Vnbnnidung0"/>
              <w:tabs>
                <w:tab w:val="left" w:pos="1052"/>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0197C05A" w14:textId="77777777" w:rsidR="00431EE5" w:rsidRPr="002C4F0A" w:rsidRDefault="00431EE5" w:rsidP="0092201D">
            <w:pPr>
              <w:pStyle w:val="Vnbnnidung0"/>
              <w:tabs>
                <w:tab w:val="left" w:pos="1081"/>
              </w:tabs>
              <w:adjustRightInd w:val="0"/>
              <w:snapToGrid w:val="0"/>
              <w:spacing w:before="40" w:after="0" w:line="252" w:lineRule="auto"/>
              <w:ind w:left="142" w:right="141" w:firstLine="0"/>
              <w:jc w:val="both"/>
              <w:outlineLvl w:val="0"/>
              <w:rPr>
                <w:rFonts w:ascii="Times New Roman" w:hAnsi="Times New Roman" w:cs="Times New Roman"/>
                <w:iCs/>
                <w:sz w:val="22"/>
                <w:szCs w:val="22"/>
                <w:lang w:eastAsia="vi-VN"/>
              </w:rPr>
            </w:pPr>
            <w:r w:rsidRPr="002C4F0A">
              <w:rPr>
                <w:rStyle w:val="Vnbnnidung"/>
                <w:rFonts w:ascii="Times New Roman" w:hAnsi="Times New Roman" w:cs="Times New Roman"/>
                <w:iCs/>
                <w:sz w:val="22"/>
                <w:szCs w:val="22"/>
                <w:lang w:eastAsia="vi-VN"/>
              </w:rPr>
              <w:t xml:space="preserve">b) Trường hợp gửi </w:t>
            </w:r>
            <w:r w:rsidRPr="002C4F0A">
              <w:rPr>
                <w:rStyle w:val="Vnbnnidung"/>
                <w:rFonts w:ascii="Times New Roman" w:hAnsi="Times New Roman" w:cs="Times New Roman"/>
                <w:iCs/>
                <w:sz w:val="22"/>
                <w:szCs w:val="22"/>
              </w:rPr>
              <w:t xml:space="preserve">fax </w:t>
            </w:r>
            <w:r w:rsidRPr="002C4F0A">
              <w:rPr>
                <w:rStyle w:val="Vnbnnidung"/>
                <w:rFonts w:ascii="Times New Roman" w:hAnsi="Times New Roman" w:cs="Times New Roman"/>
                <w:iCs/>
                <w:sz w:val="22"/>
                <w:szCs w:val="22"/>
                <w:lang w:eastAsia="vi-VN"/>
              </w:rPr>
              <w:t>hoặc thư điện tử, phiếu lấy ý kiến gửi về Công ty phải được giữ bí mật đến thời điểm kiểm phiếu;</w:t>
            </w:r>
          </w:p>
          <w:p w14:paraId="1A56B5BA" w14:textId="558115C6" w:rsidR="005E3155" w:rsidRPr="002C4F0A" w:rsidRDefault="00431EE5" w:rsidP="0092201D">
            <w:pPr>
              <w:widowControl/>
              <w:autoSpaceDE/>
              <w:autoSpaceDN/>
              <w:spacing w:before="40" w:line="252" w:lineRule="auto"/>
              <w:ind w:left="142" w:right="141"/>
              <w:jc w:val="both"/>
              <w:rPr>
                <w:lang w:val="en-US"/>
              </w:rPr>
            </w:pPr>
            <w:r w:rsidRPr="002C4F0A">
              <w:rPr>
                <w:rStyle w:val="Vnbnnidung"/>
                <w:iCs/>
                <w:sz w:val="22"/>
                <w:szCs w:val="22"/>
                <w:lang w:eastAsia="vi-VN"/>
              </w:rPr>
              <w:t xml:space="preserve">c) Các phiếu lấy ý kiến gửi về </w:t>
            </w:r>
            <w:r w:rsidRPr="002C4F0A">
              <w:rPr>
                <w:rStyle w:val="Vnbnnidung"/>
                <w:iCs/>
                <w:sz w:val="22"/>
                <w:szCs w:val="22"/>
                <w:lang w:val="en-US" w:eastAsia="vi-VN"/>
              </w:rPr>
              <w:t>Công ty</w:t>
            </w:r>
            <w:r w:rsidRPr="002C4F0A">
              <w:rPr>
                <w:rStyle w:val="Vnbnnidung"/>
                <w:iCs/>
                <w:sz w:val="22"/>
                <w:szCs w:val="22"/>
                <w:lang w:eastAsia="vi-VN"/>
              </w:rPr>
              <w:t xml:space="preserve"> sau thời hạn đã xác định tại nội dung phiếu lấy ý kiến hoặc đã bị mở trong trường hợp gửi thư và bị tiết lộ trong trường hợp gửi </w:t>
            </w:r>
            <w:r w:rsidRPr="002C4F0A">
              <w:rPr>
                <w:rStyle w:val="Vnbnnidung"/>
                <w:iCs/>
                <w:sz w:val="22"/>
                <w:szCs w:val="22"/>
              </w:rPr>
              <w:t xml:space="preserve">fax, </w:t>
            </w:r>
            <w:r w:rsidRPr="002C4F0A">
              <w:rPr>
                <w:rStyle w:val="Vnbnnidung"/>
                <w:iCs/>
                <w:sz w:val="22"/>
                <w:szCs w:val="22"/>
                <w:lang w:eastAsia="vi-VN"/>
              </w:rPr>
              <w:t>thư điện tử là không hợp lệ. Phiếu lấy ý kiến không được gửi về được coi là phiếu không tham gia biểu quyết</w:t>
            </w:r>
            <w:r w:rsidRPr="002C4F0A">
              <w:rPr>
                <w:rStyle w:val="Vnbnnidung"/>
                <w:iCs/>
                <w:sz w:val="22"/>
                <w:szCs w:val="22"/>
                <w:lang w:val="en-US" w:eastAsia="vi-VN"/>
              </w:rPr>
              <w:t>.</w:t>
            </w:r>
          </w:p>
        </w:tc>
        <w:tc>
          <w:tcPr>
            <w:tcW w:w="1702" w:type="dxa"/>
          </w:tcPr>
          <w:p w14:paraId="0B865074" w14:textId="68D1D90F" w:rsidR="005E3155" w:rsidRPr="002C4F0A" w:rsidRDefault="00431EE5" w:rsidP="0092201D">
            <w:pPr>
              <w:pStyle w:val="TableParagraph"/>
              <w:spacing w:before="40" w:line="252" w:lineRule="auto"/>
              <w:ind w:left="96" w:right="48"/>
              <w:jc w:val="both"/>
            </w:pPr>
            <w:r w:rsidRPr="002C4F0A">
              <w:lastRenderedPageBreak/>
              <w:t xml:space="preserve">Sửa </w:t>
            </w:r>
            <w:r w:rsidRPr="002C4F0A">
              <w:rPr>
                <w:lang w:val="en-US"/>
              </w:rPr>
              <w:t>theo</w:t>
            </w:r>
            <w:r w:rsidRPr="002C4F0A">
              <w:t xml:space="preserve"> Điều </w:t>
            </w:r>
            <w:r w:rsidRPr="002C4F0A">
              <w:lastRenderedPageBreak/>
              <w:t>14</w:t>
            </w:r>
            <w:r w:rsidRPr="002C4F0A">
              <w:rPr>
                <w:lang w:val="en-US"/>
              </w:rPr>
              <w:t>9</w:t>
            </w:r>
            <w:r w:rsidRPr="002C4F0A">
              <w:t xml:space="preserve"> Luật doanh nghiệp 2020</w:t>
            </w:r>
          </w:p>
        </w:tc>
      </w:tr>
      <w:tr w:rsidR="002C4F0A" w:rsidRPr="002C4F0A" w14:paraId="47442634" w14:textId="77777777" w:rsidTr="00E6103B">
        <w:trPr>
          <w:trHeight w:val="276"/>
        </w:trPr>
        <w:tc>
          <w:tcPr>
            <w:tcW w:w="431" w:type="dxa"/>
          </w:tcPr>
          <w:p w14:paraId="1692F628" w14:textId="77777777" w:rsidR="005E3155" w:rsidRPr="002C4F0A" w:rsidRDefault="005E3155" w:rsidP="0092201D">
            <w:pPr>
              <w:pStyle w:val="TableParagraph"/>
              <w:spacing w:before="40" w:line="252" w:lineRule="auto"/>
              <w:jc w:val="both"/>
            </w:pPr>
          </w:p>
        </w:tc>
        <w:tc>
          <w:tcPr>
            <w:tcW w:w="6520" w:type="dxa"/>
          </w:tcPr>
          <w:p w14:paraId="1B6F689A" w14:textId="77777777" w:rsidR="00EA788E" w:rsidRPr="002C4F0A" w:rsidRDefault="00EA788E" w:rsidP="0092201D">
            <w:pPr>
              <w:widowControl/>
              <w:autoSpaceDE/>
              <w:autoSpaceDN/>
              <w:spacing w:before="40" w:line="252" w:lineRule="auto"/>
              <w:ind w:left="142" w:right="142"/>
              <w:jc w:val="both"/>
            </w:pPr>
            <w:r w:rsidRPr="002C4F0A">
              <w:rPr>
                <w:lang w:val="en-US"/>
              </w:rPr>
              <w:t xml:space="preserve">5. </w:t>
            </w:r>
            <w:r w:rsidRPr="002C4F0A">
              <w:t>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14:paraId="1C0C98F1" w14:textId="77777777" w:rsidR="00EA788E" w:rsidRPr="002C4F0A" w:rsidRDefault="00EA788E" w:rsidP="00FC26FA">
            <w:pPr>
              <w:widowControl/>
              <w:numPr>
                <w:ilvl w:val="1"/>
                <w:numId w:val="9"/>
              </w:numPr>
              <w:autoSpaceDE/>
              <w:autoSpaceDN/>
              <w:spacing w:before="40" w:line="252" w:lineRule="auto"/>
              <w:ind w:left="142" w:right="142" w:firstLine="0"/>
              <w:jc w:val="both"/>
            </w:pPr>
            <w:r w:rsidRPr="002C4F0A">
              <w:t xml:space="preserve">Tên, địa chỉ, trụ sở chính, số và ngày cấp Giấy chứng nhận đăng ký kinh doanh, nơi đăng ký kinh doanh; </w:t>
            </w:r>
          </w:p>
          <w:p w14:paraId="2A54037C" w14:textId="77777777" w:rsidR="00EA788E" w:rsidRPr="002C4F0A" w:rsidRDefault="00EA788E" w:rsidP="00FC26FA">
            <w:pPr>
              <w:widowControl/>
              <w:numPr>
                <w:ilvl w:val="1"/>
                <w:numId w:val="9"/>
              </w:numPr>
              <w:autoSpaceDE/>
              <w:autoSpaceDN/>
              <w:spacing w:before="40" w:line="252" w:lineRule="auto"/>
              <w:ind w:left="142" w:right="142" w:firstLine="0"/>
              <w:jc w:val="both"/>
            </w:pPr>
            <w:r w:rsidRPr="002C4F0A">
              <w:t>Mục đích và các vấn đề cần lấy ý kiến để thông qua quyết định;</w:t>
            </w:r>
          </w:p>
          <w:p w14:paraId="74166CC8" w14:textId="77777777" w:rsidR="00EA788E" w:rsidRPr="002C4F0A" w:rsidRDefault="00EA788E" w:rsidP="00FC26FA">
            <w:pPr>
              <w:widowControl/>
              <w:numPr>
                <w:ilvl w:val="1"/>
                <w:numId w:val="9"/>
              </w:numPr>
              <w:autoSpaceDE/>
              <w:autoSpaceDN/>
              <w:spacing w:before="40" w:line="252" w:lineRule="auto"/>
              <w:ind w:left="142" w:right="142" w:firstLine="0"/>
              <w:jc w:val="both"/>
            </w:pPr>
            <w:r w:rsidRPr="002C4F0A">
              <w:t xml:space="preserve">Số cổ đông với tổng số phiếu biểu quyết đã tham gia biểu quyết, trong đó phân biệt số phiếu biểu quyết hợp lệ và biểu quyết không hợp lệ và </w:t>
            </w:r>
            <w:r w:rsidRPr="002C4F0A">
              <w:rPr>
                <w:iCs/>
              </w:rPr>
              <w:t>phương thức gửi phiếu biểu quyết</w:t>
            </w:r>
            <w:r w:rsidRPr="002C4F0A">
              <w:t>, kèm theo phụ lục danh sách cổ đông tham gia biểu quyết;</w:t>
            </w:r>
          </w:p>
          <w:p w14:paraId="1B583277" w14:textId="77777777" w:rsidR="00EA788E" w:rsidRPr="002C4F0A" w:rsidRDefault="00EA788E" w:rsidP="00FC26FA">
            <w:pPr>
              <w:widowControl/>
              <w:numPr>
                <w:ilvl w:val="1"/>
                <w:numId w:val="9"/>
              </w:numPr>
              <w:autoSpaceDE/>
              <w:autoSpaceDN/>
              <w:spacing w:before="40" w:line="252" w:lineRule="auto"/>
              <w:ind w:left="142" w:right="142" w:firstLine="0"/>
              <w:jc w:val="both"/>
            </w:pPr>
            <w:r w:rsidRPr="002C4F0A">
              <w:t>Tổng số phiếu tán thành, không tán thành và không có ý kiến với từng vấn đề;</w:t>
            </w:r>
          </w:p>
          <w:p w14:paraId="2194B1CF" w14:textId="77777777" w:rsidR="00EA788E" w:rsidRPr="002C4F0A" w:rsidRDefault="00EA788E" w:rsidP="00FC26FA">
            <w:pPr>
              <w:widowControl/>
              <w:numPr>
                <w:ilvl w:val="1"/>
                <w:numId w:val="9"/>
              </w:numPr>
              <w:autoSpaceDE/>
              <w:autoSpaceDN/>
              <w:spacing w:before="40" w:line="252" w:lineRule="auto"/>
              <w:ind w:left="142" w:right="142" w:firstLine="0"/>
              <w:jc w:val="both"/>
            </w:pPr>
            <w:r w:rsidRPr="002C4F0A">
              <w:t>Các quyết định đã được thông qua;</w:t>
            </w:r>
          </w:p>
          <w:p w14:paraId="60761CFA" w14:textId="77777777" w:rsidR="00EA788E" w:rsidRPr="002C4F0A" w:rsidRDefault="00EA788E" w:rsidP="00FC26FA">
            <w:pPr>
              <w:widowControl/>
              <w:numPr>
                <w:ilvl w:val="1"/>
                <w:numId w:val="9"/>
              </w:numPr>
              <w:autoSpaceDE/>
              <w:autoSpaceDN/>
              <w:spacing w:before="40" w:line="252" w:lineRule="auto"/>
              <w:ind w:left="142" w:right="142" w:firstLine="0"/>
              <w:jc w:val="both"/>
            </w:pPr>
            <w:r w:rsidRPr="002C4F0A">
              <w:t xml:space="preserve">Họ, tên, chữ ký của Chủ tịch Hội đồng quản trị, </w:t>
            </w:r>
            <w:r w:rsidRPr="002C4F0A">
              <w:rPr>
                <w:iCs/>
              </w:rPr>
              <w:t>người đại diện theo pháp luật của Công ty</w:t>
            </w:r>
            <w:r w:rsidRPr="002C4F0A">
              <w:t xml:space="preserve"> và người giám sát kiểm phiếu.</w:t>
            </w:r>
          </w:p>
          <w:p w14:paraId="1EFA19D3" w14:textId="56DEC36D" w:rsidR="005E3155" w:rsidRPr="002C4F0A" w:rsidRDefault="00EA788E" w:rsidP="0092201D">
            <w:pPr>
              <w:spacing w:before="40" w:line="252" w:lineRule="auto"/>
              <w:ind w:left="142" w:right="142"/>
              <w:jc w:val="both"/>
              <w:rPr>
                <w:lang w:val="en-US"/>
              </w:rPr>
            </w:pPr>
            <w:r w:rsidRPr="002C4F0A">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w:t>
            </w:r>
            <w:r w:rsidR="00EB491F" w:rsidRPr="002C4F0A">
              <w:t>ng trung thực, không chính xác.</w:t>
            </w:r>
          </w:p>
        </w:tc>
        <w:tc>
          <w:tcPr>
            <w:tcW w:w="6521" w:type="dxa"/>
          </w:tcPr>
          <w:p w14:paraId="609D09F4" w14:textId="77777777" w:rsidR="00EA788E" w:rsidRPr="002C4F0A" w:rsidRDefault="00EA788E" w:rsidP="0092201D">
            <w:pPr>
              <w:widowControl/>
              <w:autoSpaceDE/>
              <w:autoSpaceDN/>
              <w:spacing w:before="40" w:line="252" w:lineRule="auto"/>
              <w:ind w:left="142" w:right="141"/>
              <w:jc w:val="both"/>
            </w:pPr>
            <w:r w:rsidRPr="002C4F0A">
              <w:rPr>
                <w:lang w:val="en-US"/>
              </w:rPr>
              <w:t xml:space="preserve">5. </w:t>
            </w:r>
            <w:r w:rsidRPr="002C4F0A">
              <w:t xml:space="preserve">Hội đồng quản trị </w:t>
            </w:r>
            <w:r w:rsidRPr="002C4F0A">
              <w:rPr>
                <w:iCs/>
              </w:rPr>
              <w:t xml:space="preserve">tổ chức </w:t>
            </w:r>
            <w:r w:rsidRPr="002C4F0A">
              <w:rPr>
                <w:rStyle w:val="Vnbnnidung"/>
                <w:iCs/>
                <w:sz w:val="22"/>
                <w:szCs w:val="22"/>
                <w:lang w:eastAsia="vi-VN"/>
              </w:rPr>
              <w:t>kiểm phiếu và lập biên bản kiểm phiếu dưới sự chứng kiến, giám sát của Ban kiểm soát</w:t>
            </w:r>
            <w:r w:rsidRPr="002C4F0A">
              <w:t xml:space="preserve"> hoặc của cổ đông không nắm giữ chức vụ quản lý công ty. Biên bản kiểm phiếu phải có các nội dung chủ yếu sau đây:</w:t>
            </w:r>
          </w:p>
          <w:p w14:paraId="5ED6096F" w14:textId="77777777" w:rsidR="00EA788E" w:rsidRPr="002C4F0A" w:rsidRDefault="00EA788E" w:rsidP="0092201D">
            <w:pPr>
              <w:widowControl/>
              <w:autoSpaceDE/>
              <w:autoSpaceDN/>
              <w:spacing w:before="40" w:line="252" w:lineRule="auto"/>
              <w:ind w:right="141" w:firstLine="142"/>
              <w:jc w:val="both"/>
              <w:rPr>
                <w:lang w:val="en-US"/>
              </w:rPr>
            </w:pPr>
            <w:r w:rsidRPr="002C4F0A">
              <w:rPr>
                <w:lang w:val="en-US"/>
              </w:rPr>
              <w:t xml:space="preserve">a. </w:t>
            </w:r>
            <w:r w:rsidRPr="002C4F0A">
              <w:t xml:space="preserve">Tên, địa chỉ, trụ sở chính, </w:t>
            </w:r>
            <w:r w:rsidRPr="002C4F0A">
              <w:rPr>
                <w:iCs/>
              </w:rPr>
              <w:t>mã số doanh nghiệp</w:t>
            </w:r>
            <w:r w:rsidRPr="002C4F0A">
              <w:t>;</w:t>
            </w:r>
          </w:p>
          <w:p w14:paraId="60153E9F" w14:textId="77777777" w:rsidR="00EA788E" w:rsidRPr="002C4F0A" w:rsidRDefault="00EA788E" w:rsidP="0092201D">
            <w:pPr>
              <w:widowControl/>
              <w:autoSpaceDE/>
              <w:autoSpaceDN/>
              <w:spacing w:before="40" w:line="252" w:lineRule="auto"/>
              <w:ind w:left="142" w:right="141"/>
              <w:jc w:val="both"/>
              <w:rPr>
                <w:lang w:val="en-US"/>
              </w:rPr>
            </w:pPr>
            <w:r w:rsidRPr="002C4F0A">
              <w:rPr>
                <w:lang w:val="en-US"/>
              </w:rPr>
              <w:t xml:space="preserve">b. </w:t>
            </w:r>
            <w:r w:rsidRPr="002C4F0A">
              <w:t xml:space="preserve">Mục đích và các vấn đề cần lấy ý kiến để thông qua </w:t>
            </w:r>
            <w:r w:rsidRPr="002C4F0A">
              <w:rPr>
                <w:iCs/>
              </w:rPr>
              <w:t>Nghị quyết</w:t>
            </w:r>
            <w:r w:rsidRPr="002C4F0A">
              <w:t>;</w:t>
            </w:r>
          </w:p>
          <w:p w14:paraId="6418EFC4" w14:textId="77777777" w:rsidR="00EA788E" w:rsidRPr="002C4F0A" w:rsidRDefault="00EA788E" w:rsidP="0092201D">
            <w:pPr>
              <w:widowControl/>
              <w:autoSpaceDE/>
              <w:autoSpaceDN/>
              <w:spacing w:before="40" w:line="252" w:lineRule="auto"/>
              <w:ind w:left="142" w:right="141"/>
              <w:jc w:val="both"/>
              <w:rPr>
                <w:lang w:val="en-US"/>
              </w:rPr>
            </w:pPr>
            <w:r w:rsidRPr="002C4F0A">
              <w:rPr>
                <w:lang w:val="en-US"/>
              </w:rPr>
              <w:t xml:space="preserve">c. </w:t>
            </w:r>
            <w:r w:rsidRPr="002C4F0A">
              <w:t xml:space="preserve">Số cổ đông với tổng số phiếu biểu quyết đã tham gia biểu quyết, trong đó phân biệt số phiếu biểu quyết hợp lệ và biểu quyết không hợp lệ và </w:t>
            </w:r>
            <w:r w:rsidRPr="002C4F0A">
              <w:rPr>
                <w:iCs/>
              </w:rPr>
              <w:t>phương thức gửi phiếu biểu quyết</w:t>
            </w:r>
            <w:r w:rsidRPr="002C4F0A">
              <w:t>, kèm theo phụ lục danh sách cổ đông tham gia biểu quyết;</w:t>
            </w:r>
          </w:p>
          <w:p w14:paraId="21238138" w14:textId="77777777" w:rsidR="00EA788E" w:rsidRPr="002C4F0A" w:rsidRDefault="00EA788E" w:rsidP="0092201D">
            <w:pPr>
              <w:widowControl/>
              <w:autoSpaceDE/>
              <w:autoSpaceDN/>
              <w:spacing w:before="40" w:line="252" w:lineRule="auto"/>
              <w:ind w:left="142" w:right="141"/>
              <w:jc w:val="both"/>
              <w:rPr>
                <w:lang w:val="en-US"/>
              </w:rPr>
            </w:pPr>
            <w:r w:rsidRPr="002C4F0A">
              <w:rPr>
                <w:lang w:val="en-US"/>
              </w:rPr>
              <w:t xml:space="preserve">d. </w:t>
            </w:r>
            <w:r w:rsidRPr="002C4F0A">
              <w:t>Tổng số phiếu tán thành, không tán thành và không có ý kiến với từng vấn đề;</w:t>
            </w:r>
          </w:p>
          <w:p w14:paraId="1EDA1615" w14:textId="77777777" w:rsidR="00EA788E" w:rsidRPr="002C4F0A" w:rsidRDefault="00EA788E" w:rsidP="0092201D">
            <w:pPr>
              <w:widowControl/>
              <w:autoSpaceDE/>
              <w:autoSpaceDN/>
              <w:spacing w:before="40" w:line="252" w:lineRule="auto"/>
              <w:ind w:left="142" w:right="141"/>
              <w:jc w:val="both"/>
              <w:rPr>
                <w:lang w:val="en-US"/>
              </w:rPr>
            </w:pPr>
            <w:r w:rsidRPr="002C4F0A">
              <w:rPr>
                <w:lang w:val="en-US"/>
              </w:rPr>
              <w:t xml:space="preserve">e. </w:t>
            </w:r>
            <w:r w:rsidRPr="002C4F0A">
              <w:rPr>
                <w:iCs/>
              </w:rPr>
              <w:t>Các vấn đề đã được thông qua và tỷ lệ biểu quyết thông qua tương ứng</w:t>
            </w:r>
            <w:r w:rsidRPr="002C4F0A">
              <w:t>;</w:t>
            </w:r>
          </w:p>
          <w:p w14:paraId="3D221CF3" w14:textId="71FA5C07" w:rsidR="00EA788E" w:rsidRPr="002C4F0A" w:rsidRDefault="00EA788E" w:rsidP="0092201D">
            <w:pPr>
              <w:widowControl/>
              <w:autoSpaceDE/>
              <w:autoSpaceDN/>
              <w:spacing w:before="40" w:line="252" w:lineRule="auto"/>
              <w:ind w:left="142" w:right="141"/>
              <w:jc w:val="both"/>
            </w:pPr>
            <w:r w:rsidRPr="002C4F0A">
              <w:rPr>
                <w:lang w:val="en-US"/>
              </w:rPr>
              <w:t xml:space="preserve">f. </w:t>
            </w:r>
            <w:r w:rsidRPr="002C4F0A">
              <w:t xml:space="preserve">Họ, tên, chữ ký của Chủ tịch Hội đồng quản </w:t>
            </w:r>
            <w:proofErr w:type="gramStart"/>
            <w:r w:rsidRPr="002C4F0A">
              <w:t xml:space="preserve">trị,  </w:t>
            </w:r>
            <w:r w:rsidRPr="002C4F0A">
              <w:rPr>
                <w:iCs/>
              </w:rPr>
              <w:t>người</w:t>
            </w:r>
            <w:proofErr w:type="gramEnd"/>
            <w:r w:rsidRPr="002C4F0A">
              <w:rPr>
                <w:iCs/>
              </w:rPr>
              <w:t xml:space="preserve"> kiểm phiếu</w:t>
            </w:r>
            <w:r w:rsidRPr="002C4F0A">
              <w:t xml:space="preserve"> và người giám sát kiểm phiếu.</w:t>
            </w:r>
          </w:p>
          <w:p w14:paraId="60BD59DC" w14:textId="77777777" w:rsidR="00EA788E" w:rsidRPr="002C4F0A" w:rsidRDefault="00EA788E" w:rsidP="0092201D">
            <w:pPr>
              <w:spacing w:before="40" w:line="252" w:lineRule="auto"/>
              <w:ind w:left="142" w:right="141"/>
              <w:jc w:val="both"/>
            </w:pPr>
            <w:r w:rsidRPr="002C4F0A">
              <w:t xml:space="preserve">Các thành viên Hội đồng quản trị, </w:t>
            </w:r>
            <w:r w:rsidRPr="002C4F0A">
              <w:rPr>
                <w:iCs/>
              </w:rPr>
              <w:t>người kiểm phiếu</w:t>
            </w:r>
            <w:r w:rsidRPr="002C4F0A">
              <w:t xml:space="preserve">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7BBD7D74" w14:textId="1D8DB673" w:rsidR="005E3155" w:rsidRPr="002C4F0A" w:rsidRDefault="005E3155" w:rsidP="0092201D">
            <w:pPr>
              <w:widowControl/>
              <w:autoSpaceDE/>
              <w:autoSpaceDN/>
              <w:spacing w:before="40" w:line="252" w:lineRule="auto"/>
              <w:ind w:left="142" w:right="141"/>
              <w:jc w:val="both"/>
              <w:rPr>
                <w:lang w:val="en-US"/>
              </w:rPr>
            </w:pPr>
          </w:p>
        </w:tc>
        <w:tc>
          <w:tcPr>
            <w:tcW w:w="1702" w:type="dxa"/>
          </w:tcPr>
          <w:p w14:paraId="2F82C81F" w14:textId="08B65D8D" w:rsidR="005E3155" w:rsidRPr="002C4F0A" w:rsidRDefault="00EB491F" w:rsidP="0092201D">
            <w:pPr>
              <w:pStyle w:val="TableParagraph"/>
              <w:spacing w:before="40" w:line="252" w:lineRule="auto"/>
              <w:ind w:left="96" w:right="48"/>
              <w:jc w:val="both"/>
            </w:pPr>
            <w:r w:rsidRPr="002C4F0A">
              <w:t xml:space="preserve">Sửa </w:t>
            </w:r>
            <w:r w:rsidRPr="002C4F0A">
              <w:rPr>
                <w:lang w:val="en-US"/>
              </w:rPr>
              <w:t>theo</w:t>
            </w:r>
            <w:r w:rsidRPr="002C4F0A">
              <w:t xml:space="preserve"> Điều 14</w:t>
            </w:r>
            <w:r w:rsidRPr="002C4F0A">
              <w:rPr>
                <w:lang w:val="en-US"/>
              </w:rPr>
              <w:t>9</w:t>
            </w:r>
            <w:r w:rsidRPr="002C4F0A">
              <w:t xml:space="preserve"> Luật doanh nghiệp 2020</w:t>
            </w:r>
          </w:p>
        </w:tc>
      </w:tr>
      <w:tr w:rsidR="002C4F0A" w:rsidRPr="002C4F0A" w14:paraId="0EED46BF" w14:textId="77777777" w:rsidTr="00E6103B">
        <w:trPr>
          <w:trHeight w:val="276"/>
        </w:trPr>
        <w:tc>
          <w:tcPr>
            <w:tcW w:w="431" w:type="dxa"/>
          </w:tcPr>
          <w:p w14:paraId="2D0C1D33" w14:textId="77777777" w:rsidR="005E3155" w:rsidRPr="002C4F0A" w:rsidRDefault="005E3155" w:rsidP="0092201D">
            <w:pPr>
              <w:pStyle w:val="TableParagraph"/>
              <w:spacing w:before="40" w:line="252" w:lineRule="auto"/>
              <w:jc w:val="both"/>
            </w:pPr>
          </w:p>
        </w:tc>
        <w:tc>
          <w:tcPr>
            <w:tcW w:w="6520" w:type="dxa"/>
          </w:tcPr>
          <w:p w14:paraId="44C8F7EE" w14:textId="2BCE7F84" w:rsidR="005E3155" w:rsidRPr="002C4F0A" w:rsidRDefault="00EB491F" w:rsidP="0092201D">
            <w:pPr>
              <w:widowControl/>
              <w:autoSpaceDE/>
              <w:autoSpaceDN/>
              <w:spacing w:before="40" w:line="252" w:lineRule="auto"/>
              <w:ind w:left="142" w:right="142"/>
              <w:jc w:val="both"/>
              <w:rPr>
                <w:lang w:val="en-US"/>
              </w:rPr>
            </w:pPr>
            <w:r w:rsidRPr="002C4F0A">
              <w:rPr>
                <w:lang w:val="en-US"/>
              </w:rPr>
              <w:t xml:space="preserve">7. </w:t>
            </w:r>
            <w:r w:rsidRPr="002C4F0A">
              <w:t xml:space="preserve">Phiếu lấy ý kiến đã được trả lời, biên bản kiểm phiếu, toàn văn </w:t>
            </w:r>
            <w:r w:rsidRPr="002C4F0A">
              <w:lastRenderedPageBreak/>
              <w:t>quyết định đã được thông qua và tài liệu có liên quan gửi kèm phiếu lấy ý kiến đều phải được lưu trữ tại trụ sở chính của Công ty</w:t>
            </w:r>
          </w:p>
        </w:tc>
        <w:tc>
          <w:tcPr>
            <w:tcW w:w="6521" w:type="dxa"/>
          </w:tcPr>
          <w:p w14:paraId="6CDC4D76" w14:textId="69D45A3B" w:rsidR="005E3155" w:rsidRPr="002C4F0A" w:rsidRDefault="00EB491F" w:rsidP="0092201D">
            <w:pPr>
              <w:widowControl/>
              <w:autoSpaceDE/>
              <w:autoSpaceDN/>
              <w:spacing w:before="40" w:line="252" w:lineRule="auto"/>
              <w:ind w:left="142" w:right="141"/>
              <w:jc w:val="both"/>
              <w:rPr>
                <w:lang w:val="en-US"/>
              </w:rPr>
            </w:pPr>
            <w:r w:rsidRPr="002C4F0A">
              <w:rPr>
                <w:lang w:val="en-US"/>
              </w:rPr>
              <w:lastRenderedPageBreak/>
              <w:t xml:space="preserve">7. </w:t>
            </w:r>
            <w:r w:rsidRPr="002C4F0A">
              <w:t xml:space="preserve">Phiếu lấy ý kiến đã được trả lời, biên bản kiểm phiếu, </w:t>
            </w:r>
            <w:r w:rsidRPr="002C4F0A">
              <w:rPr>
                <w:iCs/>
              </w:rPr>
              <w:t>nghị quyết</w:t>
            </w:r>
            <w:r w:rsidRPr="002C4F0A">
              <w:t xml:space="preserve"> đã </w:t>
            </w:r>
            <w:r w:rsidRPr="002C4F0A">
              <w:lastRenderedPageBreak/>
              <w:t>được thông qua và tài liệu có liên quan gửi kèm phiếu lấy ý kiến đều phải được lưu trữ tại trụ sở chính của Công ty</w:t>
            </w:r>
            <w:r w:rsidR="00D73672" w:rsidRPr="002C4F0A">
              <w:rPr>
                <w:lang w:val="en-US"/>
              </w:rPr>
              <w:t>.</w:t>
            </w:r>
          </w:p>
        </w:tc>
        <w:tc>
          <w:tcPr>
            <w:tcW w:w="1702" w:type="dxa"/>
          </w:tcPr>
          <w:p w14:paraId="5A948633" w14:textId="3261CDE9" w:rsidR="005E3155" w:rsidRPr="002C4F0A" w:rsidRDefault="00EB491F" w:rsidP="0092201D">
            <w:pPr>
              <w:pStyle w:val="TableParagraph"/>
              <w:spacing w:before="40" w:line="252" w:lineRule="auto"/>
              <w:ind w:left="96" w:right="48"/>
              <w:jc w:val="both"/>
            </w:pPr>
            <w:r w:rsidRPr="002C4F0A">
              <w:lastRenderedPageBreak/>
              <w:t xml:space="preserve">Sửa </w:t>
            </w:r>
            <w:r w:rsidRPr="002C4F0A">
              <w:rPr>
                <w:lang w:val="en-US"/>
              </w:rPr>
              <w:t>theo</w:t>
            </w:r>
            <w:r w:rsidRPr="002C4F0A">
              <w:t xml:space="preserve"> Điều </w:t>
            </w:r>
            <w:r w:rsidRPr="002C4F0A">
              <w:lastRenderedPageBreak/>
              <w:t>14</w:t>
            </w:r>
            <w:r w:rsidRPr="002C4F0A">
              <w:rPr>
                <w:lang w:val="en-US"/>
              </w:rPr>
              <w:t>9</w:t>
            </w:r>
            <w:r w:rsidRPr="002C4F0A">
              <w:t xml:space="preserve"> Luật doanh nghiệp 2020</w:t>
            </w:r>
          </w:p>
        </w:tc>
      </w:tr>
      <w:tr w:rsidR="002C4F0A" w:rsidRPr="002C4F0A" w14:paraId="1835A112" w14:textId="77777777" w:rsidTr="00E6103B">
        <w:trPr>
          <w:trHeight w:val="276"/>
        </w:trPr>
        <w:tc>
          <w:tcPr>
            <w:tcW w:w="431" w:type="dxa"/>
          </w:tcPr>
          <w:p w14:paraId="6E030F2B" w14:textId="77777777" w:rsidR="005E3155" w:rsidRPr="002C4F0A" w:rsidRDefault="005E3155" w:rsidP="0092201D">
            <w:pPr>
              <w:pStyle w:val="TableParagraph"/>
              <w:spacing w:before="40" w:line="252" w:lineRule="auto"/>
              <w:jc w:val="both"/>
            </w:pPr>
          </w:p>
        </w:tc>
        <w:tc>
          <w:tcPr>
            <w:tcW w:w="6520" w:type="dxa"/>
          </w:tcPr>
          <w:p w14:paraId="0669D3AB" w14:textId="7A289C3C" w:rsidR="005E3155" w:rsidRPr="002C4F0A" w:rsidRDefault="00D73672" w:rsidP="0092201D">
            <w:pPr>
              <w:tabs>
                <w:tab w:val="left" w:pos="1260"/>
              </w:tabs>
              <w:spacing w:before="40" w:line="252" w:lineRule="auto"/>
              <w:ind w:left="142" w:right="142"/>
              <w:jc w:val="both"/>
              <w:rPr>
                <w:lang w:val="en-US"/>
              </w:rPr>
            </w:pPr>
            <w:r w:rsidRPr="002C4F0A">
              <w:rPr>
                <w:b/>
                <w:bCs/>
              </w:rPr>
              <w:t>Điều 22. Biên bản họp Đại hội đồng cổ đông</w:t>
            </w:r>
            <w:r w:rsidRPr="002C4F0A">
              <w:t xml:space="preserve"> </w:t>
            </w:r>
          </w:p>
        </w:tc>
        <w:tc>
          <w:tcPr>
            <w:tcW w:w="6521" w:type="dxa"/>
          </w:tcPr>
          <w:p w14:paraId="24EA0217" w14:textId="78666097" w:rsidR="005E3155" w:rsidRPr="002C4F0A" w:rsidRDefault="00D73672" w:rsidP="0092201D">
            <w:pPr>
              <w:tabs>
                <w:tab w:val="left" w:pos="1260"/>
              </w:tabs>
              <w:spacing w:before="40" w:line="252" w:lineRule="auto"/>
              <w:ind w:left="142" w:right="142"/>
              <w:jc w:val="both"/>
              <w:rPr>
                <w:lang w:val="en-US"/>
              </w:rPr>
            </w:pPr>
            <w:r w:rsidRPr="002C4F0A">
              <w:rPr>
                <w:b/>
                <w:bCs/>
              </w:rPr>
              <w:t>Điều 22. Nghị quyết, Biên bản họp Đại hội đồng cổ đông</w:t>
            </w:r>
            <w:r w:rsidRPr="002C4F0A">
              <w:t xml:space="preserve"> </w:t>
            </w:r>
          </w:p>
        </w:tc>
        <w:tc>
          <w:tcPr>
            <w:tcW w:w="1702" w:type="dxa"/>
          </w:tcPr>
          <w:p w14:paraId="405F0452" w14:textId="522EF47E" w:rsidR="005E3155" w:rsidRPr="002C4F0A" w:rsidRDefault="00D73672" w:rsidP="0092201D">
            <w:pPr>
              <w:pStyle w:val="TableParagraph"/>
              <w:spacing w:before="40" w:line="252" w:lineRule="auto"/>
              <w:ind w:left="96" w:right="48"/>
              <w:jc w:val="both"/>
              <w:rPr>
                <w:lang w:val="en-US"/>
              </w:rPr>
            </w:pPr>
            <w:r w:rsidRPr="002C4F0A">
              <w:t xml:space="preserve">Sửa </w:t>
            </w:r>
            <w:r w:rsidRPr="002C4F0A">
              <w:rPr>
                <w:lang w:val="en-US"/>
              </w:rPr>
              <w:t>theo</w:t>
            </w:r>
            <w:r w:rsidRPr="002C4F0A">
              <w:t xml:space="preserve"> </w:t>
            </w:r>
            <w:r w:rsidRPr="002C4F0A">
              <w:rPr>
                <w:lang w:val="en-US"/>
              </w:rPr>
              <w:t>Điều lệ mẫu</w:t>
            </w:r>
          </w:p>
        </w:tc>
      </w:tr>
      <w:tr w:rsidR="002C4F0A" w:rsidRPr="002C4F0A" w14:paraId="1EF72015" w14:textId="77777777" w:rsidTr="00E6103B">
        <w:trPr>
          <w:trHeight w:val="276"/>
        </w:trPr>
        <w:tc>
          <w:tcPr>
            <w:tcW w:w="431" w:type="dxa"/>
          </w:tcPr>
          <w:p w14:paraId="351C3F02" w14:textId="77777777" w:rsidR="005E3155" w:rsidRPr="002C4F0A" w:rsidRDefault="005E3155" w:rsidP="0092201D">
            <w:pPr>
              <w:pStyle w:val="TableParagraph"/>
              <w:spacing w:before="40" w:line="252" w:lineRule="auto"/>
              <w:jc w:val="both"/>
            </w:pPr>
          </w:p>
        </w:tc>
        <w:tc>
          <w:tcPr>
            <w:tcW w:w="6520" w:type="dxa"/>
          </w:tcPr>
          <w:p w14:paraId="10ED0BBE" w14:textId="77777777" w:rsidR="00285979" w:rsidRPr="002C4F0A" w:rsidRDefault="00285979" w:rsidP="00FC26FA">
            <w:pPr>
              <w:widowControl/>
              <w:numPr>
                <w:ilvl w:val="0"/>
                <w:numId w:val="10"/>
              </w:numPr>
              <w:tabs>
                <w:tab w:val="clear" w:pos="567"/>
                <w:tab w:val="num" w:pos="142"/>
                <w:tab w:val="left" w:pos="425"/>
              </w:tabs>
              <w:autoSpaceDE/>
              <w:autoSpaceDN/>
              <w:spacing w:before="40" w:line="252" w:lineRule="auto"/>
              <w:ind w:left="142" w:right="142" w:firstLine="0"/>
              <w:jc w:val="both"/>
            </w:pPr>
            <w:r w:rsidRPr="002C4F0A">
              <w:t xml:space="preserve">Người chủ trì Đại hội đồng cổ đông chịu trách nhiệm tổ chức lưu trữ các biên bản họp ĐHĐCĐ. Biên bản ĐHĐCĐ phải được công bố trên website của Công ty trong thời hạn 24 giờ và gửi cho tất cả các cổ đông trong thời hạn 15 ngày kể từ ngày ĐHĐCĐ kết thúc. Biên bản ĐHĐCĐ được coi là bằng chứng xác thực về những công việc đã được tiến hành tại ĐHĐCĐ trừ khi có ý kiến phản đối về nội dung biên bản được đưa ra theo đúng thủ tục quy định trong vòng 10 ngày kể từ khi gửi biên bản. Biên bản được lập bằng tiếng Việt, có chữ ký xác nhận của Chủ tọa đại hội và Thư ký, và được lập theo quy định của Luật doanh nghiệp và tại Điều lệ này. Các bản ghi chép, biên bản, số chữ ký của các cổ đông dự họp và văn bản ủy quyền tham dự phải được lưu trữ tại trụ sở chính của Công ty.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 </w:t>
            </w:r>
          </w:p>
          <w:p w14:paraId="1818854F" w14:textId="7FBEEEA7" w:rsidR="00285979" w:rsidRPr="002C4F0A" w:rsidRDefault="00285979" w:rsidP="0092201D">
            <w:pPr>
              <w:widowControl/>
              <w:tabs>
                <w:tab w:val="left" w:pos="425"/>
              </w:tabs>
              <w:autoSpaceDE/>
              <w:autoSpaceDN/>
              <w:spacing w:before="40" w:line="252" w:lineRule="auto"/>
              <w:ind w:left="142" w:right="142"/>
              <w:jc w:val="both"/>
            </w:pPr>
            <w:r w:rsidRPr="002C4F0A">
              <w:rPr>
                <w:lang w:val="en-US"/>
              </w:rPr>
              <w:t xml:space="preserve">2. </w:t>
            </w:r>
            <w:r w:rsidRPr="002C4F0A">
              <w:t>Nội dung của biên bản được quy định theo Điều 150 Luật doanh nghiệp.</w:t>
            </w:r>
          </w:p>
          <w:p w14:paraId="17AA0E37" w14:textId="77777777" w:rsidR="005E3155" w:rsidRPr="002C4F0A" w:rsidRDefault="005E3155" w:rsidP="0092201D">
            <w:pPr>
              <w:widowControl/>
              <w:autoSpaceDE/>
              <w:autoSpaceDN/>
              <w:spacing w:before="40" w:line="252" w:lineRule="auto"/>
              <w:ind w:left="142" w:right="142"/>
              <w:jc w:val="both"/>
              <w:rPr>
                <w:lang w:val="en-US"/>
              </w:rPr>
            </w:pPr>
          </w:p>
        </w:tc>
        <w:tc>
          <w:tcPr>
            <w:tcW w:w="6521" w:type="dxa"/>
          </w:tcPr>
          <w:p w14:paraId="0666EE31" w14:textId="77777777" w:rsidR="000C116C" w:rsidRPr="002C4F0A" w:rsidRDefault="000C116C" w:rsidP="0092201D">
            <w:pPr>
              <w:pStyle w:val="Vnbnnidung0"/>
              <w:tabs>
                <w:tab w:val="left" w:pos="426"/>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Fonts w:ascii="Times New Roman" w:hAnsi="Times New Roman" w:cs="Times New Roman"/>
                <w:sz w:val="22"/>
                <w:szCs w:val="22"/>
              </w:rPr>
              <w:t>1.</w:t>
            </w:r>
            <w:r w:rsidRPr="002C4F0A">
              <w:rPr>
                <w:rStyle w:val="Vnbnnidung"/>
                <w:rFonts w:ascii="Times New Roman" w:hAnsi="Times New Roman" w:cs="Times New Roman"/>
                <w:iCs/>
                <w:sz w:val="22"/>
                <w:szCs w:val="22"/>
                <w:lang w:eastAsia="vi-VN"/>
              </w:rPr>
              <w:t xml:space="preserve">Cuộc họp Đại hội đồng cổ đông phải được ghi biên bản và có thể ghi âm hoặc ghi và lưu giữ dưới hình thức điện tử khác. </w:t>
            </w:r>
            <w:r w:rsidRPr="002C4F0A">
              <w:rPr>
                <w:rFonts w:ascii="Times New Roman" w:hAnsi="Times New Roman" w:cs="Times New Roman"/>
                <w:iCs/>
                <w:sz w:val="22"/>
                <w:szCs w:val="22"/>
              </w:rPr>
              <w:t xml:space="preserve">Biên bản cuộc họp Đại hội đồng cổ đông trực tuyến có thể sử dụng dữ liệu điện tử đã được ghi và lưu tại cuộc họp như một phần nội dung của Biên bản. </w:t>
            </w:r>
            <w:r w:rsidRPr="002C4F0A">
              <w:rPr>
                <w:rStyle w:val="Vnbnnidung"/>
                <w:rFonts w:ascii="Times New Roman" w:hAnsi="Times New Roman" w:cs="Times New Roman"/>
                <w:iCs/>
                <w:sz w:val="22"/>
                <w:szCs w:val="22"/>
                <w:lang w:eastAsia="vi-VN"/>
              </w:rPr>
              <w:t>Biên bản phải lập bằng tiếng Việt, có thể lập thêm bằng tiếng nước ngoài và có các nội dung chủ yếu sau đây:</w:t>
            </w:r>
          </w:p>
          <w:p w14:paraId="35CC833A" w14:textId="77777777" w:rsidR="000C116C" w:rsidRPr="002C4F0A" w:rsidRDefault="000C116C" w:rsidP="0092201D">
            <w:pPr>
              <w:pStyle w:val="Vnbnnidung0"/>
              <w:tabs>
                <w:tab w:val="left" w:pos="1028"/>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a) Tên, địa chỉ trụ sở chính, mã số doanh nghiệp;</w:t>
            </w:r>
          </w:p>
          <w:p w14:paraId="01D30F1B" w14:textId="77777777" w:rsidR="000C116C" w:rsidRPr="002C4F0A" w:rsidRDefault="000C116C" w:rsidP="0092201D">
            <w:pPr>
              <w:pStyle w:val="Vnbnnidung0"/>
              <w:tabs>
                <w:tab w:val="left" w:pos="1052"/>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b) Thời gian và địa điểm họp Đại hội đồng cổ đông;</w:t>
            </w:r>
          </w:p>
          <w:p w14:paraId="18F739C8" w14:textId="77777777" w:rsidR="000C116C" w:rsidRPr="002C4F0A" w:rsidRDefault="000C116C" w:rsidP="0092201D">
            <w:pPr>
              <w:pStyle w:val="Vnbnnidung0"/>
              <w:tabs>
                <w:tab w:val="left" w:pos="1052"/>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c) Chương trình họp và nội dung cuộc họp;</w:t>
            </w:r>
          </w:p>
          <w:p w14:paraId="5F705F42" w14:textId="77777777" w:rsidR="000C116C" w:rsidRPr="002C4F0A" w:rsidRDefault="000C116C" w:rsidP="0092201D">
            <w:pPr>
              <w:pStyle w:val="Vnbnnidung0"/>
              <w:tabs>
                <w:tab w:val="left" w:pos="1052"/>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d) Họ, tên chủ tọa và thư ký;</w:t>
            </w:r>
          </w:p>
          <w:p w14:paraId="75036142" w14:textId="77777777" w:rsidR="000C116C" w:rsidRPr="002C4F0A" w:rsidRDefault="000C116C" w:rsidP="0092201D">
            <w:pPr>
              <w:pStyle w:val="Vnbnnidung0"/>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đ) Tóm tắt diễn biến cuộc họp và các ý kiến phát biểu tại cuộc họp Đại hội đồng cổ đông về từng vấn đề trong chương trình họp;</w:t>
            </w:r>
          </w:p>
          <w:p w14:paraId="1DB70B9A" w14:textId="77777777" w:rsidR="000C116C" w:rsidRPr="002C4F0A" w:rsidRDefault="000C116C" w:rsidP="0092201D">
            <w:pPr>
              <w:pStyle w:val="Vnbnnidung0"/>
              <w:tabs>
                <w:tab w:val="left" w:pos="1057"/>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e) Số cổ đông và tổng số phiếu biểu quyết của các cổ đông dự họp, phụ lục danh sách đăng ký cổ đông, đại diện cổ đông dự họp với số cổ phần và số phiếu bầu tương ứng;</w:t>
            </w:r>
          </w:p>
          <w:p w14:paraId="1244D8B5" w14:textId="77777777" w:rsidR="000C116C" w:rsidRPr="002C4F0A" w:rsidRDefault="000C116C" w:rsidP="0092201D">
            <w:pPr>
              <w:pStyle w:val="Vnbnnidung0"/>
              <w:tabs>
                <w:tab w:val="left" w:pos="1057"/>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763A4F59" w14:textId="77777777" w:rsidR="000C116C" w:rsidRPr="002C4F0A" w:rsidRDefault="000C116C" w:rsidP="0092201D">
            <w:pPr>
              <w:pStyle w:val="Vnbnnidung0"/>
              <w:tabs>
                <w:tab w:val="left" w:pos="1052"/>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h) Các vấn đề đã được thông qua và tỷ lệ phiếu biểu quyết thông qua tương ứng;</w:t>
            </w:r>
          </w:p>
          <w:p w14:paraId="360300FE" w14:textId="77777777" w:rsidR="000C116C" w:rsidRPr="002C4F0A" w:rsidRDefault="000C116C" w:rsidP="0092201D">
            <w:pPr>
              <w:pStyle w:val="Vnbnnidung0"/>
              <w:tabs>
                <w:tab w:val="left" w:pos="1057"/>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2C49ED43" w14:textId="77777777" w:rsidR="000C116C" w:rsidRPr="002C4F0A" w:rsidRDefault="000C116C" w:rsidP="0092201D">
            <w:pPr>
              <w:pStyle w:val="Vnbnnidung0"/>
              <w:tabs>
                <w:tab w:val="left" w:pos="379"/>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2B1FE6C7" w14:textId="77777777" w:rsidR="000C116C" w:rsidRPr="002C4F0A" w:rsidRDefault="000C116C" w:rsidP="0092201D">
            <w:pPr>
              <w:pStyle w:val="Vnbnnidung0"/>
              <w:tabs>
                <w:tab w:val="left" w:pos="968"/>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 xml:space="preserve">3. Biên bản được lập bằng tiếng Việt và tiếng nước ngoài đều có hiệu lực pháp lý như nhau. Trường hợp có sự khác nhau về nội dung giữa </w:t>
            </w:r>
            <w:r w:rsidRPr="002C4F0A">
              <w:rPr>
                <w:rStyle w:val="Vnbnnidung"/>
                <w:rFonts w:ascii="Times New Roman" w:hAnsi="Times New Roman" w:cs="Times New Roman"/>
                <w:iCs/>
                <w:sz w:val="22"/>
                <w:szCs w:val="22"/>
                <w:lang w:eastAsia="vi-VN"/>
              </w:rPr>
              <w:lastRenderedPageBreak/>
              <w:t>biên bản bằng tiếng Việt và bằng tiếng nước ngoài thì nội dung trong biên bản bằng tiếng Việt được áp dụng.</w:t>
            </w:r>
          </w:p>
          <w:p w14:paraId="01E5260E" w14:textId="77777777" w:rsidR="000C116C" w:rsidRPr="002C4F0A" w:rsidRDefault="000C116C" w:rsidP="0092201D">
            <w:pPr>
              <w:pStyle w:val="Vnbnnidung0"/>
              <w:tabs>
                <w:tab w:val="left" w:pos="968"/>
              </w:tabs>
              <w:adjustRightInd w:val="0"/>
              <w:snapToGrid w:val="0"/>
              <w:spacing w:before="40" w:after="0" w:line="252" w:lineRule="auto"/>
              <w:ind w:left="142" w:right="141" w:firstLine="0"/>
              <w:jc w:val="both"/>
              <w:outlineLvl w:val="0"/>
              <w:rPr>
                <w:rFonts w:ascii="Times New Roman" w:hAnsi="Times New Roman" w:cs="Times New Roman"/>
                <w:iCs/>
                <w:sz w:val="22"/>
                <w:szCs w:val="22"/>
              </w:rPr>
            </w:pPr>
            <w:r w:rsidRPr="002C4F0A">
              <w:rPr>
                <w:rStyle w:val="Vnbnnidung"/>
                <w:rFonts w:ascii="Times New Roman" w:hAnsi="Times New Roman" w:cs="Times New Roman"/>
                <w:iCs/>
                <w:sz w:val="22"/>
                <w:szCs w:val="22"/>
                <w:lang w:eastAsia="vi-VN"/>
              </w:rPr>
              <w:t>4. Biên bản họp Đại hội đồng cổ đông phải được gửi đến tất cả các cổ đông trong thời hạn 15 ngày kể từ ngày kết thúc cuộc họp; việc gửi biên bản kiểm phiếu có thể thay thế bằng việc đăng tải trên trang thông tin điện tử của Công ty</w:t>
            </w:r>
            <w:r w:rsidRPr="002C4F0A">
              <w:rPr>
                <w:rFonts w:ascii="Times New Roman" w:hAnsi="Times New Roman" w:cs="Times New Roman"/>
                <w:iCs/>
                <w:sz w:val="22"/>
                <w:szCs w:val="22"/>
              </w:rPr>
              <w:t>.</w:t>
            </w:r>
          </w:p>
          <w:p w14:paraId="71F00954" w14:textId="2A145C96" w:rsidR="005E3155" w:rsidRPr="002C4F0A" w:rsidRDefault="000C116C" w:rsidP="0092201D">
            <w:pPr>
              <w:spacing w:before="40" w:line="252" w:lineRule="auto"/>
              <w:ind w:left="142" w:right="141"/>
              <w:jc w:val="both"/>
              <w:outlineLvl w:val="0"/>
              <w:rPr>
                <w:iCs/>
                <w:lang w:val="en-US"/>
              </w:rPr>
            </w:pPr>
            <w:r w:rsidRPr="002C4F0A">
              <w:rPr>
                <w:iCs/>
              </w:rPr>
              <w:t>5. Nghị quyết, Biên bản họp Đại hội đồng cổ đông, phụ lục danh sách cổ đông đăng ký dự họp kèm chữ ký của cổ đông, văn bản ủy quyền tham dự họp, tất cả các tài liệu đính kèm Biên bản (nếu có) phải được công bố thông tin theo quy định pháp luật về công bố thông tin trên thị trường chứng khoán và  phải được lưu giữ tại trụ sở chính của Công ty</w:t>
            </w:r>
            <w:r w:rsidR="00E33BDA" w:rsidRPr="002C4F0A">
              <w:rPr>
                <w:iCs/>
              </w:rPr>
              <w:t>.</w:t>
            </w:r>
          </w:p>
        </w:tc>
        <w:tc>
          <w:tcPr>
            <w:tcW w:w="1702" w:type="dxa"/>
          </w:tcPr>
          <w:p w14:paraId="20A2C1F2" w14:textId="3527F4B8" w:rsidR="005E3155" w:rsidRPr="002C4F0A" w:rsidRDefault="000C116C" w:rsidP="0092201D">
            <w:pPr>
              <w:pStyle w:val="TableParagraph"/>
              <w:spacing w:before="40" w:line="252" w:lineRule="auto"/>
              <w:ind w:left="96" w:right="48"/>
              <w:jc w:val="both"/>
              <w:rPr>
                <w:lang w:val="en-US"/>
              </w:rPr>
            </w:pPr>
            <w:r w:rsidRPr="002C4F0A">
              <w:rPr>
                <w:lang w:val="en-US"/>
              </w:rPr>
              <w:lastRenderedPageBreak/>
              <w:t>Thay toàn bộ Điều 22 theo Điều 150 Luật doanh nghiệp và Điều 23 Điều lệ mẫu</w:t>
            </w:r>
          </w:p>
        </w:tc>
      </w:tr>
      <w:tr w:rsidR="002C4F0A" w:rsidRPr="002C4F0A" w14:paraId="595C0B10" w14:textId="77777777" w:rsidTr="00E6103B">
        <w:trPr>
          <w:trHeight w:val="276"/>
        </w:trPr>
        <w:tc>
          <w:tcPr>
            <w:tcW w:w="15174" w:type="dxa"/>
            <w:gridSpan w:val="4"/>
          </w:tcPr>
          <w:p w14:paraId="79C36DE6" w14:textId="2549821B" w:rsidR="0061343C" w:rsidRPr="002C4F0A" w:rsidRDefault="0061343C" w:rsidP="0092201D">
            <w:pPr>
              <w:pStyle w:val="TableParagraph"/>
              <w:spacing w:before="40" w:line="252" w:lineRule="auto"/>
              <w:ind w:left="96" w:right="48"/>
              <w:jc w:val="both"/>
              <w:rPr>
                <w:lang w:val="en-US"/>
              </w:rPr>
            </w:pPr>
            <w:r w:rsidRPr="002C4F0A">
              <w:rPr>
                <w:b/>
                <w:bCs/>
              </w:rPr>
              <w:t>Điều 23. Yêu cầu hủy bỏ Nghị quyết của Đại hội đồng cổ đông</w:t>
            </w:r>
          </w:p>
        </w:tc>
      </w:tr>
      <w:tr w:rsidR="002C4F0A" w:rsidRPr="002C4F0A" w14:paraId="6206EB15" w14:textId="77777777" w:rsidTr="00E6103B">
        <w:trPr>
          <w:trHeight w:val="276"/>
        </w:trPr>
        <w:tc>
          <w:tcPr>
            <w:tcW w:w="431" w:type="dxa"/>
          </w:tcPr>
          <w:p w14:paraId="3B213E0D" w14:textId="77777777" w:rsidR="005E3155" w:rsidRPr="002C4F0A" w:rsidRDefault="005E3155" w:rsidP="0092201D">
            <w:pPr>
              <w:pStyle w:val="TableParagraph"/>
              <w:spacing w:before="40" w:line="252" w:lineRule="auto"/>
              <w:jc w:val="both"/>
            </w:pPr>
          </w:p>
        </w:tc>
        <w:tc>
          <w:tcPr>
            <w:tcW w:w="6520" w:type="dxa"/>
          </w:tcPr>
          <w:p w14:paraId="57F2FED1" w14:textId="4D00DB5C" w:rsidR="0061343C" w:rsidRPr="002C4F0A" w:rsidRDefault="0061343C" w:rsidP="0092201D">
            <w:pPr>
              <w:widowControl/>
              <w:autoSpaceDE/>
              <w:autoSpaceDN/>
              <w:spacing w:before="40" w:line="252" w:lineRule="auto"/>
              <w:ind w:left="142" w:right="142"/>
              <w:jc w:val="both"/>
            </w:pPr>
            <w:r w:rsidRPr="002C4F0A">
              <w:rPr>
                <w:lang w:val="en-US"/>
              </w:rPr>
              <w:t xml:space="preserve">1. </w:t>
            </w:r>
            <w:r w:rsidRPr="002C4F0A">
              <w:t>Trong thời hạn chín mươi ngày, kể từ ngày nhận được biên bản họp Đại hội đồng cổ đông hoặc biên bản kết quả kiểm phiếu lấy ý kiến Đại hội đồng cổ đông, cổ đông, thành viên Hội đồng quản trị, Tổng Giám đốc, Ban kiểm soát có quyền yêu cầu Tòa án hoặc trọng tài xem xét hủy bỏ nghị quyết hoặc một phần nội dung nghị quyết của Đại hội đồng cổ đông trong các trường hợp sau đây:</w:t>
            </w:r>
          </w:p>
          <w:p w14:paraId="20268E2A" w14:textId="34EC2E97" w:rsidR="0061343C" w:rsidRPr="002C4F0A" w:rsidRDefault="0061343C" w:rsidP="0092201D">
            <w:pPr>
              <w:widowControl/>
              <w:autoSpaceDE/>
              <w:autoSpaceDN/>
              <w:spacing w:before="40" w:line="252" w:lineRule="auto"/>
              <w:ind w:left="142" w:right="142"/>
              <w:jc w:val="both"/>
            </w:pPr>
            <w:r w:rsidRPr="002C4F0A">
              <w:rPr>
                <w:lang w:val="en-US"/>
              </w:rPr>
              <w:t xml:space="preserve">a. </w:t>
            </w:r>
            <w:r w:rsidRPr="002C4F0A">
              <w:t>Trình tự và thủ tục triệu tập họp Đại hội đồng cổ đông không thực hiện đúng theo quy định của Luật doanh nghiệp và Điều lệ Công ty;</w:t>
            </w:r>
          </w:p>
          <w:p w14:paraId="0228ACDD" w14:textId="55AC34F9" w:rsidR="0061343C" w:rsidRPr="002C4F0A" w:rsidRDefault="0061343C" w:rsidP="0092201D">
            <w:pPr>
              <w:widowControl/>
              <w:autoSpaceDE/>
              <w:autoSpaceDN/>
              <w:spacing w:before="40" w:line="252" w:lineRule="auto"/>
              <w:ind w:left="142" w:right="142"/>
              <w:jc w:val="both"/>
            </w:pPr>
            <w:r w:rsidRPr="002C4F0A">
              <w:rPr>
                <w:lang w:val="en-US"/>
              </w:rPr>
              <w:t xml:space="preserve">b. </w:t>
            </w:r>
            <w:r w:rsidRPr="002C4F0A">
              <w:t xml:space="preserve">Trình tự, thủ tục ra quyết định và nội dung quyết định vi phạm pháp luật hoặc Điều lệ Công </w:t>
            </w:r>
            <w:proofErr w:type="gramStart"/>
            <w:r w:rsidRPr="002C4F0A">
              <w:t>ty .</w:t>
            </w:r>
            <w:proofErr w:type="gramEnd"/>
            <w:r w:rsidRPr="002C4F0A">
              <w:t xml:space="preserve"> </w:t>
            </w:r>
          </w:p>
          <w:p w14:paraId="6D7C5853" w14:textId="4A791364" w:rsidR="0061343C" w:rsidRPr="002C4F0A" w:rsidRDefault="0061343C" w:rsidP="0092201D">
            <w:pPr>
              <w:widowControl/>
              <w:autoSpaceDE/>
              <w:autoSpaceDN/>
              <w:spacing w:before="40" w:line="252" w:lineRule="auto"/>
              <w:ind w:left="142" w:right="142"/>
              <w:jc w:val="both"/>
            </w:pPr>
            <w:r w:rsidRPr="002C4F0A">
              <w:rPr>
                <w:lang w:val="en-US"/>
              </w:rPr>
              <w:t xml:space="preserve">2. </w:t>
            </w:r>
            <w:r w:rsidRPr="002C4F0A">
              <w:t xml:space="preserve">Trường hợp quyết định của ĐHĐCĐ bị huỷ theo quyết định của Toà án hoặc Trọng tài, người triệu tập cuộc họp ĐHĐCĐ bị hủy bỏ có thể xem xét tổ chức ĐHĐCĐ trong vòng 30 ngày theo trình tự và thủ tục quy định tại luật Doanh nghiệp và Điều lệ này. </w:t>
            </w:r>
          </w:p>
          <w:p w14:paraId="56555147" w14:textId="21E9C27D" w:rsidR="0061343C" w:rsidRPr="002C4F0A" w:rsidRDefault="0061343C" w:rsidP="0092201D">
            <w:pPr>
              <w:widowControl/>
              <w:autoSpaceDE/>
              <w:autoSpaceDN/>
              <w:spacing w:before="40" w:line="252" w:lineRule="auto"/>
              <w:ind w:left="142" w:right="142"/>
              <w:jc w:val="both"/>
              <w:rPr>
                <w:rStyle w:val="normal-h1"/>
                <w:color w:val="auto"/>
                <w:sz w:val="22"/>
                <w:szCs w:val="22"/>
              </w:rPr>
            </w:pPr>
            <w:r w:rsidRPr="002C4F0A">
              <w:rPr>
                <w:rStyle w:val="normal-h1"/>
                <w:color w:val="auto"/>
                <w:sz w:val="22"/>
                <w:szCs w:val="22"/>
                <w:lang w:val="en-US" w:eastAsia="vi-VN"/>
              </w:rPr>
              <w:t xml:space="preserve">3. </w:t>
            </w:r>
            <w:r w:rsidRPr="002C4F0A">
              <w:rPr>
                <w:rStyle w:val="normal-h1"/>
                <w:color w:val="auto"/>
                <w:sz w:val="22"/>
                <w:szCs w:val="22"/>
                <w:lang w:eastAsia="vi-VN"/>
              </w:rPr>
              <w:t>Các nghị quyết của Đại hội đồng cổ đông có hiệu lực kể từ ngày được thông qua hoặc từ thời điểm hiệu lực ghi tại nghị quyết đó.</w:t>
            </w:r>
          </w:p>
          <w:p w14:paraId="221BFB91" w14:textId="1FD7031D" w:rsidR="0061343C" w:rsidRPr="002C4F0A" w:rsidRDefault="0061343C" w:rsidP="0092201D">
            <w:pPr>
              <w:widowControl/>
              <w:autoSpaceDE/>
              <w:autoSpaceDN/>
              <w:spacing w:before="40" w:line="252" w:lineRule="auto"/>
              <w:ind w:left="142" w:right="142"/>
              <w:jc w:val="both"/>
              <w:rPr>
                <w:rStyle w:val="normal-h1"/>
                <w:color w:val="auto"/>
                <w:sz w:val="22"/>
                <w:szCs w:val="22"/>
              </w:rPr>
            </w:pPr>
            <w:r w:rsidRPr="002C4F0A">
              <w:rPr>
                <w:rStyle w:val="normal-h1"/>
                <w:color w:val="auto"/>
                <w:sz w:val="22"/>
                <w:szCs w:val="22"/>
                <w:lang w:val="en-US" w:eastAsia="vi-VN"/>
              </w:rPr>
              <w:t xml:space="preserve">4. </w:t>
            </w:r>
            <w:r w:rsidRPr="002C4F0A">
              <w:rPr>
                <w:rStyle w:val="normal-h1"/>
                <w:color w:val="auto"/>
                <w:sz w:val="22"/>
                <w:szCs w:val="22"/>
                <w:lang w:eastAsia="vi-VN"/>
              </w:rPr>
              <w:t>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14:paraId="05565F61" w14:textId="3E8B6274" w:rsidR="005E3155" w:rsidRPr="002C4F0A" w:rsidRDefault="0061343C" w:rsidP="0092201D">
            <w:pPr>
              <w:widowControl/>
              <w:autoSpaceDE/>
              <w:autoSpaceDN/>
              <w:spacing w:before="40" w:line="252" w:lineRule="auto"/>
              <w:ind w:left="142" w:right="142"/>
              <w:jc w:val="both"/>
              <w:rPr>
                <w:lang w:val="en-US"/>
              </w:rPr>
            </w:pPr>
            <w:r w:rsidRPr="002C4F0A">
              <w:rPr>
                <w:rStyle w:val="normal-h1"/>
                <w:color w:val="auto"/>
                <w:sz w:val="22"/>
                <w:szCs w:val="22"/>
                <w:lang w:val="en-US" w:eastAsia="vi-VN"/>
              </w:rPr>
              <w:t xml:space="preserve">5. </w:t>
            </w:r>
            <w:r w:rsidRPr="002C4F0A">
              <w:rPr>
                <w:rStyle w:val="normal-h1"/>
                <w:color w:val="auto"/>
                <w:sz w:val="22"/>
                <w:szCs w:val="22"/>
                <w:lang w:eastAsia="vi-VN"/>
              </w:rPr>
              <w:t xml:space="preserve">Trường hợp có cổ đông, nhóm cổ đông yêu cầu Tòa án hoặc Trọng tài hủy bỏ nghị quyết của Đại hội đồng cổ đông theo quy định tại Điều 151 Luật doanh nghiệp, thì các nghị quyết đó vẫn có hiệu lực thi hành cho đến khi Tòa án, Trọng tài có quyết định khác, trừ trường hợp áp </w:t>
            </w:r>
            <w:r w:rsidRPr="002C4F0A">
              <w:rPr>
                <w:rStyle w:val="normal-h1"/>
                <w:color w:val="auto"/>
                <w:sz w:val="22"/>
                <w:szCs w:val="22"/>
                <w:lang w:eastAsia="vi-VN"/>
              </w:rPr>
              <w:lastRenderedPageBreak/>
              <w:t>dụng biện pháp khẩn cấp tạm thời theo quyết định của cơ quan có thẩm quyền.</w:t>
            </w:r>
          </w:p>
        </w:tc>
        <w:tc>
          <w:tcPr>
            <w:tcW w:w="6521" w:type="dxa"/>
          </w:tcPr>
          <w:p w14:paraId="1234461A" w14:textId="77777777" w:rsidR="00C27380" w:rsidRPr="002C4F0A" w:rsidRDefault="00C27380" w:rsidP="0092201D">
            <w:pPr>
              <w:spacing w:before="40" w:line="252" w:lineRule="auto"/>
              <w:ind w:left="142" w:right="141"/>
              <w:jc w:val="both"/>
            </w:pPr>
            <w:r w:rsidRPr="002C4F0A">
              <w:lastRenderedPageBreak/>
              <w:t xml:space="preserve">Trong thời hạn chín mươi ngày, kể từ ngày nhận được </w:t>
            </w:r>
            <w:r w:rsidRPr="002C4F0A">
              <w:rPr>
                <w:iCs/>
              </w:rPr>
              <w:t>Nghị quyết hoặc</w:t>
            </w:r>
            <w:r w:rsidRPr="002C4F0A">
              <w:t xml:space="preserve"> biên bản họp Đại hội đồng cổ đông hoặc biên bản kết quả kiểm phiếu lấy ý kiến Đại hội đồng cổ đông, cổ đông </w:t>
            </w:r>
            <w:r w:rsidRPr="002C4F0A">
              <w:rPr>
                <w:iCs/>
              </w:rPr>
              <w:t>hoặc nhóm cổ đông quy định tại Khoản 2 Điều 115 Luật doanh nghiệp</w:t>
            </w:r>
            <w:r w:rsidRPr="002C4F0A">
              <w:t>, có quyền yêu cầu Tòa án hoặc trọng tài xem xét hủy bỏ nghị quyết hoặc một phần nội dung nghị quyết của Đại hội đồng cổ đông trong các trường hợp sau đây:</w:t>
            </w:r>
          </w:p>
          <w:p w14:paraId="7A721A19" w14:textId="77777777" w:rsidR="00C27380" w:rsidRPr="002C4F0A" w:rsidRDefault="00C27380" w:rsidP="0092201D">
            <w:pPr>
              <w:spacing w:before="40" w:line="252" w:lineRule="auto"/>
              <w:ind w:left="142" w:right="141"/>
              <w:jc w:val="both"/>
            </w:pPr>
            <w:r w:rsidRPr="002C4F0A">
              <w:t xml:space="preserve">1. Trình tự và thủ tục triệu tập họp </w:t>
            </w:r>
            <w:r w:rsidRPr="002C4F0A">
              <w:rPr>
                <w:iCs/>
              </w:rPr>
              <w:t>và ra quyết định</w:t>
            </w:r>
            <w:r w:rsidRPr="002C4F0A">
              <w:t xml:space="preserve"> Đại hội đồng cổ đông </w:t>
            </w:r>
            <w:r w:rsidRPr="002C4F0A">
              <w:rPr>
                <w:iCs/>
              </w:rPr>
              <w:t>vi phạm nghiêm trọng quy định của Luật doanh nghiệp và Điều lệ Công ty trừ trường hợp quy định tại Khoản 2 Điều 152 của Luật doanh nghiệp</w:t>
            </w:r>
            <w:r w:rsidRPr="002C4F0A">
              <w:t>;</w:t>
            </w:r>
          </w:p>
          <w:p w14:paraId="5D95B9DE" w14:textId="06603C4D" w:rsidR="005E3155" w:rsidRPr="002C4F0A" w:rsidRDefault="00C27380" w:rsidP="0092201D">
            <w:pPr>
              <w:widowControl/>
              <w:autoSpaceDE/>
              <w:autoSpaceDN/>
              <w:spacing w:before="40" w:line="252" w:lineRule="auto"/>
              <w:ind w:left="142" w:right="141"/>
              <w:jc w:val="both"/>
              <w:rPr>
                <w:lang w:val="en-US"/>
              </w:rPr>
            </w:pPr>
            <w:r w:rsidRPr="002C4F0A">
              <w:t xml:space="preserve">2. </w:t>
            </w:r>
            <w:r w:rsidRPr="002C4F0A">
              <w:rPr>
                <w:iCs/>
              </w:rPr>
              <w:t>Nội dung nghị quyết vi phạm pháp luật hoặc Điều lệ Công ty</w:t>
            </w:r>
            <w:r w:rsidRPr="002C4F0A">
              <w:t>.</w:t>
            </w:r>
          </w:p>
        </w:tc>
        <w:tc>
          <w:tcPr>
            <w:tcW w:w="1702" w:type="dxa"/>
          </w:tcPr>
          <w:p w14:paraId="54086B3D" w14:textId="449DEF4F" w:rsidR="005E3155" w:rsidRPr="002C4F0A" w:rsidRDefault="00C27380" w:rsidP="0092201D">
            <w:pPr>
              <w:pStyle w:val="TableParagraph"/>
              <w:spacing w:before="40" w:line="252" w:lineRule="auto"/>
              <w:ind w:left="96" w:right="48"/>
              <w:jc w:val="both"/>
            </w:pPr>
            <w:r w:rsidRPr="002C4F0A">
              <w:rPr>
                <w:lang w:val="en-US"/>
              </w:rPr>
              <w:t>Thay toàn bộ Điều 23 theo Điều 151 Luật doanh nghiệp và Điều 24 Điều lệ mẫu</w:t>
            </w:r>
          </w:p>
        </w:tc>
      </w:tr>
      <w:tr w:rsidR="002C4F0A" w:rsidRPr="002C4F0A" w14:paraId="091BB06B" w14:textId="77777777" w:rsidTr="00E6103B">
        <w:trPr>
          <w:trHeight w:val="276"/>
        </w:trPr>
        <w:tc>
          <w:tcPr>
            <w:tcW w:w="15174" w:type="dxa"/>
            <w:gridSpan w:val="4"/>
          </w:tcPr>
          <w:p w14:paraId="68F7E511" w14:textId="1554B5A7" w:rsidR="005B66D0" w:rsidRPr="002C4F0A" w:rsidRDefault="005B66D0" w:rsidP="0092201D">
            <w:pPr>
              <w:tabs>
                <w:tab w:val="left" w:pos="1260"/>
              </w:tabs>
              <w:spacing w:before="40" w:line="252" w:lineRule="auto"/>
              <w:ind w:left="147"/>
              <w:jc w:val="both"/>
              <w:rPr>
                <w:b/>
                <w:bCs/>
                <w:lang w:val="en-US"/>
              </w:rPr>
            </w:pPr>
            <w:r w:rsidRPr="002C4F0A">
              <w:rPr>
                <w:b/>
                <w:bCs/>
              </w:rPr>
              <w:t>Điều 24. Thành phần và nhiệm kỳ của Hội đồng quản trị</w:t>
            </w:r>
          </w:p>
        </w:tc>
      </w:tr>
      <w:tr w:rsidR="002C4F0A" w:rsidRPr="002C4F0A" w14:paraId="227D36CC" w14:textId="77777777" w:rsidTr="00E6103B">
        <w:trPr>
          <w:trHeight w:val="276"/>
        </w:trPr>
        <w:tc>
          <w:tcPr>
            <w:tcW w:w="431" w:type="dxa"/>
          </w:tcPr>
          <w:p w14:paraId="16F04CFE" w14:textId="77777777" w:rsidR="005E3155" w:rsidRPr="002C4F0A" w:rsidRDefault="005E3155" w:rsidP="0092201D">
            <w:pPr>
              <w:pStyle w:val="TableParagraph"/>
              <w:spacing w:before="40" w:line="252" w:lineRule="auto"/>
              <w:jc w:val="both"/>
            </w:pPr>
          </w:p>
        </w:tc>
        <w:tc>
          <w:tcPr>
            <w:tcW w:w="6520" w:type="dxa"/>
          </w:tcPr>
          <w:p w14:paraId="1BC67C00" w14:textId="724685A4" w:rsidR="005E3155" w:rsidRPr="002C4F0A" w:rsidRDefault="00570AD2" w:rsidP="0092201D">
            <w:pPr>
              <w:widowControl/>
              <w:autoSpaceDE/>
              <w:autoSpaceDN/>
              <w:spacing w:before="40" w:line="252" w:lineRule="auto"/>
              <w:ind w:left="142" w:right="142"/>
              <w:jc w:val="both"/>
              <w:rPr>
                <w:lang w:val="en-US"/>
              </w:rPr>
            </w:pPr>
            <w:r w:rsidRPr="002C4F0A">
              <w:rPr>
                <w:lang w:val="en-US"/>
              </w:rPr>
              <w:t xml:space="preserve">3. </w:t>
            </w:r>
            <w:r w:rsidRPr="002C4F0A">
              <w:t>Thành viên Hội đồng quản trị do các cổ đông sáng lập đề cử theo tỷ lệ sở hữu cổ phần của từng cổ đông sáng lập. Các cổ đông sáng lập có quyền gộp tỷ lệ sở hữu cổ phần vào với nhau để bỏ phiếu đề cử các thành viên Hội đồng quản trị</w:t>
            </w:r>
          </w:p>
        </w:tc>
        <w:tc>
          <w:tcPr>
            <w:tcW w:w="6521" w:type="dxa"/>
          </w:tcPr>
          <w:p w14:paraId="2CB47885" w14:textId="1681DC2B" w:rsidR="00570AD2" w:rsidRPr="002C4F0A" w:rsidRDefault="00570AD2" w:rsidP="0092201D">
            <w:pPr>
              <w:widowControl/>
              <w:autoSpaceDE/>
              <w:autoSpaceDN/>
              <w:spacing w:before="40" w:line="252" w:lineRule="auto"/>
              <w:ind w:left="142" w:right="141"/>
              <w:jc w:val="both"/>
            </w:pPr>
            <w:r w:rsidRPr="002C4F0A">
              <w:rPr>
                <w:lang w:val="en-US"/>
              </w:rPr>
              <w:t xml:space="preserve">3. </w:t>
            </w:r>
            <w:r w:rsidRPr="002C4F0A">
              <w:t>Trường hợp đã xác định được ứng cử viên Hội đồng quản trị, Công ty phải công bố thông tin liên quan đến các ứng cử viên tối thiểu 10 ngày trước ngày khai mạc cuộc họp Đại hội đồng cổ đông trên trang thông tin điện tử của Công ty để cổ đông có thể tìm hiểu về các ứng cử viên này trước khi bỏ phiếu. Ứng cử viên Hội đồng quản trị phải có cam kết bằng văn bản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22804CE7" w14:textId="77777777" w:rsidR="00570AD2" w:rsidRPr="002C4F0A" w:rsidRDefault="00570AD2" w:rsidP="0092201D">
            <w:pPr>
              <w:tabs>
                <w:tab w:val="num" w:pos="142"/>
              </w:tabs>
              <w:spacing w:before="40" w:line="252" w:lineRule="auto"/>
              <w:ind w:left="142" w:right="141"/>
              <w:jc w:val="both"/>
            </w:pPr>
            <w:r w:rsidRPr="002C4F0A">
              <w:rPr>
                <w:strike/>
              </w:rPr>
              <w:t>a</w:t>
            </w:r>
            <w:r w:rsidRPr="002C4F0A">
              <w:t>. Họ tên, ngày, tháng, năm sinh;</w:t>
            </w:r>
          </w:p>
          <w:p w14:paraId="2F12F171" w14:textId="77777777" w:rsidR="00570AD2" w:rsidRPr="002C4F0A" w:rsidRDefault="00570AD2" w:rsidP="0092201D">
            <w:pPr>
              <w:tabs>
                <w:tab w:val="num" w:pos="142"/>
              </w:tabs>
              <w:spacing w:before="40" w:line="252" w:lineRule="auto"/>
              <w:ind w:left="142" w:right="141"/>
              <w:jc w:val="both"/>
            </w:pPr>
            <w:r w:rsidRPr="002C4F0A">
              <w:t>b. Trình độ chuyên môn.</w:t>
            </w:r>
          </w:p>
          <w:p w14:paraId="04C54662" w14:textId="77777777" w:rsidR="00570AD2" w:rsidRPr="002C4F0A" w:rsidRDefault="00570AD2" w:rsidP="0092201D">
            <w:pPr>
              <w:tabs>
                <w:tab w:val="num" w:pos="142"/>
              </w:tabs>
              <w:spacing w:before="40" w:line="252" w:lineRule="auto"/>
              <w:ind w:left="142" w:right="141"/>
              <w:jc w:val="both"/>
            </w:pPr>
            <w:r w:rsidRPr="002C4F0A">
              <w:t xml:space="preserve">c. Quá trình công tác. </w:t>
            </w:r>
          </w:p>
          <w:p w14:paraId="1F29D846" w14:textId="77777777" w:rsidR="00570AD2" w:rsidRPr="002C4F0A" w:rsidRDefault="00570AD2" w:rsidP="0092201D">
            <w:pPr>
              <w:tabs>
                <w:tab w:val="num" w:pos="142"/>
              </w:tabs>
              <w:spacing w:before="40" w:line="252" w:lineRule="auto"/>
              <w:ind w:left="142" w:right="141"/>
              <w:jc w:val="both"/>
            </w:pPr>
            <w:r w:rsidRPr="002C4F0A">
              <w:t xml:space="preserve">d. Các chức danh quản lý khác (bao gồm cả chức danh Hội đồng quản trị của Công ty khác). </w:t>
            </w:r>
          </w:p>
          <w:p w14:paraId="235AB186" w14:textId="77777777" w:rsidR="00570AD2" w:rsidRPr="002C4F0A" w:rsidRDefault="00570AD2" w:rsidP="0092201D">
            <w:pPr>
              <w:tabs>
                <w:tab w:val="num" w:pos="142"/>
              </w:tabs>
              <w:spacing w:before="40" w:line="252" w:lineRule="auto"/>
              <w:ind w:left="142" w:right="141"/>
              <w:jc w:val="both"/>
            </w:pPr>
            <w:r w:rsidRPr="002C4F0A">
              <w:t>e. Lợi ích có liên quan đến Công ty và các bên có liên quan của Công ty;</w:t>
            </w:r>
          </w:p>
          <w:p w14:paraId="288FC9AB" w14:textId="69592F14" w:rsidR="005E3155" w:rsidRPr="002C4F0A" w:rsidRDefault="00570AD2" w:rsidP="0092201D">
            <w:pPr>
              <w:widowControl/>
              <w:tabs>
                <w:tab w:val="num" w:pos="142"/>
              </w:tabs>
              <w:autoSpaceDE/>
              <w:autoSpaceDN/>
              <w:spacing w:before="40" w:line="252" w:lineRule="auto"/>
              <w:ind w:left="142" w:right="141"/>
              <w:jc w:val="both"/>
              <w:rPr>
                <w:lang w:val="en-US"/>
              </w:rPr>
            </w:pPr>
            <w:r w:rsidRPr="002C4F0A">
              <w:t>g. Các thông tin khác (nếu có) theo quy định tại Điều lệ Công ty.</w:t>
            </w:r>
          </w:p>
        </w:tc>
        <w:tc>
          <w:tcPr>
            <w:tcW w:w="1702" w:type="dxa"/>
          </w:tcPr>
          <w:p w14:paraId="2F386B68" w14:textId="053202D4" w:rsidR="005E3155" w:rsidRPr="002C4F0A" w:rsidRDefault="00570AD2" w:rsidP="0092201D">
            <w:pPr>
              <w:pStyle w:val="TableParagraph"/>
              <w:spacing w:before="40" w:line="252" w:lineRule="auto"/>
              <w:ind w:left="96" w:right="48"/>
              <w:jc w:val="both"/>
              <w:rPr>
                <w:lang w:val="en-US"/>
              </w:rPr>
            </w:pPr>
            <w:r w:rsidRPr="002C4F0A">
              <w:rPr>
                <w:lang w:val="en-US"/>
              </w:rPr>
              <w:t>Sửa đổi theo Điều 25 Điều lệ mẫu</w:t>
            </w:r>
          </w:p>
        </w:tc>
      </w:tr>
      <w:tr w:rsidR="002C4F0A" w:rsidRPr="002C4F0A" w14:paraId="312565F5" w14:textId="77777777" w:rsidTr="00E6103B">
        <w:trPr>
          <w:trHeight w:val="276"/>
        </w:trPr>
        <w:tc>
          <w:tcPr>
            <w:tcW w:w="431" w:type="dxa"/>
          </w:tcPr>
          <w:p w14:paraId="38ABE48F" w14:textId="77777777" w:rsidR="005E3155" w:rsidRPr="002C4F0A" w:rsidRDefault="005E3155" w:rsidP="0092201D">
            <w:pPr>
              <w:pStyle w:val="TableParagraph"/>
              <w:spacing w:before="40" w:line="252" w:lineRule="auto"/>
              <w:jc w:val="both"/>
            </w:pPr>
          </w:p>
        </w:tc>
        <w:tc>
          <w:tcPr>
            <w:tcW w:w="6520" w:type="dxa"/>
          </w:tcPr>
          <w:p w14:paraId="356C217C" w14:textId="38E80193" w:rsidR="005E3155" w:rsidRPr="002C4F0A" w:rsidRDefault="00907BC2" w:rsidP="0092201D">
            <w:pPr>
              <w:widowControl/>
              <w:autoSpaceDE/>
              <w:autoSpaceDN/>
              <w:spacing w:before="40" w:line="252" w:lineRule="auto"/>
              <w:ind w:left="142" w:right="142"/>
              <w:jc w:val="both"/>
              <w:rPr>
                <w:lang w:val="en-US"/>
              </w:rPr>
            </w:pPr>
            <w:r w:rsidRPr="002C4F0A">
              <w:rPr>
                <w:lang w:val="en-US"/>
              </w:rPr>
              <w:t xml:space="preserve">4. </w:t>
            </w:r>
            <w:r w:rsidRPr="002C4F0A">
              <w:rPr>
                <w:lang w:val="vi-VN"/>
              </w:rPr>
              <w:t xml:space="preserve">Các cổ đông nắm giữ cổ phần có quyền biểu quyết có quyền gộp số quyền biểu quyết của từng người lại với nhau để đề cử các ứng viên Hội đồng quản trị. </w:t>
            </w:r>
            <w:r w:rsidRPr="002C4F0A">
              <w:rPr>
                <w:shd w:val="clear" w:color="auto" w:fill="FFFFFF"/>
                <w:lang w:val="vi-VN"/>
              </w:rPr>
              <w:t xml:space="preserve">Cổ đông hoặc nhóm cổ đông sở hữu từ 10% đến dưới 20% tổng số cổ phần </w:t>
            </w:r>
            <w:r w:rsidRPr="002C4F0A">
              <w:rPr>
                <w:lang w:val="vi-VN"/>
              </w:rPr>
              <w:t xml:space="preserve">có quyền biểu quyết </w:t>
            </w:r>
            <w:r w:rsidRPr="002C4F0A">
              <w:rPr>
                <w:shd w:val="clear" w:color="auto" w:fill="FFFFFF"/>
                <w:lang w:val="vi-VN"/>
              </w:rPr>
              <w:t>trong</w:t>
            </w:r>
            <w:r w:rsidRPr="002C4F0A">
              <w:rPr>
                <w:lang w:val="vi-VN"/>
              </w:rPr>
              <w:t> </w:t>
            </w:r>
            <w:r w:rsidRPr="002C4F0A">
              <w:rPr>
                <w:shd w:val="clear" w:color="auto" w:fill="FFFFFF"/>
                <w:lang w:val="vi-VN"/>
              </w:rPr>
              <w:t xml:space="preserve">thời hạn liên tục ít nhất 06 tháng </w:t>
            </w:r>
            <w:r w:rsidRPr="002C4F0A">
              <w:rPr>
                <w:lang w:val="vi-VN"/>
              </w:rPr>
              <w:t xml:space="preserve">được đề cử một (01) ứng viên; từ </w:t>
            </w:r>
            <w:r w:rsidRPr="002C4F0A">
              <w:t xml:space="preserve"> </w:t>
            </w:r>
            <w:r w:rsidRPr="002C4F0A">
              <w:rPr>
                <w:lang w:val="vi-VN"/>
              </w:rPr>
              <w:t>20% đến dưới 30% được đề cử tối đa hai (02) ứng viên; từ 30% đến dưới 50% được đề cử tối đa ba (03) ứng viên; từ 50% đến dưới 65% được đề cử tối đa bốn (04) ứng viên; và từ 65% trở lên được đề cử đủ số ứng viên</w:t>
            </w:r>
            <w:r w:rsidRPr="002C4F0A">
              <w:t>. Trường hợp số lượng các ứng viên Hội đồng quản trị thông qua đề cử và ứng cử vẫn không đủ số lượng cần thiết, HĐQT đương nhiệm có thể đề cử thêm ứng cử viên hoặc tổ chức đề cử theo một cơ chế do Công ty quy định. Cơ chế hay cách thức Hội đồng quản trị đương nhiệm đề cử ứng cử viên HĐQT phải được công bố rõ ràng và phải được Đại hội đồng cổ đông thông qua trước khi tiến hành đề cử.</w:t>
            </w:r>
          </w:p>
        </w:tc>
        <w:tc>
          <w:tcPr>
            <w:tcW w:w="6521" w:type="dxa"/>
          </w:tcPr>
          <w:p w14:paraId="104D5C3B" w14:textId="504688A8" w:rsidR="005E3155" w:rsidRPr="002C4F0A" w:rsidRDefault="00907BC2" w:rsidP="0092201D">
            <w:pPr>
              <w:widowControl/>
              <w:autoSpaceDE/>
              <w:autoSpaceDN/>
              <w:spacing w:before="40" w:line="252" w:lineRule="auto"/>
              <w:ind w:left="142" w:right="141"/>
              <w:jc w:val="both"/>
              <w:rPr>
                <w:lang w:val="en-US"/>
              </w:rPr>
            </w:pPr>
            <w:r w:rsidRPr="002C4F0A">
              <w:rPr>
                <w:lang w:val="en-US"/>
              </w:rPr>
              <w:t xml:space="preserve">4. </w:t>
            </w:r>
            <w:r w:rsidRPr="002C4F0A">
              <w:rPr>
                <w:shd w:val="clear" w:color="auto" w:fill="FFFFFF"/>
                <w:lang w:val="vi-VN"/>
              </w:rPr>
              <w:t xml:space="preserve">Cổ đông hoặc nhóm cổ đông sở hữu từ 10% đến dưới 20% </w:t>
            </w:r>
            <w:r w:rsidRPr="002C4F0A">
              <w:rPr>
                <w:iCs/>
              </w:rPr>
              <w:t>tổng số cổ phần phổ thông</w:t>
            </w:r>
            <w:r w:rsidRPr="002C4F0A">
              <w:t xml:space="preserve"> </w:t>
            </w:r>
            <w:r w:rsidRPr="002C4F0A">
              <w:rPr>
                <w:lang w:val="vi-VN"/>
              </w:rPr>
              <w:t xml:space="preserve">được đề cử một (01) ứng viên; </w:t>
            </w:r>
            <w:proofErr w:type="gramStart"/>
            <w:r w:rsidRPr="002C4F0A">
              <w:rPr>
                <w:lang w:val="vi-VN"/>
              </w:rPr>
              <w:t xml:space="preserve">từ </w:t>
            </w:r>
            <w:r w:rsidRPr="002C4F0A">
              <w:t xml:space="preserve"> </w:t>
            </w:r>
            <w:r w:rsidRPr="002C4F0A">
              <w:rPr>
                <w:lang w:val="vi-VN"/>
              </w:rPr>
              <w:t>20</w:t>
            </w:r>
            <w:proofErr w:type="gramEnd"/>
            <w:r w:rsidRPr="002C4F0A">
              <w:rPr>
                <w:lang w:val="vi-VN"/>
              </w:rPr>
              <w:t>% đến dưới 30% được đề cử tối đa hai (02) ứng viên; từ 30% đến dưới 50% được đề cử tối đa ba (03) ứng viên; từ 50% đến dưới 65% được đề cử tối đa bốn (04) ứng viên; và từ 65% trở lên được đề cử đủ số ứng viên</w:t>
            </w:r>
            <w:r w:rsidRPr="002C4F0A">
              <w:t>. Trường hợp số lượng các ứng viên Hội đồng quản trị thông qua đề cử và ứng cử vẫn không đủ số lượng cần thiết theo quy định tại Khoản 5 Điều 115 Luật doanh nghiệp, HĐQT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r w:rsidRPr="002C4F0A">
              <w:rPr>
                <w:lang w:val="en-US"/>
              </w:rPr>
              <w:t>.</w:t>
            </w:r>
          </w:p>
        </w:tc>
        <w:tc>
          <w:tcPr>
            <w:tcW w:w="1702" w:type="dxa"/>
          </w:tcPr>
          <w:p w14:paraId="02D7F02B" w14:textId="12A7739D" w:rsidR="005E3155" w:rsidRPr="002C4F0A" w:rsidRDefault="006D3B6F" w:rsidP="0092201D">
            <w:pPr>
              <w:pStyle w:val="TableParagraph"/>
              <w:spacing w:before="40" w:line="252" w:lineRule="auto"/>
              <w:ind w:left="96" w:right="48"/>
              <w:jc w:val="both"/>
              <w:rPr>
                <w:lang w:val="en-US"/>
              </w:rPr>
            </w:pPr>
            <w:r w:rsidRPr="002C4F0A">
              <w:rPr>
                <w:lang w:val="en-US"/>
              </w:rPr>
              <w:t>Sửa đổi theo Khoản 5 Điều 115 Luật doanh nghiệp và Khoản 3 Điều 25 Điều lệ mẫu. Riêng tỷ lệ ứng cử và đề cử vẫn giữ nguyên như hiện tại</w:t>
            </w:r>
          </w:p>
        </w:tc>
      </w:tr>
      <w:tr w:rsidR="002C4F0A" w:rsidRPr="002C4F0A" w14:paraId="113F8DA6" w14:textId="77777777" w:rsidTr="00E6103B">
        <w:trPr>
          <w:trHeight w:val="276"/>
        </w:trPr>
        <w:tc>
          <w:tcPr>
            <w:tcW w:w="431" w:type="dxa"/>
          </w:tcPr>
          <w:p w14:paraId="02C534A9" w14:textId="77777777" w:rsidR="005E3155" w:rsidRPr="002C4F0A" w:rsidRDefault="005E3155" w:rsidP="0092201D">
            <w:pPr>
              <w:pStyle w:val="TableParagraph"/>
              <w:spacing w:before="40" w:line="252" w:lineRule="auto"/>
              <w:jc w:val="both"/>
            </w:pPr>
          </w:p>
        </w:tc>
        <w:tc>
          <w:tcPr>
            <w:tcW w:w="6520" w:type="dxa"/>
          </w:tcPr>
          <w:p w14:paraId="0D4F6DBF" w14:textId="77777777" w:rsidR="005E3155" w:rsidRPr="002C4F0A" w:rsidRDefault="00E65778" w:rsidP="0092201D">
            <w:pPr>
              <w:widowControl/>
              <w:autoSpaceDE/>
              <w:autoSpaceDN/>
              <w:spacing w:before="40" w:line="252" w:lineRule="auto"/>
              <w:ind w:left="142" w:right="142"/>
              <w:jc w:val="both"/>
              <w:rPr>
                <w:spacing w:val="-4"/>
                <w:lang w:val="en-US"/>
              </w:rPr>
            </w:pPr>
            <w:r w:rsidRPr="002C4F0A">
              <w:rPr>
                <w:spacing w:val="-4"/>
                <w:lang w:val="en-US"/>
              </w:rPr>
              <w:t xml:space="preserve">5. </w:t>
            </w:r>
            <w:r w:rsidRPr="002C4F0A">
              <w:rPr>
                <w:spacing w:val="-4"/>
              </w:rPr>
              <w:t>Thành viên HĐQT không còn tư cách thành viên HĐQT trong các trường hợp sau</w:t>
            </w:r>
            <w:r w:rsidRPr="002C4F0A">
              <w:rPr>
                <w:spacing w:val="-4"/>
                <w:lang w:val="en-US"/>
              </w:rPr>
              <w:t>:</w:t>
            </w:r>
          </w:p>
          <w:p w14:paraId="7EF37210" w14:textId="77777777" w:rsidR="00E65778" w:rsidRPr="002C4F0A" w:rsidRDefault="00E65778" w:rsidP="0092201D">
            <w:pPr>
              <w:widowControl/>
              <w:autoSpaceDE/>
              <w:autoSpaceDN/>
              <w:spacing w:before="40" w:line="252" w:lineRule="auto"/>
              <w:ind w:left="142" w:right="142"/>
              <w:jc w:val="both"/>
              <w:rPr>
                <w:lang w:val="en-US"/>
              </w:rPr>
            </w:pPr>
            <w:r w:rsidRPr="002C4F0A">
              <w:rPr>
                <w:lang w:val="en-US"/>
              </w:rPr>
              <w:lastRenderedPageBreak/>
              <w:t xml:space="preserve">a. </w:t>
            </w:r>
            <w:r w:rsidRPr="002C4F0A">
              <w:t>Thành viên đó không có đủ tư cách làm thành viên HĐQT theo quy định của Luật doanh nghiệp hoặc bị pháp luật cấm không được làm thành viên HĐQT;</w:t>
            </w:r>
          </w:p>
          <w:p w14:paraId="65AD7463" w14:textId="77777777" w:rsidR="00E65778" w:rsidRPr="002C4F0A" w:rsidRDefault="00E65778" w:rsidP="0092201D">
            <w:pPr>
              <w:widowControl/>
              <w:autoSpaceDE/>
              <w:autoSpaceDN/>
              <w:spacing w:before="40" w:line="252" w:lineRule="auto"/>
              <w:ind w:left="142" w:right="142"/>
              <w:jc w:val="both"/>
              <w:rPr>
                <w:lang w:val="en-US"/>
              </w:rPr>
            </w:pPr>
            <w:r w:rsidRPr="002C4F0A">
              <w:rPr>
                <w:lang w:val="en-US"/>
              </w:rPr>
              <w:t xml:space="preserve">b. </w:t>
            </w:r>
            <w:r w:rsidRPr="002C4F0A">
              <w:t xml:space="preserve">Thành viên đó gửi đơn bằng văn bản xin từ chức đến trụ sở chính của Công ty và được chấp thuận; </w:t>
            </w:r>
            <w:r w:rsidRPr="002C4F0A">
              <w:rPr>
                <w:iCs/>
              </w:rPr>
              <w:t xml:space="preserve"> </w:t>
            </w:r>
          </w:p>
          <w:p w14:paraId="14F81523" w14:textId="77777777" w:rsidR="00E65778" w:rsidRPr="002C4F0A" w:rsidRDefault="00E65778" w:rsidP="0092201D">
            <w:pPr>
              <w:widowControl/>
              <w:autoSpaceDE/>
              <w:autoSpaceDN/>
              <w:spacing w:before="40" w:line="252" w:lineRule="auto"/>
              <w:ind w:left="142" w:right="142"/>
              <w:jc w:val="both"/>
              <w:rPr>
                <w:lang w:val="en-US"/>
              </w:rPr>
            </w:pPr>
            <w:r w:rsidRPr="002C4F0A">
              <w:rPr>
                <w:lang w:val="en-US"/>
              </w:rPr>
              <w:t xml:space="preserve">c. </w:t>
            </w:r>
            <w:r w:rsidRPr="002C4F0A">
              <w:t>Thành viên đó bị rối loạn tâm thần và thành viên khác của Hội đồng quản trị có những bằng chứng chuyên môn chứng tỏ người đó không còn năng lực hành vi;</w:t>
            </w:r>
          </w:p>
          <w:p w14:paraId="1E12A79D" w14:textId="518C14D0" w:rsidR="00E65778" w:rsidRPr="002C4F0A" w:rsidRDefault="00E65778" w:rsidP="0092201D">
            <w:pPr>
              <w:widowControl/>
              <w:autoSpaceDE/>
              <w:autoSpaceDN/>
              <w:spacing w:before="40" w:line="252" w:lineRule="auto"/>
              <w:ind w:left="142" w:right="142"/>
              <w:jc w:val="both"/>
              <w:rPr>
                <w:lang w:val="en-US"/>
              </w:rPr>
            </w:pPr>
            <w:r w:rsidRPr="002C4F0A">
              <w:rPr>
                <w:lang w:val="en-US"/>
              </w:rPr>
              <w:t xml:space="preserve">d. </w:t>
            </w:r>
            <w:r w:rsidRPr="002C4F0A">
              <w:t xml:space="preserve">Thành viên đó vắng mặt không tham dự các cuộc họp của Hội đồng quản trị liên tục trong vòng sáu tháng và trong thời gian này Hội đồng quản trị không cho </w:t>
            </w:r>
            <w:r w:rsidRPr="002C4F0A">
              <w:rPr>
                <w:spacing w:val="-8"/>
              </w:rPr>
              <w:t>phép thành viên đó vắng mặt và đã phán quyết rằng chức vụ của người này bị bỏ trống;</w:t>
            </w:r>
          </w:p>
          <w:p w14:paraId="5292A232" w14:textId="5EE169D9" w:rsidR="00E65778" w:rsidRPr="002C4F0A" w:rsidRDefault="00E65778" w:rsidP="0092201D">
            <w:pPr>
              <w:widowControl/>
              <w:autoSpaceDE/>
              <w:autoSpaceDN/>
              <w:spacing w:before="40" w:line="252" w:lineRule="auto"/>
              <w:ind w:left="142" w:right="142"/>
              <w:jc w:val="both"/>
              <w:rPr>
                <w:lang w:val="en-US"/>
              </w:rPr>
            </w:pPr>
            <w:r w:rsidRPr="002C4F0A">
              <w:rPr>
                <w:lang w:val="en-US"/>
              </w:rPr>
              <w:t xml:space="preserve">e. </w:t>
            </w:r>
            <w:r w:rsidRPr="002C4F0A">
              <w:t>Thành viên đó bị cách chức thành viên HĐQT theo quyết định của ĐHĐCĐ.</w:t>
            </w:r>
          </w:p>
          <w:p w14:paraId="5AE70F9B" w14:textId="79BC90A2" w:rsidR="00E65778" w:rsidRPr="002C4F0A" w:rsidRDefault="00E65778" w:rsidP="0092201D">
            <w:pPr>
              <w:widowControl/>
              <w:autoSpaceDE/>
              <w:autoSpaceDN/>
              <w:spacing w:before="40" w:line="252" w:lineRule="auto"/>
              <w:ind w:left="142" w:right="142"/>
              <w:jc w:val="both"/>
              <w:rPr>
                <w:lang w:val="en-US"/>
              </w:rPr>
            </w:pPr>
            <w:r w:rsidRPr="002C4F0A">
              <w:rPr>
                <w:lang w:val="en-US"/>
              </w:rPr>
              <w:t xml:space="preserve">f. </w:t>
            </w:r>
            <w:r w:rsidRPr="002C4F0A">
              <w:t>Hết nhiệm kỳ; Bị chết</w:t>
            </w:r>
          </w:p>
          <w:p w14:paraId="41DB18B3" w14:textId="77777777" w:rsidR="00E65778" w:rsidRPr="002C4F0A" w:rsidRDefault="00E65778" w:rsidP="0092201D">
            <w:pPr>
              <w:widowControl/>
              <w:autoSpaceDE/>
              <w:autoSpaceDN/>
              <w:spacing w:before="40" w:line="252" w:lineRule="auto"/>
              <w:ind w:left="142" w:right="142"/>
              <w:jc w:val="both"/>
              <w:rPr>
                <w:lang w:val="en-US"/>
              </w:rPr>
            </w:pPr>
            <w:r w:rsidRPr="002C4F0A">
              <w:rPr>
                <w:lang w:val="en-US"/>
              </w:rPr>
              <w:t xml:space="preserve">g. </w:t>
            </w:r>
            <w:r w:rsidRPr="002C4F0A">
              <w:t>Bị cổ đông hoặc nhóm cổ đông đề cử mình tham gia Hội đồng quản trị theo quy định của Điều lệ này đề nghị bãi nhiệm, thay thế.</w:t>
            </w:r>
          </w:p>
          <w:p w14:paraId="6281FAE7" w14:textId="2D1594B0" w:rsidR="00E65778" w:rsidRPr="002C4F0A" w:rsidRDefault="00E65778" w:rsidP="0092201D">
            <w:pPr>
              <w:widowControl/>
              <w:autoSpaceDE/>
              <w:autoSpaceDN/>
              <w:spacing w:before="40" w:line="252" w:lineRule="auto"/>
              <w:ind w:left="142" w:right="142"/>
              <w:jc w:val="both"/>
              <w:rPr>
                <w:lang w:val="en-US"/>
              </w:rPr>
            </w:pPr>
            <w:r w:rsidRPr="002C4F0A">
              <w:rPr>
                <w:lang w:val="en-US"/>
              </w:rPr>
              <w:t xml:space="preserve">h. </w:t>
            </w:r>
            <w:r w:rsidRPr="002C4F0A">
              <w:t>Bị Hội đồng quản trị kiến nghị bãi nhiệm bằng văn bản.</w:t>
            </w:r>
          </w:p>
        </w:tc>
        <w:tc>
          <w:tcPr>
            <w:tcW w:w="6521" w:type="dxa"/>
          </w:tcPr>
          <w:p w14:paraId="6E8DD8C3" w14:textId="77777777" w:rsidR="00E65778" w:rsidRPr="002C4F0A" w:rsidRDefault="00E65778" w:rsidP="0092201D">
            <w:pPr>
              <w:widowControl/>
              <w:autoSpaceDE/>
              <w:autoSpaceDN/>
              <w:spacing w:before="40" w:line="252" w:lineRule="auto"/>
              <w:ind w:left="142" w:right="141"/>
              <w:jc w:val="both"/>
              <w:rPr>
                <w:spacing w:val="-4"/>
                <w:lang w:val="en-US"/>
              </w:rPr>
            </w:pPr>
            <w:r w:rsidRPr="002C4F0A">
              <w:rPr>
                <w:iCs/>
                <w:spacing w:val="-4"/>
                <w:lang w:val="en-US"/>
              </w:rPr>
              <w:lastRenderedPageBreak/>
              <w:t xml:space="preserve">5. </w:t>
            </w:r>
            <w:r w:rsidRPr="002C4F0A">
              <w:rPr>
                <w:iCs/>
                <w:spacing w:val="-4"/>
              </w:rPr>
              <w:t>Đại hội đồng cổ đông miễn nhiệm thành viên Hội đồng quản trị trong trường hợp sau đây</w:t>
            </w:r>
            <w:r w:rsidRPr="002C4F0A">
              <w:rPr>
                <w:spacing w:val="-4"/>
              </w:rPr>
              <w:t>:</w:t>
            </w:r>
          </w:p>
          <w:p w14:paraId="2E38DCBC" w14:textId="77777777" w:rsidR="00E65778" w:rsidRPr="002C4F0A" w:rsidRDefault="00E65778" w:rsidP="0092201D">
            <w:pPr>
              <w:widowControl/>
              <w:autoSpaceDE/>
              <w:autoSpaceDN/>
              <w:spacing w:before="40" w:line="252" w:lineRule="auto"/>
              <w:ind w:left="142" w:right="141"/>
              <w:jc w:val="both"/>
              <w:rPr>
                <w:spacing w:val="-4"/>
                <w:lang w:val="en-US"/>
              </w:rPr>
            </w:pPr>
            <w:r w:rsidRPr="002C4F0A">
              <w:rPr>
                <w:spacing w:val="-4"/>
                <w:lang w:val="en-US"/>
              </w:rPr>
              <w:lastRenderedPageBreak/>
              <w:t xml:space="preserve">a. </w:t>
            </w:r>
            <w:r w:rsidRPr="002C4F0A">
              <w:rPr>
                <w:iCs/>
              </w:rPr>
              <w:t>Không có đủ tiêu chuẩn và điều kiện theo quy định tại Điều 155 Luật doanh nghiệp</w:t>
            </w:r>
            <w:r w:rsidRPr="002C4F0A">
              <w:t>;</w:t>
            </w:r>
          </w:p>
          <w:p w14:paraId="54FFC134" w14:textId="766FD718" w:rsidR="00E65778" w:rsidRPr="002C4F0A" w:rsidRDefault="00E65778" w:rsidP="0092201D">
            <w:pPr>
              <w:widowControl/>
              <w:autoSpaceDE/>
              <w:autoSpaceDN/>
              <w:spacing w:before="40" w:line="252" w:lineRule="auto"/>
              <w:ind w:left="142" w:right="141"/>
              <w:jc w:val="both"/>
              <w:rPr>
                <w:iCs/>
                <w:lang w:val="en-US"/>
              </w:rPr>
            </w:pPr>
            <w:r w:rsidRPr="002C4F0A">
              <w:rPr>
                <w:spacing w:val="-4"/>
                <w:lang w:val="en-US"/>
              </w:rPr>
              <w:t xml:space="preserve">b. </w:t>
            </w:r>
            <w:r w:rsidRPr="002C4F0A">
              <w:rPr>
                <w:iCs/>
              </w:rPr>
              <w:t>Có đơn xin từ chức và được chấp thuận</w:t>
            </w:r>
            <w:r w:rsidRPr="002C4F0A">
              <w:rPr>
                <w:iCs/>
                <w:lang w:val="en-US"/>
              </w:rPr>
              <w:t>;</w:t>
            </w:r>
          </w:p>
          <w:p w14:paraId="40E62E3A" w14:textId="43FB9305" w:rsidR="00E65778" w:rsidRPr="002C4F0A" w:rsidRDefault="00E65778" w:rsidP="0092201D">
            <w:pPr>
              <w:widowControl/>
              <w:autoSpaceDE/>
              <w:autoSpaceDN/>
              <w:spacing w:before="40" w:line="252" w:lineRule="auto"/>
              <w:ind w:left="142" w:right="141"/>
              <w:jc w:val="both"/>
              <w:rPr>
                <w:spacing w:val="-4"/>
                <w:lang w:val="en-US"/>
              </w:rPr>
            </w:pPr>
            <w:r w:rsidRPr="002C4F0A">
              <w:rPr>
                <w:iCs/>
                <w:lang w:val="en-US"/>
              </w:rPr>
              <w:t>c. Các trường hợp khác quy định tại Điều lệ Công ty</w:t>
            </w:r>
          </w:p>
          <w:p w14:paraId="2F836303" w14:textId="77777777" w:rsidR="005E3155" w:rsidRPr="002C4F0A" w:rsidRDefault="005E3155" w:rsidP="0092201D">
            <w:pPr>
              <w:widowControl/>
              <w:autoSpaceDE/>
              <w:autoSpaceDN/>
              <w:spacing w:before="40" w:line="252" w:lineRule="auto"/>
              <w:ind w:left="142" w:right="141"/>
              <w:jc w:val="both"/>
              <w:rPr>
                <w:lang w:val="en-US"/>
              </w:rPr>
            </w:pPr>
          </w:p>
        </w:tc>
        <w:tc>
          <w:tcPr>
            <w:tcW w:w="1702" w:type="dxa"/>
          </w:tcPr>
          <w:p w14:paraId="529E44D8" w14:textId="5CF06C32" w:rsidR="00E65778" w:rsidRPr="002C4F0A" w:rsidRDefault="00E65778" w:rsidP="0092201D">
            <w:pPr>
              <w:pStyle w:val="TableParagraph"/>
              <w:spacing w:before="40" w:line="252" w:lineRule="auto"/>
              <w:ind w:left="96" w:right="48"/>
              <w:jc w:val="both"/>
              <w:rPr>
                <w:lang w:val="en-US"/>
              </w:rPr>
            </w:pPr>
            <w:r w:rsidRPr="002C4F0A">
              <w:rPr>
                <w:lang w:val="en-US"/>
              </w:rPr>
              <w:lastRenderedPageBreak/>
              <w:t xml:space="preserve">Sửa theo Khoản 1 Điều 160 Luật </w:t>
            </w:r>
            <w:r w:rsidRPr="002C4F0A">
              <w:rPr>
                <w:lang w:val="en-US"/>
              </w:rPr>
              <w:lastRenderedPageBreak/>
              <w:t>doanh nghiệp;</w:t>
            </w:r>
          </w:p>
          <w:p w14:paraId="2DE4B4BF" w14:textId="3A93C94C" w:rsidR="00E65778" w:rsidRPr="002C4F0A" w:rsidRDefault="00E65778" w:rsidP="0092201D">
            <w:pPr>
              <w:pStyle w:val="TableParagraph"/>
              <w:spacing w:before="40" w:line="252" w:lineRule="auto"/>
              <w:ind w:left="96" w:right="48"/>
              <w:jc w:val="both"/>
              <w:rPr>
                <w:lang w:val="en-US"/>
              </w:rPr>
            </w:pPr>
            <w:r w:rsidRPr="002C4F0A">
              <w:t xml:space="preserve">Luật doanh nghiệp năm 2020 đã bỏ quy định nêu tại </w:t>
            </w:r>
            <w:r w:rsidRPr="002C4F0A">
              <w:rPr>
                <w:lang w:val="en-US"/>
              </w:rPr>
              <w:t xml:space="preserve">Điểm d,e,f,g,h </w:t>
            </w:r>
          </w:p>
          <w:p w14:paraId="4A619BFB" w14:textId="77777777" w:rsidR="00E65778" w:rsidRPr="002C4F0A" w:rsidRDefault="00E65778" w:rsidP="0092201D">
            <w:pPr>
              <w:pStyle w:val="TableParagraph"/>
              <w:spacing w:before="40" w:line="252" w:lineRule="auto"/>
              <w:ind w:left="96" w:right="48"/>
              <w:jc w:val="both"/>
              <w:rPr>
                <w:lang w:val="en-US"/>
              </w:rPr>
            </w:pPr>
          </w:p>
          <w:p w14:paraId="5E7A3491" w14:textId="06B3717E" w:rsidR="005E3155" w:rsidRPr="002C4F0A" w:rsidRDefault="005E3155" w:rsidP="0092201D">
            <w:pPr>
              <w:pStyle w:val="TableParagraph"/>
              <w:spacing w:before="40" w:line="252" w:lineRule="auto"/>
              <w:ind w:right="48"/>
              <w:jc w:val="both"/>
            </w:pPr>
          </w:p>
        </w:tc>
      </w:tr>
      <w:tr w:rsidR="002C4F0A" w:rsidRPr="002C4F0A" w14:paraId="1FFD2AD4" w14:textId="77777777" w:rsidTr="00E6103B">
        <w:trPr>
          <w:trHeight w:val="276"/>
        </w:trPr>
        <w:tc>
          <w:tcPr>
            <w:tcW w:w="431" w:type="dxa"/>
          </w:tcPr>
          <w:p w14:paraId="4E29CD28" w14:textId="59883811" w:rsidR="005E3155" w:rsidRPr="002C4F0A" w:rsidRDefault="005E3155" w:rsidP="0092201D">
            <w:pPr>
              <w:pStyle w:val="TableParagraph"/>
              <w:spacing w:before="40" w:line="252" w:lineRule="auto"/>
              <w:jc w:val="both"/>
            </w:pPr>
          </w:p>
        </w:tc>
        <w:tc>
          <w:tcPr>
            <w:tcW w:w="6520" w:type="dxa"/>
          </w:tcPr>
          <w:p w14:paraId="34B045AF" w14:textId="77777777" w:rsidR="005E3155" w:rsidRPr="002C4F0A" w:rsidRDefault="005E3155" w:rsidP="0092201D">
            <w:pPr>
              <w:widowControl/>
              <w:autoSpaceDE/>
              <w:autoSpaceDN/>
              <w:spacing w:before="40" w:line="252" w:lineRule="auto"/>
              <w:ind w:left="142" w:right="142"/>
              <w:jc w:val="both"/>
              <w:rPr>
                <w:lang w:val="en-US"/>
              </w:rPr>
            </w:pPr>
          </w:p>
        </w:tc>
        <w:tc>
          <w:tcPr>
            <w:tcW w:w="6521" w:type="dxa"/>
          </w:tcPr>
          <w:p w14:paraId="3CBD7C19" w14:textId="7C23E0B6" w:rsidR="005E3155" w:rsidRPr="002C4F0A" w:rsidRDefault="00EB5F42" w:rsidP="0092201D">
            <w:pPr>
              <w:widowControl/>
              <w:autoSpaceDE/>
              <w:autoSpaceDN/>
              <w:spacing w:before="40" w:line="252" w:lineRule="auto"/>
              <w:ind w:left="142" w:right="141"/>
              <w:jc w:val="both"/>
              <w:rPr>
                <w:b/>
                <w:lang w:val="en-US"/>
              </w:rPr>
            </w:pPr>
            <w:r w:rsidRPr="002C4F0A">
              <w:rPr>
                <w:b/>
                <w:lang w:val="en-US"/>
              </w:rPr>
              <w:t>Bổ sung Khoản 6 và Khoản 7 như sau:</w:t>
            </w:r>
          </w:p>
          <w:p w14:paraId="2D752F26" w14:textId="77777777" w:rsidR="00EB5F42" w:rsidRPr="002C4F0A" w:rsidRDefault="00EB5F42" w:rsidP="0092201D">
            <w:pPr>
              <w:widowControl/>
              <w:autoSpaceDE/>
              <w:autoSpaceDN/>
              <w:spacing w:before="40" w:line="252" w:lineRule="auto"/>
              <w:ind w:left="142" w:right="141"/>
              <w:jc w:val="both"/>
              <w:rPr>
                <w:lang w:val="en-US"/>
              </w:rPr>
            </w:pPr>
            <w:r w:rsidRPr="002C4F0A">
              <w:rPr>
                <w:lang w:val="en-US"/>
              </w:rPr>
              <w:t>6. Đại hội đồng cổ đông bãi nhiệm thành viên Hội đồng quản trị trong trường hợp sau đây:</w:t>
            </w:r>
          </w:p>
          <w:p w14:paraId="56D1AEBF" w14:textId="77777777" w:rsidR="00EB5F42" w:rsidRPr="002C4F0A" w:rsidRDefault="00EB5F42" w:rsidP="0092201D">
            <w:pPr>
              <w:widowControl/>
              <w:autoSpaceDE/>
              <w:autoSpaceDN/>
              <w:spacing w:before="40" w:line="252" w:lineRule="auto"/>
              <w:ind w:left="142" w:right="141"/>
              <w:jc w:val="both"/>
              <w:rPr>
                <w:lang w:val="en-US"/>
              </w:rPr>
            </w:pPr>
            <w:r w:rsidRPr="002C4F0A">
              <w:rPr>
                <w:lang w:val="en-US"/>
              </w:rPr>
              <w:t>a. Không tham gia các hoạt động của Hội đồng quản trị trong 06 tháng trừ trường hợp bất khả kháng;</w:t>
            </w:r>
          </w:p>
          <w:p w14:paraId="26A349AC" w14:textId="77777777" w:rsidR="00EB5F42" w:rsidRPr="002C4F0A" w:rsidRDefault="00EB5F42" w:rsidP="0092201D">
            <w:pPr>
              <w:widowControl/>
              <w:autoSpaceDE/>
              <w:autoSpaceDN/>
              <w:spacing w:before="40" w:line="252" w:lineRule="auto"/>
              <w:ind w:left="142" w:right="141"/>
              <w:jc w:val="both"/>
              <w:rPr>
                <w:lang w:val="en-US"/>
              </w:rPr>
            </w:pPr>
            <w:r w:rsidRPr="002C4F0A">
              <w:rPr>
                <w:lang w:val="en-US"/>
              </w:rPr>
              <w:t>b. Trường hợp khác theo quy định tại Điều lệ Công ty.</w:t>
            </w:r>
          </w:p>
          <w:p w14:paraId="696E0F5B" w14:textId="41B3A122" w:rsidR="00EB5F42" w:rsidRPr="002C4F0A" w:rsidRDefault="00EB5F42" w:rsidP="0092201D">
            <w:pPr>
              <w:widowControl/>
              <w:autoSpaceDE/>
              <w:autoSpaceDN/>
              <w:spacing w:before="40" w:line="252" w:lineRule="auto"/>
              <w:ind w:left="142" w:right="141"/>
              <w:jc w:val="both"/>
              <w:rPr>
                <w:lang w:val="en-US"/>
              </w:rPr>
            </w:pPr>
            <w:r w:rsidRPr="002C4F0A">
              <w:rPr>
                <w:lang w:val="en-US"/>
              </w:rPr>
              <w:t xml:space="preserve">7. Khi xét thấy cần thiết, Đại hội đồng cổ đông quyết định thay thế thành viên Hội đồng quản trị; miễn nhiệm, bãi nhiệm thành viên Hội đồng quản trị ngoài trường hợp quy định tại Khoản 1 và Khoản 2 Điều 160 Luật doanh nghiệp. </w:t>
            </w:r>
          </w:p>
        </w:tc>
        <w:tc>
          <w:tcPr>
            <w:tcW w:w="1702" w:type="dxa"/>
          </w:tcPr>
          <w:p w14:paraId="488D554F" w14:textId="04085023" w:rsidR="00EB5F42" w:rsidRPr="002C4F0A" w:rsidRDefault="00EB5F42" w:rsidP="0092201D">
            <w:pPr>
              <w:pStyle w:val="TableParagraph"/>
              <w:spacing w:before="40" w:line="252" w:lineRule="auto"/>
              <w:ind w:left="96" w:right="48"/>
              <w:jc w:val="both"/>
              <w:rPr>
                <w:lang w:val="en-US"/>
              </w:rPr>
            </w:pPr>
            <w:r w:rsidRPr="002C4F0A">
              <w:rPr>
                <w:lang w:val="en-US"/>
              </w:rPr>
              <w:t>Sửa theo Khoản 2 và 3 Điều 160 Luật doanh nghiệp;</w:t>
            </w:r>
          </w:p>
          <w:p w14:paraId="3E500C85" w14:textId="77777777" w:rsidR="005E3155" w:rsidRPr="002C4F0A" w:rsidRDefault="005E3155" w:rsidP="0092201D">
            <w:pPr>
              <w:pStyle w:val="TableParagraph"/>
              <w:spacing w:before="40" w:line="252" w:lineRule="auto"/>
              <w:ind w:left="96" w:right="48"/>
              <w:jc w:val="both"/>
            </w:pPr>
          </w:p>
        </w:tc>
      </w:tr>
      <w:tr w:rsidR="002C4F0A" w:rsidRPr="002C4F0A" w14:paraId="4803F094" w14:textId="77777777" w:rsidTr="00E6103B">
        <w:trPr>
          <w:trHeight w:val="276"/>
        </w:trPr>
        <w:tc>
          <w:tcPr>
            <w:tcW w:w="431" w:type="dxa"/>
          </w:tcPr>
          <w:p w14:paraId="4E60B8B1" w14:textId="614E14D6" w:rsidR="005E3155" w:rsidRPr="002C4F0A" w:rsidRDefault="005E3155" w:rsidP="0092201D">
            <w:pPr>
              <w:pStyle w:val="TableParagraph"/>
              <w:spacing w:before="40" w:line="252" w:lineRule="auto"/>
              <w:jc w:val="both"/>
            </w:pPr>
          </w:p>
        </w:tc>
        <w:tc>
          <w:tcPr>
            <w:tcW w:w="6520" w:type="dxa"/>
          </w:tcPr>
          <w:p w14:paraId="0FA7B023" w14:textId="77777777" w:rsidR="00EB5F42" w:rsidRPr="002C4F0A" w:rsidRDefault="00EB5F42" w:rsidP="0092201D">
            <w:pPr>
              <w:widowControl/>
              <w:autoSpaceDE/>
              <w:autoSpaceDN/>
              <w:spacing w:before="40" w:line="252" w:lineRule="auto"/>
              <w:ind w:left="142" w:right="142"/>
              <w:jc w:val="both"/>
            </w:pPr>
            <w:r w:rsidRPr="002C4F0A">
              <w:rPr>
                <w:lang w:val="en-US"/>
              </w:rPr>
              <w:t xml:space="preserve">6. </w:t>
            </w:r>
            <w:r w:rsidRPr="002C4F0A">
              <w:rPr>
                <w:lang w:val="vi-VN"/>
              </w:rPr>
              <w:t>Hội đồng quản trị phải triệu tập họp Đại hội đồng cổ đông để bầu bổ sung thành viên Hội đồng quản trị trong trường hợp sau đây</w:t>
            </w:r>
            <w:r w:rsidRPr="002C4F0A">
              <w:t xml:space="preserve">. </w:t>
            </w:r>
          </w:p>
          <w:p w14:paraId="4F72B524" w14:textId="77777777" w:rsidR="00EB5F42" w:rsidRPr="002C4F0A" w:rsidRDefault="00EB5F42" w:rsidP="0092201D">
            <w:pPr>
              <w:widowControl/>
              <w:autoSpaceDE/>
              <w:autoSpaceDN/>
              <w:spacing w:before="40" w:line="252" w:lineRule="auto"/>
              <w:ind w:left="142" w:right="142"/>
              <w:jc w:val="both"/>
              <w:rPr>
                <w:lang w:val="en-US"/>
              </w:rPr>
            </w:pPr>
            <w:r w:rsidRPr="002C4F0A">
              <w:rPr>
                <w:lang w:val="en-US"/>
              </w:rPr>
              <w:t xml:space="preserve">a. </w:t>
            </w:r>
            <w:r w:rsidRPr="002C4F0A">
              <w:rPr>
                <w:lang w:val="vi-VN"/>
              </w:rPr>
              <w:t>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r w:rsidRPr="002C4F0A">
              <w:t>.</w:t>
            </w:r>
          </w:p>
          <w:p w14:paraId="6F9A488C" w14:textId="41F4E933" w:rsidR="005E3155" w:rsidRPr="002C4F0A" w:rsidRDefault="00EB5F42" w:rsidP="0092201D">
            <w:pPr>
              <w:widowControl/>
              <w:autoSpaceDE/>
              <w:autoSpaceDN/>
              <w:spacing w:before="40" w:line="252" w:lineRule="auto"/>
              <w:ind w:left="142" w:right="142"/>
              <w:jc w:val="both"/>
            </w:pPr>
            <w:r w:rsidRPr="002C4F0A">
              <w:rPr>
                <w:lang w:val="en-US"/>
              </w:rPr>
              <w:t xml:space="preserve">b. </w:t>
            </w:r>
            <w:r w:rsidRPr="002C4F0A">
              <w:rPr>
                <w:lang w:val="vi-VN"/>
              </w:rPr>
              <w:t xml:space="preserve">Trường hợp khác, tại cuộc họp gần nhất, Đại hội đồng cổ đông bầu thành viên mới thay thế thành viên Hội đồng quản trị đã bị miễn </w:t>
            </w:r>
            <w:r w:rsidRPr="002C4F0A">
              <w:rPr>
                <w:lang w:val="vi-VN"/>
              </w:rPr>
              <w:lastRenderedPageBreak/>
              <w:t>nhiệm, bãi nhiệm</w:t>
            </w:r>
          </w:p>
        </w:tc>
        <w:tc>
          <w:tcPr>
            <w:tcW w:w="6521" w:type="dxa"/>
          </w:tcPr>
          <w:p w14:paraId="7C434991" w14:textId="66CD1532" w:rsidR="001A1419" w:rsidRPr="002C4F0A" w:rsidRDefault="001A1419" w:rsidP="0092201D">
            <w:pPr>
              <w:widowControl/>
              <w:autoSpaceDE/>
              <w:autoSpaceDN/>
              <w:spacing w:before="40" w:line="252" w:lineRule="auto"/>
              <w:ind w:left="142" w:right="142"/>
              <w:jc w:val="both"/>
            </w:pPr>
            <w:r w:rsidRPr="002C4F0A">
              <w:rPr>
                <w:b/>
                <w:lang w:val="en-US"/>
              </w:rPr>
              <w:lastRenderedPageBreak/>
              <w:t>8</w:t>
            </w:r>
            <w:r w:rsidR="00EB5F42" w:rsidRPr="002C4F0A">
              <w:rPr>
                <w:b/>
                <w:lang w:val="en-US"/>
              </w:rPr>
              <w:t xml:space="preserve">. </w:t>
            </w:r>
            <w:r w:rsidRPr="002C4F0A">
              <w:rPr>
                <w:lang w:val="vi-VN"/>
              </w:rPr>
              <w:t>Hội đồng quản trị phải triệu tập họp Đại hội đồng cổ đông để bầu bổ sung thành viên Hội đồng quản trị trong trường hợp sau đây</w:t>
            </w:r>
            <w:r w:rsidRPr="002C4F0A">
              <w:t xml:space="preserve">. </w:t>
            </w:r>
          </w:p>
          <w:p w14:paraId="3C6A286D" w14:textId="77777777" w:rsidR="001A1419" w:rsidRPr="002C4F0A" w:rsidRDefault="001A1419" w:rsidP="0092201D">
            <w:pPr>
              <w:widowControl/>
              <w:autoSpaceDE/>
              <w:autoSpaceDN/>
              <w:spacing w:before="40" w:line="252" w:lineRule="auto"/>
              <w:ind w:left="142" w:right="142"/>
              <w:jc w:val="both"/>
              <w:rPr>
                <w:lang w:val="en-US"/>
              </w:rPr>
            </w:pPr>
            <w:r w:rsidRPr="002C4F0A">
              <w:rPr>
                <w:lang w:val="en-US"/>
              </w:rPr>
              <w:t xml:space="preserve">a. </w:t>
            </w:r>
            <w:r w:rsidRPr="002C4F0A">
              <w:rPr>
                <w:lang w:val="vi-VN"/>
              </w:rPr>
              <w:t>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r w:rsidRPr="002C4F0A">
              <w:t>.</w:t>
            </w:r>
          </w:p>
          <w:p w14:paraId="64B31493" w14:textId="553E7C74" w:rsidR="001A1419" w:rsidRPr="002C4F0A" w:rsidRDefault="001A1419" w:rsidP="0092201D">
            <w:pPr>
              <w:widowControl/>
              <w:autoSpaceDE/>
              <w:autoSpaceDN/>
              <w:spacing w:before="40" w:line="252" w:lineRule="auto"/>
              <w:ind w:left="142" w:right="142"/>
              <w:jc w:val="both"/>
              <w:rPr>
                <w:lang w:val="en-US"/>
              </w:rPr>
            </w:pPr>
            <w:r w:rsidRPr="002C4F0A">
              <w:rPr>
                <w:lang w:val="en-US"/>
              </w:rPr>
              <w:t xml:space="preserve">b. Số lượng thành viên độc lập Hội đồng quản trị giảm xuống không đảm bảo tỷ lệ theo quy định tại điểm b Khoản 1 Điều 137 Luật doanh </w:t>
            </w:r>
            <w:r w:rsidRPr="002C4F0A">
              <w:rPr>
                <w:lang w:val="en-US"/>
              </w:rPr>
              <w:lastRenderedPageBreak/>
              <w:t>nghiệp;</w:t>
            </w:r>
          </w:p>
          <w:p w14:paraId="59394DBF" w14:textId="7ABC8F91" w:rsidR="001A1419" w:rsidRPr="002C4F0A" w:rsidRDefault="001A1419" w:rsidP="0092201D">
            <w:pPr>
              <w:widowControl/>
              <w:autoSpaceDE/>
              <w:autoSpaceDN/>
              <w:spacing w:before="40" w:line="252" w:lineRule="auto"/>
              <w:ind w:left="142" w:right="142"/>
              <w:jc w:val="both"/>
              <w:rPr>
                <w:lang w:val="en-US"/>
              </w:rPr>
            </w:pPr>
            <w:r w:rsidRPr="002C4F0A">
              <w:rPr>
                <w:lang w:val="en-US"/>
              </w:rPr>
              <w:t xml:space="preserve">c. Trừ trường hợp quy định tại điểm a và điểm b khoản này, Đại hội đồng cổ đông bầu thành viên mới thay thế thành viên Hội đồng quản trị đã bị miễn nhiệm, bãi nhiệm tại cuộc họp gần nhất. </w:t>
            </w:r>
          </w:p>
          <w:p w14:paraId="0CDE126E" w14:textId="457ABF63" w:rsidR="005E3155" w:rsidRPr="002C4F0A" w:rsidRDefault="005E3155" w:rsidP="0092201D">
            <w:pPr>
              <w:widowControl/>
              <w:autoSpaceDE/>
              <w:autoSpaceDN/>
              <w:spacing w:before="40" w:line="252" w:lineRule="auto"/>
              <w:ind w:left="142" w:right="141"/>
              <w:jc w:val="both"/>
              <w:rPr>
                <w:b/>
                <w:lang w:val="en-US"/>
              </w:rPr>
            </w:pPr>
          </w:p>
        </w:tc>
        <w:tc>
          <w:tcPr>
            <w:tcW w:w="1702" w:type="dxa"/>
          </w:tcPr>
          <w:p w14:paraId="3E75CB45" w14:textId="0A310572" w:rsidR="005E3155" w:rsidRPr="002C4F0A" w:rsidRDefault="001A1419" w:rsidP="0092201D">
            <w:pPr>
              <w:pStyle w:val="TableParagraph"/>
              <w:spacing w:before="40" w:line="252" w:lineRule="auto"/>
              <w:ind w:left="96" w:right="48"/>
              <w:jc w:val="both"/>
            </w:pPr>
            <w:r w:rsidRPr="002C4F0A">
              <w:rPr>
                <w:lang w:val="en-US"/>
              </w:rPr>
              <w:lastRenderedPageBreak/>
              <w:t>Sửa theo Khoản 4 Điều 160 Luật doanh nghiệp và sửa lại thứ tự của Khoản</w:t>
            </w:r>
          </w:p>
        </w:tc>
      </w:tr>
      <w:tr w:rsidR="002C4F0A" w:rsidRPr="002C4F0A" w14:paraId="7077C8F1" w14:textId="77777777" w:rsidTr="00E6103B">
        <w:trPr>
          <w:trHeight w:val="276"/>
        </w:trPr>
        <w:tc>
          <w:tcPr>
            <w:tcW w:w="431" w:type="dxa"/>
          </w:tcPr>
          <w:p w14:paraId="5A3147CA" w14:textId="06688FE7" w:rsidR="005E3155" w:rsidRPr="002C4F0A" w:rsidRDefault="005E3155" w:rsidP="0092201D">
            <w:pPr>
              <w:pStyle w:val="TableParagraph"/>
              <w:spacing w:before="40" w:line="252" w:lineRule="auto"/>
              <w:jc w:val="both"/>
            </w:pPr>
          </w:p>
        </w:tc>
        <w:tc>
          <w:tcPr>
            <w:tcW w:w="6520" w:type="dxa"/>
          </w:tcPr>
          <w:p w14:paraId="7848AF4B" w14:textId="77777777" w:rsidR="001A1419" w:rsidRPr="002C4F0A" w:rsidRDefault="001A1419" w:rsidP="0092201D">
            <w:pPr>
              <w:widowControl/>
              <w:autoSpaceDE/>
              <w:autoSpaceDN/>
              <w:spacing w:before="40" w:line="252" w:lineRule="auto"/>
              <w:ind w:left="142" w:right="142"/>
              <w:jc w:val="both"/>
              <w:rPr>
                <w:lang w:val="en-US"/>
              </w:rPr>
            </w:pPr>
            <w:r w:rsidRPr="002C4F0A">
              <w:rPr>
                <w:lang w:val="en-US"/>
              </w:rPr>
              <w:t xml:space="preserve">7. </w:t>
            </w:r>
            <w:r w:rsidRPr="002C4F0A">
              <w:t>Trường hợp cổ đông hoặc nhóm cổ đông cử đại diện tham gia Hội đồng quản trị Công ty mà muốn thay đổi thành viên Hội đồng quản trị đại diện cho mình phải làm văn bản đề nghị gửi tới Hội đồng quản trị để tập hợp, trình Đại hội đồng cổ đông trong kỳ họp gần nhất.</w:t>
            </w:r>
          </w:p>
          <w:p w14:paraId="2F9BEB0C" w14:textId="356FE52E" w:rsidR="005E3155" w:rsidRPr="002C4F0A" w:rsidRDefault="001A1419" w:rsidP="0092201D">
            <w:pPr>
              <w:widowControl/>
              <w:autoSpaceDE/>
              <w:autoSpaceDN/>
              <w:spacing w:before="40" w:line="252" w:lineRule="auto"/>
              <w:ind w:left="142" w:right="142"/>
              <w:jc w:val="both"/>
              <w:rPr>
                <w:lang w:val="en-US"/>
              </w:rPr>
            </w:pPr>
            <w:r w:rsidRPr="002C4F0A">
              <w:rPr>
                <w:lang w:val="en-US"/>
              </w:rPr>
              <w:t xml:space="preserve">8. </w:t>
            </w:r>
            <w:r w:rsidRPr="002C4F0A">
              <w:t>Việc bổ nhiệm các thành viên Hội đồng quản trị phải được thông báo theo các quy định của pháp luật về chứng khoán và thị trường chứng khoán</w:t>
            </w:r>
            <w:r w:rsidRPr="002C4F0A">
              <w:rPr>
                <w:lang w:val="en-US"/>
              </w:rPr>
              <w:t>.</w:t>
            </w:r>
          </w:p>
        </w:tc>
        <w:tc>
          <w:tcPr>
            <w:tcW w:w="6521" w:type="dxa"/>
          </w:tcPr>
          <w:p w14:paraId="1E7861FE" w14:textId="7572A334" w:rsidR="001A1419" w:rsidRPr="002C4F0A" w:rsidRDefault="001A1419" w:rsidP="0092201D">
            <w:pPr>
              <w:widowControl/>
              <w:autoSpaceDE/>
              <w:autoSpaceDN/>
              <w:spacing w:before="40" w:line="252" w:lineRule="auto"/>
              <w:ind w:left="142" w:right="142"/>
              <w:jc w:val="both"/>
              <w:rPr>
                <w:lang w:val="en-US"/>
              </w:rPr>
            </w:pPr>
            <w:r w:rsidRPr="002C4F0A">
              <w:rPr>
                <w:lang w:val="en-US"/>
              </w:rPr>
              <w:t xml:space="preserve">9. </w:t>
            </w:r>
            <w:r w:rsidRPr="002C4F0A">
              <w:t>Trường hợp cổ đông hoặc nhóm cổ đông cử đại diện tham gia Hội đồng quản trị Công ty mà muốn thay đổi thành viên Hội đồng quản trị đại diện cho mình phải làm văn bản đề nghị gửi tới Hội đồng quản trị để tập hợp, trình Đại hội đồng cổ đông trong kỳ họp gần nhất.</w:t>
            </w:r>
          </w:p>
          <w:p w14:paraId="0B94FCF6" w14:textId="7A857F14" w:rsidR="005E3155" w:rsidRPr="002C4F0A" w:rsidRDefault="001A1419" w:rsidP="0092201D">
            <w:pPr>
              <w:widowControl/>
              <w:autoSpaceDE/>
              <w:autoSpaceDN/>
              <w:spacing w:before="40" w:line="252" w:lineRule="auto"/>
              <w:ind w:left="142" w:right="141"/>
              <w:jc w:val="both"/>
              <w:rPr>
                <w:lang w:val="en-US"/>
              </w:rPr>
            </w:pPr>
            <w:r w:rsidRPr="002C4F0A">
              <w:rPr>
                <w:lang w:val="en-US"/>
              </w:rPr>
              <w:t xml:space="preserve">10. </w:t>
            </w:r>
            <w:r w:rsidRPr="002C4F0A">
              <w:t>Việc bổ nhiệm các thành viên Hội đồng quản trị phải được thông báo theo các quy định của pháp luật về chứng khoán và thị trường chứng khoán</w:t>
            </w:r>
            <w:r w:rsidRPr="002C4F0A">
              <w:rPr>
                <w:lang w:val="en-US"/>
              </w:rPr>
              <w:t>.</w:t>
            </w:r>
          </w:p>
        </w:tc>
        <w:tc>
          <w:tcPr>
            <w:tcW w:w="1702" w:type="dxa"/>
          </w:tcPr>
          <w:p w14:paraId="6DB9156C" w14:textId="38955B91" w:rsidR="005E3155" w:rsidRPr="002C4F0A" w:rsidRDefault="001A1419" w:rsidP="0092201D">
            <w:pPr>
              <w:pStyle w:val="TableParagraph"/>
              <w:spacing w:before="40" w:line="252" w:lineRule="auto"/>
              <w:ind w:left="96" w:right="48"/>
              <w:jc w:val="both"/>
              <w:rPr>
                <w:lang w:val="en-US"/>
              </w:rPr>
            </w:pPr>
            <w:r w:rsidRPr="002C4F0A">
              <w:rPr>
                <w:lang w:val="en-US"/>
              </w:rPr>
              <w:t>Sửa lại thứ tự Khoản</w:t>
            </w:r>
          </w:p>
        </w:tc>
      </w:tr>
      <w:tr w:rsidR="002C4F0A" w:rsidRPr="002C4F0A" w14:paraId="5775319E" w14:textId="77777777" w:rsidTr="00E6103B">
        <w:trPr>
          <w:trHeight w:val="276"/>
        </w:trPr>
        <w:tc>
          <w:tcPr>
            <w:tcW w:w="431" w:type="dxa"/>
          </w:tcPr>
          <w:p w14:paraId="3E64B75E" w14:textId="77777777" w:rsidR="005E3155" w:rsidRPr="002C4F0A" w:rsidRDefault="005E3155" w:rsidP="0092201D">
            <w:pPr>
              <w:pStyle w:val="TableParagraph"/>
              <w:spacing w:before="40" w:line="252" w:lineRule="auto"/>
              <w:jc w:val="both"/>
            </w:pPr>
          </w:p>
        </w:tc>
        <w:tc>
          <w:tcPr>
            <w:tcW w:w="6520" w:type="dxa"/>
          </w:tcPr>
          <w:p w14:paraId="38DB67B1" w14:textId="7CD10368" w:rsidR="005E3155" w:rsidRPr="002C4F0A" w:rsidRDefault="001A1419" w:rsidP="0092201D">
            <w:pPr>
              <w:widowControl/>
              <w:autoSpaceDE/>
              <w:autoSpaceDN/>
              <w:spacing w:before="40" w:line="252" w:lineRule="auto"/>
              <w:ind w:left="142" w:right="142"/>
              <w:jc w:val="both"/>
              <w:rPr>
                <w:lang w:val="en-US"/>
              </w:rPr>
            </w:pPr>
            <w:r w:rsidRPr="002C4F0A">
              <w:rPr>
                <w:lang w:val="en-US"/>
              </w:rPr>
              <w:t xml:space="preserve">10. </w:t>
            </w:r>
            <w:r w:rsidRPr="002C4F0A">
              <w:t>Thành viên HĐQT không nhất thiết phải là người nắm giữ cổ phần của Công ty</w:t>
            </w:r>
          </w:p>
        </w:tc>
        <w:tc>
          <w:tcPr>
            <w:tcW w:w="6521" w:type="dxa"/>
          </w:tcPr>
          <w:p w14:paraId="5425C345" w14:textId="12490BF1" w:rsidR="005E3155" w:rsidRPr="002C4F0A" w:rsidRDefault="001A1419" w:rsidP="0092201D">
            <w:pPr>
              <w:widowControl/>
              <w:autoSpaceDE/>
              <w:autoSpaceDN/>
              <w:spacing w:before="40" w:line="252" w:lineRule="auto"/>
              <w:ind w:left="142" w:right="141"/>
              <w:jc w:val="both"/>
              <w:rPr>
                <w:lang w:val="en-US"/>
              </w:rPr>
            </w:pPr>
            <w:r w:rsidRPr="002C4F0A">
              <w:rPr>
                <w:lang w:val="en-US"/>
              </w:rPr>
              <w:t xml:space="preserve">11. </w:t>
            </w:r>
            <w:r w:rsidRPr="002C4F0A">
              <w:t xml:space="preserve">Thành viên HĐQT không nhất thiết phải là </w:t>
            </w:r>
            <w:r w:rsidRPr="002C4F0A">
              <w:rPr>
                <w:lang w:val="en-US"/>
              </w:rPr>
              <w:t>cổ đông</w:t>
            </w:r>
            <w:r w:rsidRPr="002C4F0A">
              <w:t xml:space="preserve"> của Công ty</w:t>
            </w:r>
          </w:p>
        </w:tc>
        <w:tc>
          <w:tcPr>
            <w:tcW w:w="1702" w:type="dxa"/>
          </w:tcPr>
          <w:p w14:paraId="47C12354" w14:textId="2169557F" w:rsidR="005E3155" w:rsidRPr="002C4F0A" w:rsidRDefault="001A1419" w:rsidP="0092201D">
            <w:pPr>
              <w:pStyle w:val="TableParagraph"/>
              <w:spacing w:before="40" w:line="252" w:lineRule="auto"/>
              <w:ind w:left="96" w:right="48"/>
              <w:jc w:val="both"/>
              <w:rPr>
                <w:lang w:val="en-US"/>
              </w:rPr>
            </w:pPr>
            <w:r w:rsidRPr="002C4F0A">
              <w:rPr>
                <w:lang w:val="en-US"/>
              </w:rPr>
              <w:t>Sửa theo Điều 26 Điều lệ mẫu</w:t>
            </w:r>
            <w:r w:rsidR="00A12C7C" w:rsidRPr="002C4F0A">
              <w:rPr>
                <w:lang w:val="en-US"/>
              </w:rPr>
              <w:t xml:space="preserve"> và thứ tự của Khoản</w:t>
            </w:r>
          </w:p>
        </w:tc>
      </w:tr>
      <w:tr w:rsidR="002C4F0A" w:rsidRPr="002C4F0A" w14:paraId="2C11683E" w14:textId="77777777" w:rsidTr="00E6103B">
        <w:trPr>
          <w:trHeight w:val="276"/>
        </w:trPr>
        <w:tc>
          <w:tcPr>
            <w:tcW w:w="431" w:type="dxa"/>
          </w:tcPr>
          <w:p w14:paraId="7A0C0EC7" w14:textId="77777777" w:rsidR="00A12C7C" w:rsidRPr="002C4F0A" w:rsidRDefault="00A12C7C" w:rsidP="0092201D">
            <w:pPr>
              <w:pStyle w:val="TableParagraph"/>
              <w:spacing w:before="40" w:line="252" w:lineRule="auto"/>
              <w:jc w:val="both"/>
            </w:pPr>
          </w:p>
        </w:tc>
        <w:tc>
          <w:tcPr>
            <w:tcW w:w="6520" w:type="dxa"/>
          </w:tcPr>
          <w:p w14:paraId="7DDB697B" w14:textId="77777777" w:rsidR="00A12C7C" w:rsidRPr="002C4F0A" w:rsidRDefault="00A12C7C" w:rsidP="0092201D">
            <w:pPr>
              <w:widowControl/>
              <w:autoSpaceDE/>
              <w:autoSpaceDN/>
              <w:spacing w:before="40" w:line="252" w:lineRule="auto"/>
              <w:ind w:left="142" w:right="142"/>
              <w:jc w:val="both"/>
            </w:pPr>
            <w:r w:rsidRPr="002C4F0A">
              <w:rPr>
                <w:lang w:val="en-US"/>
              </w:rPr>
              <w:t xml:space="preserve">11. </w:t>
            </w:r>
            <w:r w:rsidRPr="002C4F0A">
              <w:t>Tiêu chuẩn thành viên Hội đồng quản trị:</w:t>
            </w:r>
          </w:p>
          <w:p w14:paraId="656A7F21" w14:textId="77777777" w:rsidR="00A12C7C" w:rsidRPr="002C4F0A" w:rsidRDefault="00A12C7C" w:rsidP="00FC26FA">
            <w:pPr>
              <w:widowControl/>
              <w:numPr>
                <w:ilvl w:val="1"/>
                <w:numId w:val="12"/>
              </w:numPr>
              <w:tabs>
                <w:tab w:val="clear" w:pos="567"/>
                <w:tab w:val="num" w:pos="425"/>
              </w:tabs>
              <w:autoSpaceDE/>
              <w:autoSpaceDN/>
              <w:spacing w:before="40" w:line="252" w:lineRule="auto"/>
              <w:ind w:left="142" w:right="142" w:firstLine="0"/>
              <w:jc w:val="both"/>
            </w:pPr>
            <w:r w:rsidRPr="002C4F0A">
              <w:rPr>
                <w:rStyle w:val="Vnbnnidung"/>
                <w:sz w:val="22"/>
                <w:szCs w:val="22"/>
                <w:lang w:eastAsia="vi-VN"/>
              </w:rPr>
              <w:t>Không thuộc đối tượng quy định tại khoản 2 Điều 17 của Luật doanh nghiệp</w:t>
            </w:r>
            <w:r w:rsidRPr="002C4F0A">
              <w:t>;</w:t>
            </w:r>
          </w:p>
          <w:p w14:paraId="419C011C" w14:textId="77777777" w:rsidR="00A12C7C" w:rsidRPr="002C4F0A" w:rsidRDefault="00A12C7C" w:rsidP="00FC26FA">
            <w:pPr>
              <w:widowControl/>
              <w:numPr>
                <w:ilvl w:val="1"/>
                <w:numId w:val="12"/>
              </w:numPr>
              <w:tabs>
                <w:tab w:val="clear" w:pos="567"/>
                <w:tab w:val="num" w:pos="425"/>
              </w:tabs>
              <w:autoSpaceDE/>
              <w:autoSpaceDN/>
              <w:spacing w:before="40" w:line="252" w:lineRule="auto"/>
              <w:ind w:left="142" w:right="142" w:firstLine="0"/>
              <w:jc w:val="both"/>
            </w:pPr>
            <w:r w:rsidRPr="002C4F0A">
              <w:rPr>
                <w:rStyle w:val="Vnbnnidung"/>
                <w:sz w:val="22"/>
                <w:szCs w:val="22"/>
                <w:lang w:eastAsia="vi-VN"/>
              </w:rPr>
              <w:t>Có trình độ chuyên môn, kinh nghiệm trong quản trị kinh doanh hoặc trong lĩnh vực, ngành, nghề kinh doanh của công ty và không nhất thiết phải là cổ đông của công ty, trừ trường hợp Điều lệ công ty có quy định khác</w:t>
            </w:r>
            <w:r w:rsidRPr="002C4F0A">
              <w:t>;</w:t>
            </w:r>
          </w:p>
          <w:p w14:paraId="18E36D22" w14:textId="77777777" w:rsidR="00A12C7C" w:rsidRPr="002C4F0A" w:rsidRDefault="00A12C7C" w:rsidP="00FC26FA">
            <w:pPr>
              <w:pStyle w:val="NormalWeb"/>
              <w:numPr>
                <w:ilvl w:val="1"/>
                <w:numId w:val="12"/>
              </w:numPr>
              <w:shd w:val="clear" w:color="auto" w:fill="FFFFFF"/>
              <w:tabs>
                <w:tab w:val="clear" w:pos="567"/>
                <w:tab w:val="num" w:pos="425"/>
              </w:tabs>
              <w:spacing w:before="40" w:beforeAutospacing="0" w:after="0" w:afterAutospacing="0" w:line="252" w:lineRule="auto"/>
              <w:ind w:left="142" w:right="142" w:firstLine="0"/>
              <w:jc w:val="both"/>
              <w:rPr>
                <w:sz w:val="22"/>
                <w:szCs w:val="22"/>
              </w:rPr>
            </w:pPr>
            <w:r w:rsidRPr="002C4F0A">
              <w:rPr>
                <w:spacing w:val="-6"/>
                <w:sz w:val="22"/>
                <w:szCs w:val="22"/>
              </w:rPr>
              <w:t>Thành viên HĐQT Công ty có thể đồng thời là thành viên HĐQT của Công ty khác</w:t>
            </w:r>
            <w:r w:rsidRPr="002C4F0A">
              <w:rPr>
                <w:sz w:val="22"/>
                <w:szCs w:val="22"/>
              </w:rPr>
              <w:t xml:space="preserve">; </w:t>
            </w:r>
          </w:p>
          <w:p w14:paraId="67DE82A6" w14:textId="55F6B906" w:rsidR="00A12C7C" w:rsidRPr="002C4F0A" w:rsidRDefault="00A12C7C" w:rsidP="0092201D">
            <w:pPr>
              <w:widowControl/>
              <w:autoSpaceDE/>
              <w:autoSpaceDN/>
              <w:spacing w:before="40" w:line="252" w:lineRule="auto"/>
              <w:ind w:left="142" w:right="142"/>
              <w:jc w:val="both"/>
            </w:pPr>
            <w:r w:rsidRPr="002C4F0A">
              <w:rPr>
                <w:lang w:val="en-US"/>
              </w:rPr>
              <w:t xml:space="preserve">12. </w:t>
            </w:r>
            <w:r w:rsidRPr="002C4F0A">
              <w:t xml:space="preserve">Đối với công ty niêm yết, </w:t>
            </w:r>
            <w:r w:rsidRPr="002C4F0A">
              <w:rPr>
                <w:lang w:val="vi-VN"/>
              </w:rPr>
              <w:t>Tổng số thành viên độc lập Hội đồng quản trị phải đảm bảo quy định sau:</w:t>
            </w:r>
          </w:p>
          <w:p w14:paraId="5E46F737" w14:textId="77777777" w:rsidR="00A12C7C" w:rsidRPr="002C4F0A" w:rsidRDefault="00A12C7C" w:rsidP="00FC26FA">
            <w:pPr>
              <w:pStyle w:val="NormalWeb"/>
              <w:numPr>
                <w:ilvl w:val="0"/>
                <w:numId w:val="11"/>
              </w:numPr>
              <w:shd w:val="clear" w:color="auto" w:fill="FFFFFF"/>
              <w:tabs>
                <w:tab w:val="left" w:pos="425"/>
              </w:tabs>
              <w:spacing w:before="40" w:beforeAutospacing="0" w:after="0" w:afterAutospacing="0" w:line="252" w:lineRule="auto"/>
              <w:ind w:left="142" w:right="142" w:firstLine="0"/>
              <w:jc w:val="both"/>
              <w:rPr>
                <w:sz w:val="22"/>
                <w:szCs w:val="22"/>
              </w:rPr>
            </w:pPr>
            <w:r w:rsidRPr="002C4F0A">
              <w:rPr>
                <w:sz w:val="22"/>
                <w:szCs w:val="22"/>
                <w:lang w:val="vi-VN"/>
              </w:rPr>
              <w:t>Có tối thiểu 01 thành viên độc lập trong trường hợp công ty có số thành viên Hội đồng quản trị từ 03 đến 05 thành viên;</w:t>
            </w:r>
          </w:p>
          <w:p w14:paraId="6C44423C" w14:textId="77777777" w:rsidR="00A12C7C" w:rsidRPr="002C4F0A" w:rsidRDefault="00A12C7C" w:rsidP="00FC26FA">
            <w:pPr>
              <w:pStyle w:val="NormalWeb"/>
              <w:numPr>
                <w:ilvl w:val="0"/>
                <w:numId w:val="11"/>
              </w:numPr>
              <w:shd w:val="clear" w:color="auto" w:fill="FFFFFF"/>
              <w:tabs>
                <w:tab w:val="left" w:pos="425"/>
              </w:tabs>
              <w:spacing w:before="40" w:beforeAutospacing="0" w:after="0" w:afterAutospacing="0" w:line="252" w:lineRule="auto"/>
              <w:ind w:left="142" w:right="142" w:firstLine="0"/>
              <w:jc w:val="both"/>
              <w:rPr>
                <w:sz w:val="22"/>
                <w:szCs w:val="22"/>
              </w:rPr>
            </w:pPr>
            <w:r w:rsidRPr="002C4F0A">
              <w:rPr>
                <w:sz w:val="22"/>
                <w:szCs w:val="22"/>
                <w:lang w:val="vi-VN"/>
              </w:rPr>
              <w:t>Có tối thiểu 02 thành viên độc lập trong trường hợp công ty có số thành viên Hội đồng quản trị từ 06 đến 08 thành viên;</w:t>
            </w:r>
          </w:p>
          <w:p w14:paraId="3B9FF229" w14:textId="11ADDCA7" w:rsidR="00A12C7C" w:rsidRPr="002C4F0A" w:rsidRDefault="00A12C7C" w:rsidP="00FC26FA">
            <w:pPr>
              <w:pStyle w:val="NormalWeb"/>
              <w:numPr>
                <w:ilvl w:val="0"/>
                <w:numId w:val="11"/>
              </w:numPr>
              <w:shd w:val="clear" w:color="auto" w:fill="FFFFFF"/>
              <w:tabs>
                <w:tab w:val="left" w:pos="425"/>
              </w:tabs>
              <w:spacing w:before="40" w:beforeAutospacing="0" w:after="0" w:afterAutospacing="0" w:line="252" w:lineRule="auto"/>
              <w:ind w:left="142" w:right="142" w:firstLine="0"/>
              <w:jc w:val="both"/>
              <w:rPr>
                <w:sz w:val="22"/>
                <w:szCs w:val="22"/>
              </w:rPr>
            </w:pPr>
            <w:r w:rsidRPr="002C4F0A">
              <w:rPr>
                <w:sz w:val="22"/>
                <w:szCs w:val="22"/>
                <w:lang w:val="vi-VN"/>
              </w:rPr>
              <w:t>Có tối thiểu 03 thành viên độc lập trong trường hợp công ty có số thành viên Hội đồng quản trị từ 09 đến 11 thành viên</w:t>
            </w:r>
          </w:p>
        </w:tc>
        <w:tc>
          <w:tcPr>
            <w:tcW w:w="6521" w:type="dxa"/>
          </w:tcPr>
          <w:p w14:paraId="5810E187" w14:textId="1A2526A2" w:rsidR="00A12C7C" w:rsidRPr="002C4F0A" w:rsidRDefault="00A12C7C" w:rsidP="0092201D">
            <w:pPr>
              <w:widowControl/>
              <w:autoSpaceDE/>
              <w:autoSpaceDN/>
              <w:spacing w:before="40" w:line="252" w:lineRule="auto"/>
              <w:ind w:left="142" w:right="142"/>
              <w:jc w:val="both"/>
            </w:pPr>
            <w:r w:rsidRPr="002C4F0A">
              <w:rPr>
                <w:lang w:val="en-US"/>
              </w:rPr>
              <w:t xml:space="preserve">12. </w:t>
            </w:r>
            <w:r w:rsidRPr="002C4F0A">
              <w:t>Tiêu chuẩn thành viên Hội đồng quản trị:</w:t>
            </w:r>
          </w:p>
          <w:p w14:paraId="1AA8E871" w14:textId="1E47DD9C" w:rsidR="00A12C7C" w:rsidRPr="002C4F0A" w:rsidRDefault="00A12C7C" w:rsidP="0092201D">
            <w:pPr>
              <w:widowControl/>
              <w:autoSpaceDE/>
              <w:autoSpaceDN/>
              <w:spacing w:before="40" w:line="252" w:lineRule="auto"/>
              <w:ind w:left="142" w:right="142"/>
              <w:jc w:val="both"/>
            </w:pPr>
            <w:r w:rsidRPr="002C4F0A">
              <w:rPr>
                <w:rStyle w:val="Vnbnnidung"/>
                <w:sz w:val="22"/>
                <w:szCs w:val="22"/>
                <w:lang w:val="en-US" w:eastAsia="vi-VN"/>
              </w:rPr>
              <w:t xml:space="preserve">a. </w:t>
            </w:r>
            <w:r w:rsidRPr="002C4F0A">
              <w:rPr>
                <w:rStyle w:val="Vnbnnidung"/>
                <w:sz w:val="22"/>
                <w:szCs w:val="22"/>
                <w:lang w:eastAsia="vi-VN"/>
              </w:rPr>
              <w:t>Không thuộc đối tượng quy định tại khoản 2 Điều 17 của Luật doanh nghiệp</w:t>
            </w:r>
            <w:r w:rsidRPr="002C4F0A">
              <w:t>;</w:t>
            </w:r>
          </w:p>
          <w:p w14:paraId="5CE9ECD9" w14:textId="460D6B75" w:rsidR="00A12C7C" w:rsidRPr="002C4F0A" w:rsidRDefault="00A12C7C" w:rsidP="0092201D">
            <w:pPr>
              <w:widowControl/>
              <w:autoSpaceDE/>
              <w:autoSpaceDN/>
              <w:spacing w:before="40" w:line="252" w:lineRule="auto"/>
              <w:ind w:left="142" w:right="142"/>
              <w:jc w:val="both"/>
            </w:pPr>
            <w:r w:rsidRPr="002C4F0A">
              <w:rPr>
                <w:rStyle w:val="Vnbnnidung"/>
                <w:sz w:val="22"/>
                <w:szCs w:val="22"/>
                <w:lang w:val="en-US" w:eastAsia="vi-VN"/>
              </w:rPr>
              <w:t xml:space="preserve">b. </w:t>
            </w:r>
            <w:r w:rsidRPr="002C4F0A">
              <w:rPr>
                <w:rStyle w:val="Vnbnnidung"/>
                <w:sz w:val="22"/>
                <w:szCs w:val="22"/>
                <w:lang w:eastAsia="vi-VN"/>
              </w:rPr>
              <w:t>Có trình độ chuyên môn, kinh nghiệm trong quản trị kinh doanh hoặc trong lĩnh vực, ngành, nghề kinh doanh của công ty và không nhất thiết phải là cổ đông của công ty, trừ trường hợp Điều lệ công ty có quy định khác</w:t>
            </w:r>
            <w:r w:rsidRPr="002C4F0A">
              <w:t>;</w:t>
            </w:r>
          </w:p>
          <w:p w14:paraId="15302AB5" w14:textId="0BE053C7" w:rsidR="00A12C7C" w:rsidRPr="002C4F0A" w:rsidRDefault="00A12C7C" w:rsidP="0092201D">
            <w:pPr>
              <w:pStyle w:val="NormalWeb"/>
              <w:shd w:val="clear" w:color="auto" w:fill="FFFFFF"/>
              <w:spacing w:before="40" w:beforeAutospacing="0" w:after="0" w:afterAutospacing="0" w:line="252" w:lineRule="auto"/>
              <w:ind w:left="142" w:right="142"/>
              <w:jc w:val="both"/>
              <w:rPr>
                <w:sz w:val="22"/>
                <w:szCs w:val="22"/>
              </w:rPr>
            </w:pPr>
            <w:r w:rsidRPr="002C4F0A">
              <w:rPr>
                <w:spacing w:val="-6"/>
                <w:sz w:val="22"/>
                <w:szCs w:val="22"/>
              </w:rPr>
              <w:t>c. Thành viên HĐQT Công ty có thể đồng thời là thành viên HĐQT của Công ty khác</w:t>
            </w:r>
            <w:r w:rsidRPr="002C4F0A">
              <w:rPr>
                <w:sz w:val="22"/>
                <w:szCs w:val="22"/>
              </w:rPr>
              <w:t xml:space="preserve">; </w:t>
            </w:r>
          </w:p>
          <w:p w14:paraId="73E32E7A" w14:textId="6B785432" w:rsidR="00A12C7C" w:rsidRPr="002C4F0A" w:rsidRDefault="00A12C7C" w:rsidP="0092201D">
            <w:pPr>
              <w:widowControl/>
              <w:autoSpaceDE/>
              <w:autoSpaceDN/>
              <w:spacing w:before="40" w:line="252" w:lineRule="auto"/>
              <w:ind w:left="142" w:right="142"/>
              <w:jc w:val="both"/>
            </w:pPr>
            <w:r w:rsidRPr="002C4F0A">
              <w:rPr>
                <w:lang w:val="en-US"/>
              </w:rPr>
              <w:t xml:space="preserve">13. </w:t>
            </w:r>
            <w:r w:rsidRPr="002C4F0A">
              <w:t xml:space="preserve">Đối với công ty niêm yết, </w:t>
            </w:r>
            <w:r w:rsidRPr="002C4F0A">
              <w:rPr>
                <w:lang w:val="vi-VN"/>
              </w:rPr>
              <w:t>Tổng số thành viên độc lập Hội đồng quản trị phải đảm bảo quy định sau:</w:t>
            </w:r>
          </w:p>
          <w:p w14:paraId="6D7AFE85" w14:textId="02430452" w:rsidR="00A12C7C" w:rsidRPr="002C4F0A" w:rsidRDefault="00A12C7C" w:rsidP="0092201D">
            <w:pPr>
              <w:pStyle w:val="NormalWeb"/>
              <w:shd w:val="clear" w:color="auto" w:fill="FFFFFF"/>
              <w:spacing w:before="40" w:beforeAutospacing="0" w:after="0" w:afterAutospacing="0" w:line="252" w:lineRule="auto"/>
              <w:ind w:left="142" w:right="142"/>
              <w:jc w:val="both"/>
              <w:rPr>
                <w:sz w:val="22"/>
                <w:szCs w:val="22"/>
              </w:rPr>
            </w:pPr>
            <w:r w:rsidRPr="002C4F0A">
              <w:rPr>
                <w:sz w:val="22"/>
                <w:szCs w:val="22"/>
              </w:rPr>
              <w:t xml:space="preserve">a. </w:t>
            </w:r>
            <w:r w:rsidRPr="002C4F0A">
              <w:rPr>
                <w:sz w:val="22"/>
                <w:szCs w:val="22"/>
                <w:lang w:val="vi-VN"/>
              </w:rPr>
              <w:t>Có tối thiểu 01 thành viên độc lập trong trường hợp công ty có số thành viên Hội đồng quản trị từ 03 đến 05 thành viên;</w:t>
            </w:r>
          </w:p>
          <w:p w14:paraId="22832C6E" w14:textId="60095E88" w:rsidR="00A12C7C" w:rsidRPr="002C4F0A" w:rsidRDefault="00A12C7C" w:rsidP="0092201D">
            <w:pPr>
              <w:pStyle w:val="NormalWeb"/>
              <w:shd w:val="clear" w:color="auto" w:fill="FFFFFF"/>
              <w:spacing w:before="40" w:beforeAutospacing="0" w:after="0" w:afterAutospacing="0" w:line="252" w:lineRule="auto"/>
              <w:ind w:left="142" w:right="142"/>
              <w:jc w:val="both"/>
              <w:rPr>
                <w:sz w:val="22"/>
                <w:szCs w:val="22"/>
              </w:rPr>
            </w:pPr>
            <w:r w:rsidRPr="002C4F0A">
              <w:rPr>
                <w:sz w:val="22"/>
                <w:szCs w:val="22"/>
              </w:rPr>
              <w:t xml:space="preserve">b. </w:t>
            </w:r>
            <w:r w:rsidRPr="002C4F0A">
              <w:rPr>
                <w:sz w:val="22"/>
                <w:szCs w:val="22"/>
                <w:lang w:val="vi-VN"/>
              </w:rPr>
              <w:t>Có tối thiểu 02 thành viên độc lập trong trường hợp công ty có số thành viên Hội đồng quản trị từ 06 đến 08 thành viên;</w:t>
            </w:r>
          </w:p>
          <w:p w14:paraId="0219F121" w14:textId="627C6FB5" w:rsidR="00A12C7C" w:rsidRPr="002C4F0A" w:rsidRDefault="00A12C7C" w:rsidP="0092201D">
            <w:pPr>
              <w:widowControl/>
              <w:autoSpaceDE/>
              <w:autoSpaceDN/>
              <w:spacing w:before="40" w:line="252" w:lineRule="auto"/>
              <w:ind w:left="142" w:right="142"/>
              <w:jc w:val="both"/>
              <w:rPr>
                <w:lang w:val="en-US"/>
              </w:rPr>
            </w:pPr>
            <w:r w:rsidRPr="002C4F0A">
              <w:rPr>
                <w:lang w:val="en-US"/>
              </w:rPr>
              <w:t xml:space="preserve">c. </w:t>
            </w:r>
            <w:r w:rsidRPr="002C4F0A">
              <w:rPr>
                <w:lang w:val="vi-VN"/>
              </w:rPr>
              <w:t>Có tối thiểu 03 thành viên độc lập trong trường hợp công ty có số thành viên Hội đồng quản trị từ 09 đến 11 thành viên</w:t>
            </w:r>
          </w:p>
        </w:tc>
        <w:tc>
          <w:tcPr>
            <w:tcW w:w="1702" w:type="dxa"/>
          </w:tcPr>
          <w:p w14:paraId="3844377C" w14:textId="2FFDD17D" w:rsidR="00A12C7C" w:rsidRPr="002C4F0A" w:rsidRDefault="00A12C7C" w:rsidP="0092201D">
            <w:pPr>
              <w:pStyle w:val="TableParagraph"/>
              <w:spacing w:before="40" w:line="252" w:lineRule="auto"/>
              <w:ind w:left="96" w:right="48"/>
              <w:jc w:val="both"/>
              <w:rPr>
                <w:lang w:val="en-US"/>
              </w:rPr>
            </w:pPr>
            <w:r w:rsidRPr="002C4F0A">
              <w:rPr>
                <w:lang w:val="en-US"/>
              </w:rPr>
              <w:t>Sửa lại thứ tự của Khoản</w:t>
            </w:r>
          </w:p>
        </w:tc>
      </w:tr>
      <w:tr w:rsidR="002C4F0A" w:rsidRPr="002C4F0A" w14:paraId="77D46FE1" w14:textId="77777777" w:rsidTr="00E6103B">
        <w:trPr>
          <w:trHeight w:val="276"/>
        </w:trPr>
        <w:tc>
          <w:tcPr>
            <w:tcW w:w="431" w:type="dxa"/>
          </w:tcPr>
          <w:p w14:paraId="628917D2" w14:textId="77777777" w:rsidR="00A12C7C" w:rsidRPr="002C4F0A" w:rsidRDefault="00A12C7C" w:rsidP="0092201D">
            <w:pPr>
              <w:pStyle w:val="TableParagraph"/>
              <w:spacing w:before="40" w:line="252" w:lineRule="auto"/>
              <w:jc w:val="both"/>
            </w:pPr>
          </w:p>
        </w:tc>
        <w:tc>
          <w:tcPr>
            <w:tcW w:w="6520" w:type="dxa"/>
          </w:tcPr>
          <w:p w14:paraId="4063CE9F" w14:textId="77777777" w:rsidR="00A12C7C" w:rsidRPr="002C4F0A" w:rsidRDefault="00A12C7C" w:rsidP="0092201D">
            <w:pPr>
              <w:widowControl/>
              <w:autoSpaceDE/>
              <w:autoSpaceDN/>
              <w:spacing w:before="40" w:line="252" w:lineRule="auto"/>
              <w:ind w:left="142" w:right="142"/>
              <w:jc w:val="both"/>
              <w:rPr>
                <w:lang w:val="en-US"/>
              </w:rPr>
            </w:pPr>
          </w:p>
        </w:tc>
        <w:tc>
          <w:tcPr>
            <w:tcW w:w="6521" w:type="dxa"/>
          </w:tcPr>
          <w:p w14:paraId="7F5E8299" w14:textId="12E5FF4D" w:rsidR="00A12C7C" w:rsidRPr="002C4F0A" w:rsidRDefault="00A12C7C" w:rsidP="0092201D">
            <w:pPr>
              <w:pStyle w:val="NormalWeb"/>
              <w:shd w:val="clear" w:color="auto" w:fill="FFFFFF"/>
              <w:spacing w:before="40" w:beforeAutospacing="0" w:after="0" w:afterAutospacing="0" w:line="252" w:lineRule="auto"/>
              <w:ind w:left="142" w:right="141"/>
              <w:jc w:val="both"/>
              <w:rPr>
                <w:b/>
                <w:sz w:val="22"/>
                <w:szCs w:val="22"/>
              </w:rPr>
            </w:pPr>
            <w:r w:rsidRPr="002C4F0A">
              <w:rPr>
                <w:b/>
                <w:sz w:val="22"/>
                <w:szCs w:val="22"/>
              </w:rPr>
              <w:t>Bổ sung Khoản 14 như sau:</w:t>
            </w:r>
          </w:p>
          <w:p w14:paraId="6DAF989C" w14:textId="77777777" w:rsidR="00A12C7C" w:rsidRPr="002C4F0A" w:rsidRDefault="00A12C7C" w:rsidP="0092201D">
            <w:pPr>
              <w:pStyle w:val="NormalWeb"/>
              <w:shd w:val="clear" w:color="auto" w:fill="FFFFFF"/>
              <w:spacing w:before="40" w:beforeAutospacing="0" w:after="0" w:afterAutospacing="0" w:line="252" w:lineRule="auto"/>
              <w:ind w:left="142" w:right="141"/>
              <w:jc w:val="both"/>
              <w:rPr>
                <w:sz w:val="22"/>
                <w:szCs w:val="22"/>
              </w:rPr>
            </w:pPr>
            <w:r w:rsidRPr="002C4F0A">
              <w:rPr>
                <w:b/>
                <w:sz w:val="22"/>
                <w:szCs w:val="22"/>
              </w:rPr>
              <w:t>14</w:t>
            </w:r>
            <w:r w:rsidRPr="002C4F0A">
              <w:rPr>
                <w:sz w:val="22"/>
                <w:szCs w:val="22"/>
              </w:rPr>
              <w:t xml:space="preserve">. Trừ trường hợp pháp luật về chứng khoán của quy định khác, thành viên Hội đồng quản trị độc lập theo quy định tại Điểm b, Khoản 1 Điều 137 Luật doanh nghiệp phải có các tiêu chuẩn và điều kiện sau </w:t>
            </w:r>
            <w:r w:rsidRPr="002C4F0A">
              <w:rPr>
                <w:sz w:val="22"/>
                <w:szCs w:val="22"/>
              </w:rPr>
              <w:lastRenderedPageBreak/>
              <w:t>đây:</w:t>
            </w:r>
          </w:p>
          <w:p w14:paraId="047E9030" w14:textId="77777777" w:rsidR="00A12C7C" w:rsidRPr="002C4F0A" w:rsidRDefault="00A12C7C" w:rsidP="0092201D">
            <w:pPr>
              <w:pStyle w:val="NormalWeb"/>
              <w:shd w:val="clear" w:color="auto" w:fill="FFFFFF"/>
              <w:spacing w:before="40" w:beforeAutospacing="0" w:after="0" w:afterAutospacing="0" w:line="252" w:lineRule="auto"/>
              <w:ind w:left="142" w:right="141"/>
              <w:jc w:val="both"/>
              <w:rPr>
                <w:sz w:val="22"/>
                <w:szCs w:val="22"/>
              </w:rPr>
            </w:pPr>
            <w:r w:rsidRPr="002C4F0A">
              <w:rPr>
                <w:sz w:val="22"/>
                <w:szCs w:val="22"/>
              </w:rPr>
              <w:t>a. Không phải là người đang làm việc cho công ty, công ty mẹ hoặc công ty con của công ty, không phải là người đã từng làm việc cho công ty, công ty mẹ hoặc công ty con của công ty ít nhất trong 03 năm liền trước đó;</w:t>
            </w:r>
          </w:p>
          <w:p w14:paraId="066E2A21" w14:textId="77777777" w:rsidR="00A12C7C" w:rsidRPr="002C4F0A" w:rsidRDefault="00A12C7C" w:rsidP="0092201D">
            <w:pPr>
              <w:pStyle w:val="NormalWeb"/>
              <w:shd w:val="clear" w:color="auto" w:fill="FFFFFF"/>
              <w:spacing w:before="40" w:beforeAutospacing="0" w:after="0" w:afterAutospacing="0" w:line="252" w:lineRule="auto"/>
              <w:ind w:left="142" w:right="141"/>
              <w:jc w:val="both"/>
              <w:rPr>
                <w:sz w:val="22"/>
                <w:szCs w:val="22"/>
              </w:rPr>
            </w:pPr>
            <w:r w:rsidRPr="002C4F0A">
              <w:rPr>
                <w:sz w:val="22"/>
                <w:szCs w:val="22"/>
              </w:rPr>
              <w:t xml:space="preserve">b. Không phải là người đang hưởng lương, thù lao từ công ty, trừ các khoản phụ cấp mà thành viên Hội đồng quản trị được hưởng theo quy định. </w:t>
            </w:r>
          </w:p>
          <w:p w14:paraId="4B52D94D" w14:textId="77777777" w:rsidR="00A12C7C" w:rsidRPr="002C4F0A" w:rsidRDefault="00A12C7C" w:rsidP="0092201D">
            <w:pPr>
              <w:pStyle w:val="NormalWeb"/>
              <w:shd w:val="clear" w:color="auto" w:fill="FFFFFF"/>
              <w:spacing w:before="40" w:beforeAutospacing="0" w:after="0" w:afterAutospacing="0" w:line="252" w:lineRule="auto"/>
              <w:ind w:left="142" w:right="141"/>
              <w:jc w:val="both"/>
              <w:rPr>
                <w:sz w:val="22"/>
                <w:szCs w:val="22"/>
              </w:rPr>
            </w:pPr>
            <w:r w:rsidRPr="002C4F0A">
              <w:rPr>
                <w:sz w:val="22"/>
                <w:szCs w:val="22"/>
              </w:rPr>
              <w:t xml:space="preserve">c. Không phải là người có vợ hoặc chồng, bố đẻ, bố nuôi, mẹ đẻ, mẹ nuôi, con đẻ, con nuôi, anh ruột, chị ruột, em ruột là cổ đông lớn của công ty; là người quản lý của công ty hoặc công ty con của công ty. </w:t>
            </w:r>
          </w:p>
          <w:p w14:paraId="44674A58" w14:textId="77777777" w:rsidR="00A12C7C" w:rsidRPr="002C4F0A" w:rsidRDefault="00A12C7C" w:rsidP="0092201D">
            <w:pPr>
              <w:pStyle w:val="NormalWeb"/>
              <w:shd w:val="clear" w:color="auto" w:fill="FFFFFF"/>
              <w:spacing w:before="40" w:beforeAutospacing="0" w:after="0" w:afterAutospacing="0" w:line="252" w:lineRule="auto"/>
              <w:ind w:left="142" w:right="141"/>
              <w:jc w:val="both"/>
              <w:rPr>
                <w:sz w:val="22"/>
                <w:szCs w:val="22"/>
              </w:rPr>
            </w:pPr>
            <w:r w:rsidRPr="002C4F0A">
              <w:rPr>
                <w:sz w:val="22"/>
                <w:szCs w:val="22"/>
              </w:rPr>
              <w:t>d. Không phải là người trực tiếp hoặc gián tiếp sở hữu ít nhất 1% tổng số cổ phần có quyền biểu quyết của Công ty;</w:t>
            </w:r>
          </w:p>
          <w:p w14:paraId="4FFA82DA" w14:textId="3B733AC9" w:rsidR="00A12C7C" w:rsidRPr="002C4F0A" w:rsidRDefault="00A12C7C" w:rsidP="0092201D">
            <w:pPr>
              <w:pStyle w:val="NormalWeb"/>
              <w:shd w:val="clear" w:color="auto" w:fill="FFFFFF"/>
              <w:spacing w:before="40" w:beforeAutospacing="0" w:after="0" w:afterAutospacing="0" w:line="252" w:lineRule="auto"/>
              <w:ind w:left="142" w:right="141"/>
              <w:jc w:val="both"/>
              <w:rPr>
                <w:sz w:val="22"/>
                <w:szCs w:val="22"/>
              </w:rPr>
            </w:pPr>
            <w:r w:rsidRPr="002C4F0A">
              <w:rPr>
                <w:sz w:val="22"/>
                <w:szCs w:val="22"/>
              </w:rPr>
              <w:t xml:space="preserve">d. Không phải là người đã từng làm thành viên Hội đồng quản trị, Ban kiểm soát của Công ty ít nhất trong 05 năm liền trước đó, trừ trường hợp được bổ nhiệm liên tục 02 nhiệm kỳ. </w:t>
            </w:r>
          </w:p>
        </w:tc>
        <w:tc>
          <w:tcPr>
            <w:tcW w:w="1702" w:type="dxa"/>
          </w:tcPr>
          <w:p w14:paraId="587ABDE9" w14:textId="5A63A30E" w:rsidR="00A12C7C" w:rsidRPr="002C4F0A" w:rsidRDefault="00A12C7C" w:rsidP="0092201D">
            <w:pPr>
              <w:pStyle w:val="TableParagraph"/>
              <w:spacing w:before="40" w:line="252" w:lineRule="auto"/>
              <w:ind w:left="96" w:right="48"/>
              <w:jc w:val="both"/>
              <w:rPr>
                <w:lang w:val="en-US"/>
              </w:rPr>
            </w:pPr>
            <w:r w:rsidRPr="002C4F0A">
              <w:rPr>
                <w:lang w:val="en-US"/>
              </w:rPr>
              <w:lastRenderedPageBreak/>
              <w:t>Sửa theo Điều 155 Luật doanh nghiệp 2020</w:t>
            </w:r>
          </w:p>
        </w:tc>
      </w:tr>
      <w:tr w:rsidR="002C4F0A" w:rsidRPr="002C4F0A" w14:paraId="50C65348" w14:textId="77777777" w:rsidTr="00E6103B">
        <w:trPr>
          <w:trHeight w:val="276"/>
        </w:trPr>
        <w:tc>
          <w:tcPr>
            <w:tcW w:w="431" w:type="dxa"/>
          </w:tcPr>
          <w:p w14:paraId="47155E37" w14:textId="77777777" w:rsidR="00A12C7C" w:rsidRPr="002C4F0A" w:rsidRDefault="00A12C7C" w:rsidP="0092201D">
            <w:pPr>
              <w:pStyle w:val="TableParagraph"/>
              <w:spacing w:before="40" w:line="252" w:lineRule="auto"/>
              <w:jc w:val="both"/>
            </w:pPr>
          </w:p>
        </w:tc>
        <w:tc>
          <w:tcPr>
            <w:tcW w:w="6520" w:type="dxa"/>
          </w:tcPr>
          <w:p w14:paraId="19CC2D0A" w14:textId="249E8751" w:rsidR="00A12C7C" w:rsidRPr="002C4F0A" w:rsidRDefault="004B1B41" w:rsidP="0092201D">
            <w:pPr>
              <w:widowControl/>
              <w:autoSpaceDE/>
              <w:autoSpaceDN/>
              <w:spacing w:before="40" w:line="252" w:lineRule="auto"/>
              <w:ind w:left="142" w:right="142"/>
              <w:jc w:val="both"/>
              <w:rPr>
                <w:lang w:val="en-US"/>
              </w:rPr>
            </w:pPr>
            <w:r w:rsidRPr="002C4F0A">
              <w:rPr>
                <w:lang w:val="en-US"/>
              </w:rPr>
              <w:t xml:space="preserve">12. </w:t>
            </w:r>
            <w:r w:rsidRPr="002C4F0A">
              <w:rPr>
                <w:lang w:val="vi-VN"/>
              </w:rPr>
              <w:t>Thành viên Hội đồng quản trị không còn tư cách thành viên Hội đồng quản trị trong trường hợp bị Đại hội đồng cổ đông miễn nhiệm, bãi nhiệm, thay thế theo quy định tại </w:t>
            </w:r>
            <w:bookmarkStart w:id="6" w:name="dc_26"/>
            <w:r w:rsidRPr="002C4F0A">
              <w:rPr>
                <w:lang w:val="vi-VN"/>
              </w:rPr>
              <w:t>Điều 160 Luật Doanh nghiệp</w:t>
            </w:r>
            <w:bookmarkEnd w:id="6"/>
          </w:p>
        </w:tc>
        <w:tc>
          <w:tcPr>
            <w:tcW w:w="6521" w:type="dxa"/>
          </w:tcPr>
          <w:p w14:paraId="48E88FEE" w14:textId="5FE43CC8" w:rsidR="00A12C7C" w:rsidRPr="002C4F0A" w:rsidRDefault="004B1B41" w:rsidP="0092201D">
            <w:pPr>
              <w:widowControl/>
              <w:autoSpaceDE/>
              <w:autoSpaceDN/>
              <w:spacing w:before="40" w:line="252" w:lineRule="auto"/>
              <w:ind w:left="142" w:right="142"/>
              <w:jc w:val="both"/>
              <w:rPr>
                <w:lang w:val="en-US"/>
              </w:rPr>
            </w:pPr>
            <w:r w:rsidRPr="002C4F0A">
              <w:rPr>
                <w:lang w:val="en-US"/>
              </w:rPr>
              <w:t xml:space="preserve">15. </w:t>
            </w:r>
            <w:r w:rsidRPr="002C4F0A">
              <w:rPr>
                <w:lang w:val="vi-VN"/>
              </w:rPr>
              <w:t>Thành viên Hội đồng quản trị không còn tư cách thành viên Hội đồng quản trị trong trường hợp bị Đại hội đồng cổ đông miễn nhiệm, bãi nhiệm, thay thế theo quy định tại Điều 160 Luật Doanh nghiệp</w:t>
            </w:r>
          </w:p>
        </w:tc>
        <w:tc>
          <w:tcPr>
            <w:tcW w:w="1702" w:type="dxa"/>
          </w:tcPr>
          <w:p w14:paraId="1CE67940" w14:textId="5268C1A6" w:rsidR="00A12C7C" w:rsidRPr="002C4F0A" w:rsidRDefault="004B1B41" w:rsidP="0092201D">
            <w:pPr>
              <w:pStyle w:val="TableParagraph"/>
              <w:spacing w:before="40" w:line="252" w:lineRule="auto"/>
              <w:ind w:left="96" w:right="48"/>
              <w:jc w:val="both"/>
              <w:rPr>
                <w:lang w:val="en-US"/>
              </w:rPr>
            </w:pPr>
            <w:r w:rsidRPr="002C4F0A">
              <w:rPr>
                <w:lang w:val="en-US"/>
              </w:rPr>
              <w:t>Sửa lại thứ tự của Khoản</w:t>
            </w:r>
          </w:p>
        </w:tc>
      </w:tr>
      <w:tr w:rsidR="002C4F0A" w:rsidRPr="002C4F0A" w14:paraId="565A3A73" w14:textId="77777777" w:rsidTr="00E6103B">
        <w:trPr>
          <w:trHeight w:val="276"/>
        </w:trPr>
        <w:tc>
          <w:tcPr>
            <w:tcW w:w="15174" w:type="dxa"/>
            <w:gridSpan w:val="4"/>
          </w:tcPr>
          <w:p w14:paraId="04DE11B7" w14:textId="4D68B2EC" w:rsidR="009E21D7" w:rsidRPr="002C4F0A" w:rsidRDefault="009E21D7" w:rsidP="0092201D">
            <w:pPr>
              <w:pStyle w:val="TableParagraph"/>
              <w:spacing w:before="40" w:line="252" w:lineRule="auto"/>
              <w:ind w:left="96" w:right="48"/>
              <w:jc w:val="both"/>
              <w:rPr>
                <w:lang w:val="en-US"/>
              </w:rPr>
            </w:pPr>
            <w:r w:rsidRPr="002C4F0A">
              <w:rPr>
                <w:b/>
                <w:bCs/>
              </w:rPr>
              <w:t>Điều</w:t>
            </w:r>
            <w:r w:rsidRPr="002C4F0A">
              <w:rPr>
                <w:b/>
                <w:bCs/>
                <w:lang w:val="en-US"/>
              </w:rPr>
              <w:t xml:space="preserve"> 25.</w:t>
            </w:r>
            <w:r w:rsidRPr="002C4F0A">
              <w:rPr>
                <w:b/>
                <w:bCs/>
              </w:rPr>
              <w:t xml:space="preserve"> Quyền hạn và nghĩa vụ của Hội đồng quản trị</w:t>
            </w:r>
          </w:p>
        </w:tc>
      </w:tr>
      <w:tr w:rsidR="002C4F0A" w:rsidRPr="002C4F0A" w14:paraId="485491EE" w14:textId="77777777" w:rsidTr="00E6103B">
        <w:trPr>
          <w:trHeight w:val="276"/>
        </w:trPr>
        <w:tc>
          <w:tcPr>
            <w:tcW w:w="431" w:type="dxa"/>
          </w:tcPr>
          <w:p w14:paraId="5E81249E" w14:textId="77777777" w:rsidR="00A12C7C" w:rsidRPr="002C4F0A" w:rsidRDefault="00A12C7C" w:rsidP="0092201D">
            <w:pPr>
              <w:pStyle w:val="TableParagraph"/>
              <w:spacing w:before="40" w:line="252" w:lineRule="auto"/>
              <w:jc w:val="both"/>
            </w:pPr>
          </w:p>
        </w:tc>
        <w:tc>
          <w:tcPr>
            <w:tcW w:w="6520" w:type="dxa"/>
          </w:tcPr>
          <w:p w14:paraId="1B66AF3F" w14:textId="22F3F8D1" w:rsidR="00A12C7C" w:rsidRPr="002C4F0A" w:rsidRDefault="00AB6896" w:rsidP="0092201D">
            <w:pPr>
              <w:widowControl/>
              <w:autoSpaceDE/>
              <w:autoSpaceDN/>
              <w:spacing w:before="40" w:line="252" w:lineRule="auto"/>
              <w:ind w:left="142" w:right="142"/>
              <w:jc w:val="both"/>
              <w:rPr>
                <w:lang w:val="en-US"/>
              </w:rPr>
            </w:pPr>
            <w:r w:rsidRPr="002C4F0A">
              <w:rPr>
                <w:lang w:val="en-US"/>
              </w:rPr>
              <w:t xml:space="preserve">2. </w:t>
            </w:r>
            <w:r w:rsidRPr="002C4F0A">
              <w:t>Hội đồng quản trị có trách nhiệm giám sát Tổng Giám đốc điều hành và các cán bộ quản lý khác</w:t>
            </w:r>
          </w:p>
        </w:tc>
        <w:tc>
          <w:tcPr>
            <w:tcW w:w="6521" w:type="dxa"/>
          </w:tcPr>
          <w:p w14:paraId="4D5DC24D" w14:textId="2A0E1AF1" w:rsidR="00A12C7C" w:rsidRPr="002C4F0A" w:rsidRDefault="00AB6896" w:rsidP="0092201D">
            <w:pPr>
              <w:widowControl/>
              <w:autoSpaceDE/>
              <w:autoSpaceDN/>
              <w:spacing w:before="40" w:line="252" w:lineRule="auto"/>
              <w:ind w:left="142" w:right="142"/>
              <w:jc w:val="both"/>
              <w:rPr>
                <w:b/>
                <w:lang w:val="en-US"/>
              </w:rPr>
            </w:pPr>
            <w:r w:rsidRPr="002C4F0A">
              <w:rPr>
                <w:b/>
                <w:lang w:val="en-US"/>
              </w:rPr>
              <w:t xml:space="preserve">Bỏ Khoản 2 Điều này </w:t>
            </w:r>
          </w:p>
        </w:tc>
        <w:tc>
          <w:tcPr>
            <w:tcW w:w="1702" w:type="dxa"/>
          </w:tcPr>
          <w:p w14:paraId="20F3E994" w14:textId="11811949" w:rsidR="00A12C7C" w:rsidRPr="002C4F0A" w:rsidRDefault="00AB6896" w:rsidP="0092201D">
            <w:pPr>
              <w:pStyle w:val="TableParagraph"/>
              <w:spacing w:before="40" w:line="252" w:lineRule="auto"/>
              <w:ind w:left="96" w:right="48"/>
              <w:jc w:val="both"/>
              <w:rPr>
                <w:lang w:val="en-US"/>
              </w:rPr>
            </w:pPr>
            <w:r w:rsidRPr="002C4F0A">
              <w:rPr>
                <w:lang w:val="en-US"/>
              </w:rPr>
              <w:t>Luật doanh nghiệp năm 2020 đã bỏ quy định này</w:t>
            </w:r>
          </w:p>
        </w:tc>
      </w:tr>
      <w:tr w:rsidR="002C4F0A" w:rsidRPr="002C4F0A" w14:paraId="36DAC55D" w14:textId="77777777" w:rsidTr="00E6103B">
        <w:trPr>
          <w:trHeight w:val="276"/>
        </w:trPr>
        <w:tc>
          <w:tcPr>
            <w:tcW w:w="431" w:type="dxa"/>
          </w:tcPr>
          <w:p w14:paraId="6EECF3B2" w14:textId="77777777" w:rsidR="00A12C7C" w:rsidRPr="002C4F0A" w:rsidRDefault="00A12C7C" w:rsidP="0092201D">
            <w:pPr>
              <w:pStyle w:val="TableParagraph"/>
              <w:spacing w:before="40" w:line="252" w:lineRule="auto"/>
              <w:jc w:val="both"/>
            </w:pPr>
          </w:p>
        </w:tc>
        <w:tc>
          <w:tcPr>
            <w:tcW w:w="6520" w:type="dxa"/>
          </w:tcPr>
          <w:p w14:paraId="6C323AAE" w14:textId="77777777" w:rsidR="00AB6896" w:rsidRPr="002C4F0A" w:rsidRDefault="00AB6896" w:rsidP="0092201D">
            <w:pPr>
              <w:spacing w:before="40" w:line="252" w:lineRule="auto"/>
              <w:ind w:left="142" w:right="142"/>
              <w:jc w:val="both"/>
            </w:pPr>
            <w:r w:rsidRPr="002C4F0A">
              <w:t>3. 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14:paraId="399B20F0" w14:textId="77777777" w:rsidR="00A12C7C" w:rsidRPr="002C4F0A" w:rsidRDefault="00AB6896" w:rsidP="00FC26FA">
            <w:pPr>
              <w:widowControl/>
              <w:numPr>
                <w:ilvl w:val="1"/>
                <w:numId w:val="13"/>
              </w:numPr>
              <w:tabs>
                <w:tab w:val="clear" w:pos="567"/>
                <w:tab w:val="num" w:pos="284"/>
                <w:tab w:val="left" w:pos="425"/>
              </w:tabs>
              <w:autoSpaceDE/>
              <w:autoSpaceDN/>
              <w:spacing w:before="40" w:line="252" w:lineRule="auto"/>
              <w:ind w:left="142" w:right="142" w:firstLine="0"/>
              <w:jc w:val="both"/>
            </w:pPr>
            <w:r w:rsidRPr="002C4F0A">
              <w:t>Quyết định kế hoạch phát triển sản xuất kinh doanh và ngân sách hàng năm;</w:t>
            </w:r>
          </w:p>
          <w:p w14:paraId="134DECAD" w14:textId="378D8CCC" w:rsidR="00AB6896" w:rsidRPr="002C4F0A" w:rsidRDefault="00AB6896" w:rsidP="00FC26FA">
            <w:pPr>
              <w:widowControl/>
              <w:numPr>
                <w:ilvl w:val="1"/>
                <w:numId w:val="13"/>
              </w:numPr>
              <w:tabs>
                <w:tab w:val="clear" w:pos="567"/>
                <w:tab w:val="num" w:pos="284"/>
                <w:tab w:val="left" w:pos="425"/>
              </w:tabs>
              <w:autoSpaceDE/>
              <w:autoSpaceDN/>
              <w:spacing w:before="40" w:line="252" w:lineRule="auto"/>
              <w:ind w:left="142" w:right="142" w:firstLine="0"/>
              <w:jc w:val="both"/>
            </w:pPr>
            <w:r w:rsidRPr="002C4F0A">
              <w:t>Xác định mục tiêu hoạt động trên cơ sở các mục tiêu chiến lược được Đại hội đồng cổ đông thông qua</w:t>
            </w:r>
            <w:r w:rsidR="00F21473" w:rsidRPr="002C4F0A">
              <w:rPr>
                <w:lang w:val="en-US"/>
              </w:rPr>
              <w:t>.</w:t>
            </w:r>
          </w:p>
        </w:tc>
        <w:tc>
          <w:tcPr>
            <w:tcW w:w="6521" w:type="dxa"/>
          </w:tcPr>
          <w:p w14:paraId="03DAD435" w14:textId="5B52F3CA" w:rsidR="00AB6896" w:rsidRPr="002C4F0A" w:rsidRDefault="00AB6896" w:rsidP="0092201D">
            <w:pPr>
              <w:spacing w:before="40" w:line="252" w:lineRule="auto"/>
              <w:ind w:left="142" w:right="141"/>
              <w:jc w:val="both"/>
            </w:pPr>
            <w:r w:rsidRPr="002C4F0A">
              <w:rPr>
                <w:lang w:val="en-US"/>
              </w:rPr>
              <w:t xml:space="preserve">3. </w:t>
            </w:r>
            <w:r w:rsidRPr="002C4F0A">
              <w:t>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14:paraId="072BE111" w14:textId="77777777" w:rsidR="00AB6896" w:rsidRPr="002C4F0A" w:rsidRDefault="00AB6896" w:rsidP="0092201D">
            <w:pPr>
              <w:widowControl/>
              <w:autoSpaceDE/>
              <w:autoSpaceDN/>
              <w:spacing w:before="40" w:line="252" w:lineRule="auto"/>
              <w:ind w:left="142" w:right="141"/>
              <w:jc w:val="both"/>
              <w:rPr>
                <w:lang w:val="en-US"/>
              </w:rPr>
            </w:pPr>
            <w:r w:rsidRPr="002C4F0A">
              <w:rPr>
                <w:iCs/>
                <w:lang w:val="en-US"/>
              </w:rPr>
              <w:t xml:space="preserve">a. </w:t>
            </w:r>
            <w:r w:rsidRPr="002C4F0A">
              <w:rPr>
                <w:iCs/>
              </w:rPr>
              <w:t>Quyết định chiến lược, kế hoạch phát triển trung hạn và kế hoạch kinh doanh hàng năm của Công ty</w:t>
            </w:r>
            <w:r w:rsidRPr="002C4F0A">
              <w:t>;</w:t>
            </w:r>
          </w:p>
          <w:p w14:paraId="2F7D69D0" w14:textId="2F53A92A" w:rsidR="00A12C7C" w:rsidRPr="002C4F0A" w:rsidRDefault="00AB6896" w:rsidP="0092201D">
            <w:pPr>
              <w:widowControl/>
              <w:autoSpaceDE/>
              <w:autoSpaceDN/>
              <w:spacing w:before="40" w:line="252" w:lineRule="auto"/>
              <w:ind w:left="142" w:right="141"/>
              <w:jc w:val="both"/>
              <w:rPr>
                <w:lang w:val="en-US"/>
              </w:rPr>
            </w:pPr>
            <w:r w:rsidRPr="002C4F0A">
              <w:rPr>
                <w:iCs/>
                <w:lang w:val="en-US"/>
              </w:rPr>
              <w:t>b</w:t>
            </w:r>
            <w:r w:rsidRPr="002C4F0A">
              <w:rPr>
                <w:iCs/>
              </w:rPr>
              <w:t>.</w:t>
            </w:r>
            <w:r w:rsidRPr="002C4F0A">
              <w:rPr>
                <w:iCs/>
                <w:lang w:val="en-US"/>
              </w:rPr>
              <w:t xml:space="preserve"> </w:t>
            </w:r>
            <w:r w:rsidRPr="002C4F0A">
              <w:rPr>
                <w:iCs/>
              </w:rPr>
              <w:t>Kiến nghị loại cổ phần và tổng số cổ phần được quyền chào bán của từng loại</w:t>
            </w:r>
            <w:r w:rsidR="00F21473" w:rsidRPr="002C4F0A">
              <w:rPr>
                <w:iCs/>
                <w:lang w:val="en-US"/>
              </w:rPr>
              <w:t>.</w:t>
            </w:r>
          </w:p>
        </w:tc>
        <w:tc>
          <w:tcPr>
            <w:tcW w:w="1702" w:type="dxa"/>
          </w:tcPr>
          <w:p w14:paraId="7951168B" w14:textId="37283360" w:rsidR="00A12C7C" w:rsidRPr="002C4F0A" w:rsidRDefault="00AB6896" w:rsidP="0092201D">
            <w:pPr>
              <w:pStyle w:val="TableParagraph"/>
              <w:spacing w:before="40" w:line="252" w:lineRule="auto"/>
              <w:ind w:left="96" w:right="48"/>
              <w:jc w:val="both"/>
              <w:rPr>
                <w:lang w:val="en-US"/>
              </w:rPr>
            </w:pPr>
            <w:r w:rsidRPr="002C4F0A">
              <w:rPr>
                <w:lang w:val="en-US"/>
              </w:rPr>
              <w:t>Sửa theo Diều 153 Luật doanh nghiệp 2020</w:t>
            </w:r>
          </w:p>
        </w:tc>
      </w:tr>
      <w:tr w:rsidR="002C4F0A" w:rsidRPr="002C4F0A" w14:paraId="737330C8" w14:textId="77777777" w:rsidTr="00E6103B">
        <w:trPr>
          <w:trHeight w:val="276"/>
        </w:trPr>
        <w:tc>
          <w:tcPr>
            <w:tcW w:w="431" w:type="dxa"/>
          </w:tcPr>
          <w:p w14:paraId="5B8CBAD7" w14:textId="77777777" w:rsidR="00A12C7C" w:rsidRPr="002C4F0A" w:rsidRDefault="00A12C7C" w:rsidP="0092201D">
            <w:pPr>
              <w:pStyle w:val="TableParagraph"/>
              <w:spacing w:before="40" w:line="252" w:lineRule="auto"/>
              <w:jc w:val="both"/>
            </w:pPr>
          </w:p>
        </w:tc>
        <w:tc>
          <w:tcPr>
            <w:tcW w:w="6520" w:type="dxa"/>
          </w:tcPr>
          <w:p w14:paraId="40E8B04F" w14:textId="1F26C18F" w:rsidR="00A12C7C" w:rsidRPr="002C4F0A" w:rsidRDefault="005F3ED5" w:rsidP="0092201D">
            <w:pPr>
              <w:widowControl/>
              <w:autoSpaceDE/>
              <w:autoSpaceDN/>
              <w:spacing w:before="40" w:line="252" w:lineRule="auto"/>
              <w:ind w:left="142" w:right="142"/>
              <w:jc w:val="both"/>
              <w:rPr>
                <w:lang w:val="en-US"/>
              </w:rPr>
            </w:pPr>
            <w:r w:rsidRPr="002C4F0A">
              <w:rPr>
                <w:lang w:val="en-US"/>
              </w:rPr>
              <w:t xml:space="preserve">f. </w:t>
            </w:r>
            <w:r w:rsidRPr="002C4F0A">
              <w:t>Đề xuất các loại cổ phiếu có thể phát hành và tổng số cổ phiếu phát hành theo từng loại</w:t>
            </w:r>
            <w:r w:rsidRPr="002C4F0A">
              <w:rPr>
                <w:strike/>
                <w:lang w:val="en-US"/>
              </w:rPr>
              <w:t>;</w:t>
            </w:r>
            <w:r w:rsidRPr="002C4F0A">
              <w:rPr>
                <w:lang w:val="en-US"/>
              </w:rPr>
              <w:t xml:space="preserve"> </w:t>
            </w:r>
          </w:p>
        </w:tc>
        <w:tc>
          <w:tcPr>
            <w:tcW w:w="6521" w:type="dxa"/>
          </w:tcPr>
          <w:p w14:paraId="39C0973F" w14:textId="37119BA7" w:rsidR="00A12C7C" w:rsidRPr="002C4F0A" w:rsidRDefault="005F3ED5" w:rsidP="0092201D">
            <w:pPr>
              <w:widowControl/>
              <w:autoSpaceDE/>
              <w:autoSpaceDN/>
              <w:spacing w:before="40" w:line="252" w:lineRule="auto"/>
              <w:ind w:left="142" w:right="142"/>
              <w:jc w:val="both"/>
              <w:rPr>
                <w:lang w:val="en-US"/>
              </w:rPr>
            </w:pPr>
            <w:r w:rsidRPr="002C4F0A">
              <w:rPr>
                <w:lang w:val="en-US"/>
              </w:rPr>
              <w:t xml:space="preserve">f. </w:t>
            </w:r>
            <w:r w:rsidR="00273B66" w:rsidRPr="002C4F0A">
              <w:rPr>
                <w:iCs/>
              </w:rPr>
              <w:t>Quyết định bán cổ phần chưa bán trong phạm vi số cổ phần được quyền chào bán của từng loại</w:t>
            </w:r>
            <w:r w:rsidR="00273B66" w:rsidRPr="002C4F0A">
              <w:t>; quyết định huy động thêm vốn theo hình thức khác</w:t>
            </w:r>
            <w:r w:rsidR="00273B66" w:rsidRPr="002C4F0A">
              <w:rPr>
                <w:lang w:val="en-US"/>
              </w:rPr>
              <w:t>;</w:t>
            </w:r>
          </w:p>
        </w:tc>
        <w:tc>
          <w:tcPr>
            <w:tcW w:w="1702" w:type="dxa"/>
          </w:tcPr>
          <w:p w14:paraId="2C772FD8" w14:textId="328C1375" w:rsidR="00A12C7C" w:rsidRPr="002C4F0A" w:rsidRDefault="00273B66" w:rsidP="0092201D">
            <w:pPr>
              <w:pStyle w:val="TableParagraph"/>
              <w:spacing w:before="40" w:line="252" w:lineRule="auto"/>
              <w:ind w:left="96" w:right="48"/>
              <w:jc w:val="both"/>
              <w:rPr>
                <w:lang w:val="en-US"/>
              </w:rPr>
            </w:pPr>
            <w:r w:rsidRPr="002C4F0A">
              <w:rPr>
                <w:lang w:val="en-US"/>
              </w:rPr>
              <w:t>Sửa theo Điều 153 Luật doanh nghiệp</w:t>
            </w:r>
          </w:p>
        </w:tc>
      </w:tr>
      <w:tr w:rsidR="002C4F0A" w:rsidRPr="002C4F0A" w14:paraId="0BB02C44" w14:textId="77777777" w:rsidTr="00E6103B">
        <w:trPr>
          <w:trHeight w:val="276"/>
        </w:trPr>
        <w:tc>
          <w:tcPr>
            <w:tcW w:w="431" w:type="dxa"/>
          </w:tcPr>
          <w:p w14:paraId="25235528" w14:textId="77777777" w:rsidR="00A12C7C" w:rsidRPr="002C4F0A" w:rsidRDefault="00A12C7C" w:rsidP="0092201D">
            <w:pPr>
              <w:pStyle w:val="TableParagraph"/>
              <w:spacing w:before="40" w:line="252" w:lineRule="auto"/>
              <w:jc w:val="both"/>
            </w:pPr>
          </w:p>
        </w:tc>
        <w:tc>
          <w:tcPr>
            <w:tcW w:w="6520" w:type="dxa"/>
          </w:tcPr>
          <w:p w14:paraId="5786939B" w14:textId="00BF3AF8" w:rsidR="00A12C7C" w:rsidRPr="002C4F0A" w:rsidRDefault="00273B66" w:rsidP="0092201D">
            <w:pPr>
              <w:widowControl/>
              <w:autoSpaceDE/>
              <w:autoSpaceDN/>
              <w:spacing w:before="40" w:line="252" w:lineRule="auto"/>
              <w:ind w:left="142" w:right="142"/>
              <w:jc w:val="both"/>
              <w:rPr>
                <w:lang w:val="en-US"/>
              </w:rPr>
            </w:pPr>
            <w:r w:rsidRPr="002C4F0A">
              <w:rPr>
                <w:lang w:val="en-US"/>
              </w:rPr>
              <w:t xml:space="preserve">g. </w:t>
            </w:r>
            <w:r w:rsidRPr="002C4F0A">
              <w:t xml:space="preserve">Đề xuất việc phát hành trái phiếu, trái phiếu chuyển đổi thành cổ </w:t>
            </w:r>
            <w:r w:rsidRPr="002C4F0A">
              <w:lastRenderedPageBreak/>
              <w:t>phiếu và các chứng quyền cho phép người sở hữu mua cổ phiếu theo mức giá định trước</w:t>
            </w:r>
          </w:p>
        </w:tc>
        <w:tc>
          <w:tcPr>
            <w:tcW w:w="6521" w:type="dxa"/>
          </w:tcPr>
          <w:p w14:paraId="60D9845D" w14:textId="1F869EE3" w:rsidR="00A12C7C" w:rsidRPr="002C4F0A" w:rsidRDefault="00273B66" w:rsidP="0092201D">
            <w:pPr>
              <w:widowControl/>
              <w:autoSpaceDE/>
              <w:autoSpaceDN/>
              <w:spacing w:before="40" w:line="252" w:lineRule="auto"/>
              <w:ind w:left="142" w:right="142"/>
              <w:jc w:val="both"/>
              <w:rPr>
                <w:lang w:val="en-US"/>
              </w:rPr>
            </w:pPr>
            <w:r w:rsidRPr="002C4F0A">
              <w:rPr>
                <w:lang w:val="en-US"/>
              </w:rPr>
              <w:lastRenderedPageBreak/>
              <w:t xml:space="preserve">g. </w:t>
            </w:r>
            <w:r w:rsidRPr="002C4F0A">
              <w:rPr>
                <w:iCs/>
              </w:rPr>
              <w:t xml:space="preserve">Quyết định mua lại cổ phần theo quy định tại Khoản 1 và Khoản 2 </w:t>
            </w:r>
            <w:r w:rsidRPr="002C4F0A">
              <w:rPr>
                <w:iCs/>
              </w:rPr>
              <w:lastRenderedPageBreak/>
              <w:t>Điều 133 Luật doanh nghiệp</w:t>
            </w:r>
          </w:p>
        </w:tc>
        <w:tc>
          <w:tcPr>
            <w:tcW w:w="1702" w:type="dxa"/>
          </w:tcPr>
          <w:p w14:paraId="13B7C293" w14:textId="0B01EC85" w:rsidR="00A12C7C" w:rsidRPr="002C4F0A" w:rsidRDefault="00273B66" w:rsidP="0092201D">
            <w:pPr>
              <w:pStyle w:val="TableParagraph"/>
              <w:spacing w:before="40" w:line="252" w:lineRule="auto"/>
              <w:ind w:left="96" w:right="48"/>
              <w:jc w:val="both"/>
              <w:rPr>
                <w:lang w:val="en-US"/>
              </w:rPr>
            </w:pPr>
            <w:r w:rsidRPr="002C4F0A">
              <w:rPr>
                <w:lang w:val="en-US"/>
              </w:rPr>
              <w:lastRenderedPageBreak/>
              <w:t xml:space="preserve">Sửa theo Điều </w:t>
            </w:r>
            <w:r w:rsidRPr="002C4F0A">
              <w:rPr>
                <w:lang w:val="en-US"/>
              </w:rPr>
              <w:lastRenderedPageBreak/>
              <w:t>153 Luật doanh nghiệp</w:t>
            </w:r>
          </w:p>
        </w:tc>
      </w:tr>
      <w:tr w:rsidR="002C4F0A" w:rsidRPr="002C4F0A" w14:paraId="2407E348" w14:textId="77777777" w:rsidTr="00E6103B">
        <w:trPr>
          <w:trHeight w:val="276"/>
        </w:trPr>
        <w:tc>
          <w:tcPr>
            <w:tcW w:w="431" w:type="dxa"/>
          </w:tcPr>
          <w:p w14:paraId="009EDC49" w14:textId="77777777" w:rsidR="00A12C7C" w:rsidRPr="002C4F0A" w:rsidRDefault="00A12C7C" w:rsidP="0092201D">
            <w:pPr>
              <w:pStyle w:val="TableParagraph"/>
              <w:spacing w:before="40" w:line="252" w:lineRule="auto"/>
              <w:jc w:val="both"/>
            </w:pPr>
          </w:p>
        </w:tc>
        <w:tc>
          <w:tcPr>
            <w:tcW w:w="6520" w:type="dxa"/>
          </w:tcPr>
          <w:p w14:paraId="69759D1B" w14:textId="68F94651" w:rsidR="00A12C7C" w:rsidRPr="002C4F0A" w:rsidRDefault="00273B66" w:rsidP="0092201D">
            <w:pPr>
              <w:widowControl/>
              <w:autoSpaceDE/>
              <w:autoSpaceDN/>
              <w:spacing w:before="40" w:line="252" w:lineRule="auto"/>
              <w:ind w:left="142" w:right="142"/>
              <w:jc w:val="both"/>
              <w:rPr>
                <w:lang w:val="en-US"/>
              </w:rPr>
            </w:pPr>
            <w:r w:rsidRPr="002C4F0A">
              <w:rPr>
                <w:lang w:val="en-US"/>
              </w:rPr>
              <w:t xml:space="preserve">h. </w:t>
            </w:r>
            <w:r w:rsidRPr="002C4F0A">
              <w:t>Quyết định giá chào bán trái phiếu, cổ phiếu và chứng khoán chuyển đổi</w:t>
            </w:r>
          </w:p>
        </w:tc>
        <w:tc>
          <w:tcPr>
            <w:tcW w:w="6521" w:type="dxa"/>
          </w:tcPr>
          <w:p w14:paraId="601904AD" w14:textId="0C159148" w:rsidR="00A12C7C" w:rsidRPr="002C4F0A" w:rsidRDefault="00273B66" w:rsidP="0092201D">
            <w:pPr>
              <w:widowControl/>
              <w:autoSpaceDE/>
              <w:autoSpaceDN/>
              <w:spacing w:before="40" w:line="252" w:lineRule="auto"/>
              <w:ind w:left="142" w:right="142"/>
              <w:jc w:val="both"/>
              <w:rPr>
                <w:lang w:val="en-US"/>
              </w:rPr>
            </w:pPr>
            <w:r w:rsidRPr="002C4F0A">
              <w:rPr>
                <w:lang w:val="en-US"/>
              </w:rPr>
              <w:t xml:space="preserve">h. </w:t>
            </w:r>
            <w:r w:rsidRPr="002C4F0A">
              <w:t xml:space="preserve">Quyết định giá </w:t>
            </w:r>
            <w:r w:rsidRPr="002C4F0A">
              <w:rPr>
                <w:lang w:val="en-US"/>
              </w:rPr>
              <w:t>bán cổ phần và trái phiếu của công ty</w:t>
            </w:r>
          </w:p>
        </w:tc>
        <w:tc>
          <w:tcPr>
            <w:tcW w:w="1702" w:type="dxa"/>
          </w:tcPr>
          <w:p w14:paraId="3AD54D6B" w14:textId="193FA8E1" w:rsidR="00A12C7C" w:rsidRPr="002C4F0A" w:rsidRDefault="00273B66" w:rsidP="0092201D">
            <w:pPr>
              <w:pStyle w:val="TableParagraph"/>
              <w:spacing w:before="40" w:line="252" w:lineRule="auto"/>
              <w:ind w:left="96" w:right="48"/>
              <w:jc w:val="both"/>
              <w:rPr>
                <w:lang w:val="en-US"/>
              </w:rPr>
            </w:pPr>
            <w:r w:rsidRPr="002C4F0A">
              <w:rPr>
                <w:lang w:val="en-US"/>
              </w:rPr>
              <w:t>Sửa theo Điều 153 Luật doanh nghiệp</w:t>
            </w:r>
          </w:p>
        </w:tc>
      </w:tr>
      <w:tr w:rsidR="002C4F0A" w:rsidRPr="002C4F0A" w14:paraId="60D330A6" w14:textId="77777777" w:rsidTr="00E6103B">
        <w:trPr>
          <w:trHeight w:val="276"/>
        </w:trPr>
        <w:tc>
          <w:tcPr>
            <w:tcW w:w="431" w:type="dxa"/>
          </w:tcPr>
          <w:p w14:paraId="1D17A9F0" w14:textId="77777777" w:rsidR="00EF0DC8" w:rsidRPr="002C4F0A" w:rsidRDefault="00EF0DC8" w:rsidP="0092201D">
            <w:pPr>
              <w:pStyle w:val="TableParagraph"/>
              <w:spacing w:before="40" w:line="252" w:lineRule="auto"/>
              <w:jc w:val="both"/>
            </w:pPr>
          </w:p>
        </w:tc>
        <w:tc>
          <w:tcPr>
            <w:tcW w:w="6520" w:type="dxa"/>
          </w:tcPr>
          <w:p w14:paraId="2FDF1DFA" w14:textId="03F7AD66" w:rsidR="00EF0DC8" w:rsidRPr="002C4F0A" w:rsidRDefault="00064E41" w:rsidP="0092201D">
            <w:pPr>
              <w:widowControl/>
              <w:autoSpaceDE/>
              <w:autoSpaceDN/>
              <w:spacing w:before="40" w:line="252" w:lineRule="auto"/>
              <w:ind w:left="142" w:right="142"/>
              <w:jc w:val="both"/>
              <w:rPr>
                <w:lang w:val="en-US"/>
              </w:rPr>
            </w:pPr>
            <w:r w:rsidRPr="002C4F0A">
              <w:rPr>
                <w:lang w:val="en-US"/>
              </w:rPr>
              <w:t xml:space="preserve">j. </w:t>
            </w:r>
            <w:r w:rsidRPr="002C4F0A">
              <w:t>Đề xuất mức cổ tức hàng năm và xác định mức cổ tức tạm thời; tổ chức việc chi trả cổ tức</w:t>
            </w:r>
          </w:p>
        </w:tc>
        <w:tc>
          <w:tcPr>
            <w:tcW w:w="6521" w:type="dxa"/>
          </w:tcPr>
          <w:p w14:paraId="1D8DC5BB" w14:textId="1F6EA599" w:rsidR="00EF0DC8" w:rsidRPr="002C4F0A" w:rsidRDefault="00064E41" w:rsidP="0092201D">
            <w:pPr>
              <w:widowControl/>
              <w:autoSpaceDE/>
              <w:autoSpaceDN/>
              <w:spacing w:before="40" w:line="252" w:lineRule="auto"/>
              <w:ind w:left="142" w:right="142"/>
              <w:jc w:val="both"/>
              <w:rPr>
                <w:lang w:val="en-US"/>
              </w:rPr>
            </w:pPr>
            <w:r w:rsidRPr="002C4F0A">
              <w:rPr>
                <w:lang w:val="en-US"/>
              </w:rPr>
              <w:t xml:space="preserve">j. </w:t>
            </w:r>
            <w:r w:rsidRPr="002C4F0A">
              <w:rPr>
                <w:iCs/>
              </w:rPr>
              <w:t>Kiến nghị mức cổ tức được trả, quyết định thời hạn và thủ tục trả cổ tức hoặc xử lý lỗ phát sinh trong quá trình kinh doanh</w:t>
            </w:r>
          </w:p>
        </w:tc>
        <w:tc>
          <w:tcPr>
            <w:tcW w:w="1702" w:type="dxa"/>
          </w:tcPr>
          <w:p w14:paraId="62E75C77" w14:textId="77777777" w:rsidR="00EF0DC8" w:rsidRPr="002C4F0A" w:rsidRDefault="00EF0DC8" w:rsidP="0092201D">
            <w:pPr>
              <w:pStyle w:val="TableParagraph"/>
              <w:spacing w:before="40" w:line="252" w:lineRule="auto"/>
              <w:ind w:left="96" w:right="48"/>
              <w:jc w:val="both"/>
              <w:rPr>
                <w:lang w:val="en-US"/>
              </w:rPr>
            </w:pPr>
          </w:p>
        </w:tc>
      </w:tr>
      <w:tr w:rsidR="002C4F0A" w:rsidRPr="002C4F0A" w14:paraId="0C17AF47" w14:textId="77777777" w:rsidTr="00E6103B">
        <w:trPr>
          <w:trHeight w:val="653"/>
        </w:trPr>
        <w:tc>
          <w:tcPr>
            <w:tcW w:w="431" w:type="dxa"/>
          </w:tcPr>
          <w:p w14:paraId="73F481B9" w14:textId="77777777" w:rsidR="00EF0DC8" w:rsidRPr="002C4F0A" w:rsidRDefault="00EF0DC8" w:rsidP="0092201D">
            <w:pPr>
              <w:pStyle w:val="TableParagraph"/>
              <w:spacing w:before="40" w:line="252" w:lineRule="auto"/>
              <w:jc w:val="both"/>
            </w:pPr>
          </w:p>
        </w:tc>
        <w:tc>
          <w:tcPr>
            <w:tcW w:w="6520" w:type="dxa"/>
          </w:tcPr>
          <w:p w14:paraId="0621797E" w14:textId="722F64A1" w:rsidR="00EF0DC8" w:rsidRPr="002C4F0A" w:rsidRDefault="00064E41" w:rsidP="0092201D">
            <w:pPr>
              <w:widowControl/>
              <w:autoSpaceDE/>
              <w:autoSpaceDN/>
              <w:spacing w:before="40" w:line="252" w:lineRule="auto"/>
              <w:ind w:left="142" w:right="142"/>
              <w:jc w:val="both"/>
              <w:rPr>
                <w:lang w:val="en-US"/>
              </w:rPr>
            </w:pPr>
            <w:r w:rsidRPr="002C4F0A">
              <w:rPr>
                <w:lang w:val="en-US"/>
              </w:rPr>
              <w:t xml:space="preserve">k. </w:t>
            </w:r>
            <w:r w:rsidRPr="002C4F0A">
              <w:t>Đề xuất việc tái cơ cấu lại hoặc giải thể Công ty</w:t>
            </w:r>
          </w:p>
        </w:tc>
        <w:tc>
          <w:tcPr>
            <w:tcW w:w="6521" w:type="dxa"/>
          </w:tcPr>
          <w:p w14:paraId="4D3E7DD0" w14:textId="67F27823" w:rsidR="00EF0DC8" w:rsidRPr="002C4F0A" w:rsidRDefault="00064E41" w:rsidP="0092201D">
            <w:pPr>
              <w:widowControl/>
              <w:autoSpaceDE/>
              <w:autoSpaceDN/>
              <w:spacing w:before="40" w:line="252" w:lineRule="auto"/>
              <w:ind w:left="142" w:right="142"/>
              <w:jc w:val="both"/>
              <w:rPr>
                <w:lang w:val="en-US"/>
              </w:rPr>
            </w:pPr>
            <w:r w:rsidRPr="002C4F0A">
              <w:rPr>
                <w:lang w:val="en-US"/>
              </w:rPr>
              <w:t xml:space="preserve">k. </w:t>
            </w:r>
            <w:r w:rsidRPr="002C4F0A">
              <w:rPr>
                <w:iCs/>
              </w:rPr>
              <w:t>Kiến nghị việc tổ chức lại, giải thể Công ty; yêu cầu phá sản Công ty.</w:t>
            </w:r>
          </w:p>
        </w:tc>
        <w:tc>
          <w:tcPr>
            <w:tcW w:w="1702" w:type="dxa"/>
          </w:tcPr>
          <w:p w14:paraId="716D6063" w14:textId="5DDF6AFA" w:rsidR="00EF0DC8" w:rsidRPr="002C4F0A" w:rsidRDefault="00064E41" w:rsidP="0092201D">
            <w:pPr>
              <w:pStyle w:val="TableParagraph"/>
              <w:spacing w:before="40" w:line="252" w:lineRule="auto"/>
              <w:ind w:left="96" w:right="48"/>
              <w:jc w:val="both"/>
              <w:rPr>
                <w:lang w:val="en-US"/>
              </w:rPr>
            </w:pPr>
            <w:r w:rsidRPr="002C4F0A">
              <w:rPr>
                <w:lang w:val="en-US"/>
              </w:rPr>
              <w:t>Sửa theo Điều 153 Luật doanh nghiệp</w:t>
            </w:r>
          </w:p>
        </w:tc>
      </w:tr>
      <w:tr w:rsidR="002C4F0A" w:rsidRPr="002C4F0A" w14:paraId="201FDFB7" w14:textId="77777777" w:rsidTr="00E6103B">
        <w:trPr>
          <w:trHeight w:val="276"/>
        </w:trPr>
        <w:tc>
          <w:tcPr>
            <w:tcW w:w="431" w:type="dxa"/>
          </w:tcPr>
          <w:p w14:paraId="3734DAAA" w14:textId="77777777" w:rsidR="00EF0DC8" w:rsidRPr="002C4F0A" w:rsidRDefault="00EF0DC8" w:rsidP="0092201D">
            <w:pPr>
              <w:pStyle w:val="TableParagraph"/>
              <w:spacing w:before="40" w:line="252" w:lineRule="auto"/>
              <w:jc w:val="both"/>
            </w:pPr>
          </w:p>
        </w:tc>
        <w:tc>
          <w:tcPr>
            <w:tcW w:w="6520" w:type="dxa"/>
          </w:tcPr>
          <w:p w14:paraId="01B56C8A" w14:textId="6A0EF897" w:rsidR="00EF0DC8" w:rsidRPr="002C4F0A" w:rsidRDefault="009C2920" w:rsidP="0092201D">
            <w:pPr>
              <w:widowControl/>
              <w:autoSpaceDE/>
              <w:autoSpaceDN/>
              <w:spacing w:before="40" w:line="252" w:lineRule="auto"/>
              <w:ind w:left="142" w:right="142"/>
              <w:jc w:val="both"/>
              <w:rPr>
                <w:lang w:val="en-US"/>
              </w:rPr>
            </w:pPr>
            <w:r w:rsidRPr="002C4F0A">
              <w:rPr>
                <w:lang w:val="en-US"/>
              </w:rPr>
              <w:t xml:space="preserve">m. </w:t>
            </w:r>
            <w:r w:rsidRPr="002C4F0A">
              <w:t>Được tạm dừng việc thực hiện một số điểm trong Nghị quyết của Đại hội đồng cổ đông khi xét thấy cần thiết, nhằm đảm bảo lợi ích cho Công ty và các cổ đông. Đồng thời phải báo cáo Đại hội đồng cổ đông gần nhất</w:t>
            </w:r>
            <w:r w:rsidRPr="002C4F0A">
              <w:rPr>
                <w:lang w:val="en-US"/>
              </w:rPr>
              <w:t>.</w:t>
            </w:r>
          </w:p>
        </w:tc>
        <w:tc>
          <w:tcPr>
            <w:tcW w:w="6521" w:type="dxa"/>
          </w:tcPr>
          <w:p w14:paraId="28118B8D" w14:textId="7D5A3808" w:rsidR="00EF0DC8" w:rsidRPr="002C4F0A" w:rsidRDefault="009C2920" w:rsidP="0092201D">
            <w:pPr>
              <w:widowControl/>
              <w:autoSpaceDE/>
              <w:autoSpaceDN/>
              <w:spacing w:before="40" w:line="252" w:lineRule="auto"/>
              <w:ind w:left="142" w:right="142"/>
              <w:jc w:val="both"/>
              <w:rPr>
                <w:b/>
                <w:lang w:val="en-US"/>
              </w:rPr>
            </w:pPr>
            <w:r w:rsidRPr="002C4F0A">
              <w:rPr>
                <w:b/>
                <w:lang w:val="en-US"/>
              </w:rPr>
              <w:t>Bỏ Điểm m khoản này</w:t>
            </w:r>
          </w:p>
        </w:tc>
        <w:tc>
          <w:tcPr>
            <w:tcW w:w="1702" w:type="dxa"/>
          </w:tcPr>
          <w:p w14:paraId="44237A83" w14:textId="47987AFC" w:rsidR="00EF0DC8" w:rsidRPr="002C4F0A" w:rsidRDefault="009C2920" w:rsidP="0092201D">
            <w:pPr>
              <w:pStyle w:val="TableParagraph"/>
              <w:spacing w:before="40" w:line="252" w:lineRule="auto"/>
              <w:ind w:left="96" w:right="48"/>
              <w:jc w:val="both"/>
              <w:rPr>
                <w:lang w:val="en-US"/>
              </w:rPr>
            </w:pPr>
            <w:r w:rsidRPr="002C4F0A">
              <w:rPr>
                <w:lang w:val="en-US"/>
              </w:rPr>
              <w:t xml:space="preserve">Luật doanh nghiệp năm 2020 không có quy định này. </w:t>
            </w:r>
          </w:p>
        </w:tc>
      </w:tr>
      <w:tr w:rsidR="002C4F0A" w:rsidRPr="002C4F0A" w14:paraId="5C9DC1AF" w14:textId="77777777" w:rsidTr="00E6103B">
        <w:trPr>
          <w:trHeight w:val="276"/>
        </w:trPr>
        <w:tc>
          <w:tcPr>
            <w:tcW w:w="431" w:type="dxa"/>
          </w:tcPr>
          <w:p w14:paraId="163B59DA" w14:textId="77777777" w:rsidR="00EF0DC8" w:rsidRPr="002C4F0A" w:rsidRDefault="00EF0DC8" w:rsidP="0092201D">
            <w:pPr>
              <w:pStyle w:val="TableParagraph"/>
              <w:spacing w:before="40" w:line="252" w:lineRule="auto"/>
              <w:jc w:val="both"/>
            </w:pPr>
          </w:p>
        </w:tc>
        <w:tc>
          <w:tcPr>
            <w:tcW w:w="6520" w:type="dxa"/>
          </w:tcPr>
          <w:p w14:paraId="7DF2CCB2" w14:textId="0AA3A7E9" w:rsidR="00EF0DC8" w:rsidRPr="002C4F0A" w:rsidRDefault="009C2920" w:rsidP="0092201D">
            <w:pPr>
              <w:widowControl/>
              <w:autoSpaceDE/>
              <w:autoSpaceDN/>
              <w:spacing w:before="40" w:line="252" w:lineRule="auto"/>
              <w:ind w:left="142" w:right="142"/>
              <w:jc w:val="both"/>
              <w:rPr>
                <w:lang w:val="en-US"/>
              </w:rPr>
            </w:pPr>
            <w:r w:rsidRPr="002C4F0A">
              <w:rPr>
                <w:lang w:val="en-US"/>
              </w:rPr>
              <w:t xml:space="preserve"> </w:t>
            </w:r>
            <w:r w:rsidR="00F65976" w:rsidRPr="002C4F0A">
              <w:rPr>
                <w:lang w:val="en-US"/>
              </w:rPr>
              <w:t>o. Các quyền và nghĩa vụ khác tại Điều lệ này và Luật doanh nghiệp</w:t>
            </w:r>
          </w:p>
        </w:tc>
        <w:tc>
          <w:tcPr>
            <w:tcW w:w="6521" w:type="dxa"/>
          </w:tcPr>
          <w:p w14:paraId="72876C09" w14:textId="1933C894" w:rsidR="00EF0DC8" w:rsidRPr="002C4F0A" w:rsidRDefault="009C2920" w:rsidP="0092201D">
            <w:pPr>
              <w:widowControl/>
              <w:autoSpaceDE/>
              <w:autoSpaceDN/>
              <w:spacing w:before="40" w:line="252" w:lineRule="auto"/>
              <w:ind w:right="142"/>
              <w:jc w:val="both"/>
              <w:rPr>
                <w:b/>
                <w:lang w:val="en-US"/>
              </w:rPr>
            </w:pPr>
            <w:r w:rsidRPr="002C4F0A">
              <w:rPr>
                <w:lang w:val="en-US"/>
              </w:rPr>
              <w:t xml:space="preserve"> </w:t>
            </w:r>
            <w:r w:rsidRPr="002C4F0A">
              <w:rPr>
                <w:b/>
                <w:lang w:val="en-US"/>
              </w:rPr>
              <w:t>Bố sung thêm các khoản sau</w:t>
            </w:r>
            <w:r w:rsidR="00F65976" w:rsidRPr="002C4F0A">
              <w:rPr>
                <w:b/>
                <w:lang w:val="en-US"/>
              </w:rPr>
              <w:t xml:space="preserve"> và sửa lại thứ tự của các khoản</w:t>
            </w:r>
            <w:r w:rsidRPr="002C4F0A">
              <w:rPr>
                <w:b/>
                <w:lang w:val="en-US"/>
              </w:rPr>
              <w:t>:</w:t>
            </w:r>
          </w:p>
          <w:p w14:paraId="7DFE9D7A" w14:textId="75E673C9" w:rsidR="009C2920" w:rsidRPr="002C4F0A" w:rsidRDefault="00F65976" w:rsidP="0092201D">
            <w:pPr>
              <w:widowControl/>
              <w:autoSpaceDE/>
              <w:autoSpaceDN/>
              <w:spacing w:before="40" w:line="252" w:lineRule="auto"/>
              <w:ind w:left="142" w:right="141"/>
              <w:jc w:val="both"/>
              <w:rPr>
                <w:iCs/>
                <w:lang w:val="en-US"/>
              </w:rPr>
            </w:pPr>
            <w:r w:rsidRPr="002C4F0A">
              <w:rPr>
                <w:iCs/>
                <w:lang w:val="en-US"/>
              </w:rPr>
              <w:t>n</w:t>
            </w:r>
            <w:r w:rsidR="009C2920" w:rsidRPr="002C4F0A">
              <w:rPr>
                <w:iCs/>
                <w:lang w:val="en-US"/>
              </w:rPr>
              <w:t xml:space="preserve">. </w:t>
            </w:r>
            <w:r w:rsidR="009C2920" w:rsidRPr="002C4F0A">
              <w:rPr>
                <w:iCs/>
              </w:rPr>
              <w:t>Quyết định giải pháp phát triển thị trường, tiếp thị và công nghệ;</w:t>
            </w:r>
          </w:p>
          <w:p w14:paraId="0E3B8B25" w14:textId="60A9FC0A" w:rsidR="009C2920" w:rsidRPr="002C4F0A" w:rsidRDefault="00F65976" w:rsidP="0092201D">
            <w:pPr>
              <w:widowControl/>
              <w:autoSpaceDE/>
              <w:autoSpaceDN/>
              <w:spacing w:before="40" w:line="252" w:lineRule="auto"/>
              <w:ind w:left="142" w:right="141"/>
              <w:jc w:val="both"/>
            </w:pPr>
            <w:r w:rsidRPr="002C4F0A">
              <w:rPr>
                <w:iCs/>
                <w:lang w:val="en-US"/>
              </w:rPr>
              <w:t>o</w:t>
            </w:r>
            <w:r w:rsidR="009C2920" w:rsidRPr="002C4F0A">
              <w:rPr>
                <w:iCs/>
                <w:lang w:val="en-US"/>
              </w:rPr>
              <w:t xml:space="preserve">. </w:t>
            </w:r>
            <w:r w:rsidR="009C2920" w:rsidRPr="002C4F0A">
              <w:rPr>
                <w:iCs/>
              </w:rPr>
              <w:t>Duyệt chương trình, nội dung tài liệu phục vụ họp Đại hội đồng cổ đông, triệu tập họp Đại hội đồng cổ đông hoặc lấy ý kiến để Đại hội cổ đông thông qua nghị quyết;</w:t>
            </w:r>
          </w:p>
          <w:p w14:paraId="1D55B394" w14:textId="7D891106" w:rsidR="009C2920" w:rsidRPr="002C4F0A" w:rsidRDefault="00F65976" w:rsidP="0092201D">
            <w:pPr>
              <w:widowControl/>
              <w:autoSpaceDE/>
              <w:autoSpaceDN/>
              <w:spacing w:before="40" w:line="252" w:lineRule="auto"/>
              <w:ind w:left="142" w:right="141"/>
              <w:jc w:val="both"/>
            </w:pPr>
            <w:r w:rsidRPr="002C4F0A">
              <w:rPr>
                <w:iCs/>
                <w:lang w:val="en-US"/>
              </w:rPr>
              <w:t>p</w:t>
            </w:r>
            <w:r w:rsidR="009C2920" w:rsidRPr="002C4F0A">
              <w:rPr>
                <w:iCs/>
                <w:lang w:val="en-US"/>
              </w:rPr>
              <w:t xml:space="preserve">. </w:t>
            </w:r>
            <w:r w:rsidR="009C2920" w:rsidRPr="002C4F0A">
              <w:rPr>
                <w:iCs/>
              </w:rPr>
              <w:t>Trình báo cáo tài chính hàng năm lên Đại hội đồng cổ đông;</w:t>
            </w:r>
          </w:p>
          <w:p w14:paraId="7BD703E3" w14:textId="5E4590A3" w:rsidR="009C2920" w:rsidRPr="002C4F0A" w:rsidRDefault="009C2920" w:rsidP="0092201D">
            <w:pPr>
              <w:widowControl/>
              <w:autoSpaceDE/>
              <w:autoSpaceDN/>
              <w:spacing w:before="40" w:line="252" w:lineRule="auto"/>
              <w:ind w:left="142" w:right="141"/>
              <w:jc w:val="both"/>
              <w:rPr>
                <w:iCs/>
                <w:lang w:val="en-US"/>
              </w:rPr>
            </w:pPr>
            <w:r w:rsidRPr="002C4F0A">
              <w:rPr>
                <w:iCs/>
                <w:lang w:val="en-US"/>
              </w:rPr>
              <w:t xml:space="preserve">q. </w:t>
            </w:r>
            <w:r w:rsidRPr="002C4F0A">
              <w:rPr>
                <w:iCs/>
              </w:rPr>
              <w:t>Quyết định ban hành Quy chế hoạt động</w:t>
            </w:r>
            <w:r w:rsidR="00F65976" w:rsidRPr="002C4F0A">
              <w:rPr>
                <w:iCs/>
              </w:rPr>
              <w:t xml:space="preserve"> của Hội đồng quản trị</w:t>
            </w:r>
            <w:r w:rsidR="00F65976" w:rsidRPr="002C4F0A">
              <w:rPr>
                <w:iCs/>
                <w:lang w:val="en-US"/>
              </w:rPr>
              <w:t xml:space="preserve">; </w:t>
            </w:r>
            <w:r w:rsidRPr="002C4F0A">
              <w:rPr>
                <w:iCs/>
              </w:rPr>
              <w:t xml:space="preserve">Quy chế quản trị nội bộ về quản trị Công ty sau khi được Đại hội đồng cổ đông thông qua; Quyết định ban hành Quy chế hoạt động của Ủy ban kiểm toán trực thuộc Hội đồng quản trị, Quy chế về công bố thông tin của Công ty. </w:t>
            </w:r>
          </w:p>
          <w:p w14:paraId="02BD147A" w14:textId="520A3F19" w:rsidR="009C2920" w:rsidRPr="002C4F0A" w:rsidRDefault="00F65976" w:rsidP="0092201D">
            <w:pPr>
              <w:widowControl/>
              <w:autoSpaceDE/>
              <w:autoSpaceDN/>
              <w:spacing w:before="40" w:line="252" w:lineRule="auto"/>
              <w:ind w:left="142" w:right="141"/>
              <w:jc w:val="both"/>
            </w:pPr>
            <w:r w:rsidRPr="002C4F0A">
              <w:rPr>
                <w:iCs/>
                <w:lang w:val="en-US"/>
              </w:rPr>
              <w:t xml:space="preserve">r. </w:t>
            </w:r>
            <w:r w:rsidR="009C2920" w:rsidRPr="002C4F0A">
              <w:rPr>
                <w:iCs/>
              </w:rPr>
              <w:t>Quyết định phương án đầu tư và dự án đầu tư trong thẩm quyền và giới hạn theo quy định của pháp luật</w:t>
            </w:r>
            <w:r w:rsidR="009C2920" w:rsidRPr="002C4F0A">
              <w:t>;</w:t>
            </w:r>
          </w:p>
          <w:p w14:paraId="2AC74D49" w14:textId="1610A511" w:rsidR="009C2920" w:rsidRPr="002C4F0A" w:rsidRDefault="00F65976" w:rsidP="0092201D">
            <w:pPr>
              <w:widowControl/>
              <w:autoSpaceDE/>
              <w:autoSpaceDN/>
              <w:spacing w:before="40" w:line="252" w:lineRule="auto"/>
              <w:ind w:left="142" w:right="141"/>
              <w:jc w:val="both"/>
            </w:pPr>
            <w:r w:rsidRPr="002C4F0A">
              <w:rPr>
                <w:iCs/>
                <w:lang w:val="en-US"/>
              </w:rPr>
              <w:t xml:space="preserve">s. </w:t>
            </w:r>
            <w:r w:rsidR="009C2920" w:rsidRPr="002C4F0A">
              <w:rPr>
                <w:iCs/>
              </w:rPr>
              <w:t>Giám sát, chỉ đạo Tổng giám đốc và người quản lý khác trong điều hành công việc kinh doanh hàng ng</w:t>
            </w:r>
            <w:r w:rsidR="004A6B26">
              <w:rPr>
                <w:iCs/>
                <w:lang w:val="en-US"/>
              </w:rPr>
              <w:t xml:space="preserve">ày </w:t>
            </w:r>
            <w:r w:rsidR="009C2920" w:rsidRPr="002C4F0A">
              <w:rPr>
                <w:iCs/>
              </w:rPr>
              <w:t>của Công ty</w:t>
            </w:r>
            <w:r w:rsidR="009C2920" w:rsidRPr="002C4F0A">
              <w:t>;</w:t>
            </w:r>
          </w:p>
          <w:p w14:paraId="4316D8F4" w14:textId="77777777" w:rsidR="009C2920" w:rsidRPr="002C4F0A" w:rsidRDefault="00F65976" w:rsidP="0092201D">
            <w:pPr>
              <w:widowControl/>
              <w:autoSpaceDE/>
              <w:autoSpaceDN/>
              <w:spacing w:before="40" w:line="252" w:lineRule="auto"/>
              <w:ind w:left="142" w:right="141"/>
              <w:jc w:val="both"/>
              <w:rPr>
                <w:iCs/>
                <w:lang w:val="en-US"/>
              </w:rPr>
            </w:pPr>
            <w:r w:rsidRPr="002C4F0A">
              <w:rPr>
                <w:iCs/>
                <w:lang w:val="en-US"/>
              </w:rPr>
              <w:t xml:space="preserve">t. </w:t>
            </w:r>
            <w:r w:rsidR="009C2920" w:rsidRPr="002C4F0A">
              <w:rPr>
                <w:iCs/>
              </w:rPr>
              <w:t>Quyết định cơ cấu tổ chức, quy chế quản lý nội bộ của Công ty, quyết định thành lập công ty con, chi nhánh, văn phòng đại diện và việc góp vốn, mua cổ phần của doanh nghiệp khác</w:t>
            </w:r>
            <w:r w:rsidRPr="002C4F0A">
              <w:rPr>
                <w:iCs/>
                <w:lang w:val="en-US"/>
              </w:rPr>
              <w:t>;</w:t>
            </w:r>
          </w:p>
          <w:p w14:paraId="66A3B3F6" w14:textId="5C0DD1BB" w:rsidR="00F65976" w:rsidRPr="002C4F0A" w:rsidRDefault="00F65976" w:rsidP="0092201D">
            <w:pPr>
              <w:widowControl/>
              <w:autoSpaceDE/>
              <w:autoSpaceDN/>
              <w:spacing w:before="40" w:line="252" w:lineRule="auto"/>
              <w:ind w:left="142" w:right="141"/>
              <w:jc w:val="both"/>
              <w:rPr>
                <w:lang w:val="en-US"/>
              </w:rPr>
            </w:pPr>
            <w:r w:rsidRPr="002C4F0A">
              <w:rPr>
                <w:iCs/>
                <w:lang w:val="en-US"/>
              </w:rPr>
              <w:t xml:space="preserve">u. Các quyền và nghĩa vụ khác theo quy định của Luật doanh nghiệp, Luật chứng khoán, quy định khác của pháp luật và Điều lệ Công ty. </w:t>
            </w:r>
          </w:p>
        </w:tc>
        <w:tc>
          <w:tcPr>
            <w:tcW w:w="1702" w:type="dxa"/>
          </w:tcPr>
          <w:p w14:paraId="313BC267" w14:textId="19890938" w:rsidR="00EF0DC8" w:rsidRPr="002C4F0A" w:rsidRDefault="00F65976" w:rsidP="0092201D">
            <w:pPr>
              <w:pStyle w:val="TableParagraph"/>
              <w:spacing w:before="40" w:line="252" w:lineRule="auto"/>
              <w:ind w:left="96" w:right="48"/>
              <w:jc w:val="both"/>
              <w:rPr>
                <w:lang w:val="en-US"/>
              </w:rPr>
            </w:pPr>
            <w:r w:rsidRPr="002C4F0A">
              <w:rPr>
                <w:lang w:val="en-US"/>
              </w:rPr>
              <w:t>Sửa theo Điều 153 Luật doanh nghiệp và Điều 27 Điều lệ mẫu</w:t>
            </w:r>
          </w:p>
        </w:tc>
      </w:tr>
      <w:tr w:rsidR="002C4F0A" w:rsidRPr="002C4F0A" w14:paraId="6010C2B7" w14:textId="77777777" w:rsidTr="00E6103B">
        <w:trPr>
          <w:trHeight w:val="276"/>
        </w:trPr>
        <w:tc>
          <w:tcPr>
            <w:tcW w:w="431" w:type="dxa"/>
          </w:tcPr>
          <w:p w14:paraId="7F4993F0" w14:textId="5E8DF00A" w:rsidR="00EF0DC8" w:rsidRPr="002C4F0A" w:rsidRDefault="00EF0DC8" w:rsidP="0092201D">
            <w:pPr>
              <w:pStyle w:val="TableParagraph"/>
              <w:spacing w:before="40" w:line="252" w:lineRule="auto"/>
              <w:jc w:val="both"/>
            </w:pPr>
          </w:p>
        </w:tc>
        <w:tc>
          <w:tcPr>
            <w:tcW w:w="6520" w:type="dxa"/>
          </w:tcPr>
          <w:p w14:paraId="2C413132" w14:textId="7ADAAC4F" w:rsidR="00FB69D9" w:rsidRPr="002C4F0A" w:rsidRDefault="00FB69D9" w:rsidP="0092201D">
            <w:pPr>
              <w:spacing w:before="40" w:line="252" w:lineRule="auto"/>
              <w:ind w:left="142" w:right="142"/>
              <w:jc w:val="both"/>
            </w:pPr>
            <w:r w:rsidRPr="002C4F0A">
              <w:rPr>
                <w:lang w:val="en-US"/>
              </w:rPr>
              <w:t xml:space="preserve"> 4. </w:t>
            </w:r>
            <w:r w:rsidRPr="002C4F0A">
              <w:t>Những vấn đề sau đây phải được Hội đồng quản trị phê chuẩn:</w:t>
            </w:r>
          </w:p>
          <w:p w14:paraId="374230A6" w14:textId="77777777" w:rsidR="00FB69D9" w:rsidRPr="002C4F0A" w:rsidRDefault="00FB69D9" w:rsidP="0092201D">
            <w:pPr>
              <w:widowControl/>
              <w:autoSpaceDE/>
              <w:autoSpaceDN/>
              <w:spacing w:before="40" w:line="252" w:lineRule="auto"/>
              <w:ind w:left="142" w:right="142"/>
              <w:jc w:val="both"/>
              <w:rPr>
                <w:lang w:val="en-US"/>
              </w:rPr>
            </w:pPr>
            <w:r w:rsidRPr="002C4F0A">
              <w:rPr>
                <w:lang w:val="en-US"/>
              </w:rPr>
              <w:t xml:space="preserve">a. </w:t>
            </w:r>
            <w:r w:rsidRPr="002C4F0A">
              <w:t>Thành lập chi nhánh hoặc các văn phòng đại diện của Công ty;</w:t>
            </w:r>
          </w:p>
          <w:p w14:paraId="4CA87418" w14:textId="77777777" w:rsidR="00FB69D9" w:rsidRPr="002C4F0A" w:rsidRDefault="00FB69D9" w:rsidP="0092201D">
            <w:pPr>
              <w:widowControl/>
              <w:autoSpaceDE/>
              <w:autoSpaceDN/>
              <w:spacing w:before="40" w:line="252" w:lineRule="auto"/>
              <w:ind w:left="142" w:right="142"/>
              <w:jc w:val="both"/>
              <w:rPr>
                <w:lang w:val="en-US"/>
              </w:rPr>
            </w:pPr>
            <w:r w:rsidRPr="002C4F0A">
              <w:rPr>
                <w:lang w:val="en-US"/>
              </w:rPr>
              <w:lastRenderedPageBreak/>
              <w:t xml:space="preserve">b. </w:t>
            </w:r>
            <w:r w:rsidRPr="002C4F0A">
              <w:t>Thành lập các công ty con của Công ty;</w:t>
            </w:r>
          </w:p>
          <w:p w14:paraId="57B94DC2" w14:textId="77777777" w:rsidR="00FB69D9" w:rsidRPr="002C4F0A" w:rsidRDefault="00FB69D9" w:rsidP="0092201D">
            <w:pPr>
              <w:widowControl/>
              <w:autoSpaceDE/>
              <w:autoSpaceDN/>
              <w:spacing w:before="40" w:line="252" w:lineRule="auto"/>
              <w:ind w:left="142" w:right="142"/>
              <w:jc w:val="both"/>
              <w:rPr>
                <w:lang w:val="en-US"/>
              </w:rPr>
            </w:pPr>
            <w:r w:rsidRPr="002C4F0A">
              <w:rPr>
                <w:lang w:val="en-US"/>
              </w:rPr>
              <w:t xml:space="preserve">c. </w:t>
            </w:r>
            <w:r w:rsidRPr="002C4F0A">
              <w:t>Trong phạm vi quy định tại Điều 138 Luật doanh nghiệp và trừ trường hợp quy định tại Điều 167 Luật doanh nghiệp phải do Đại hội đồng cổ đông phê chuẩn, Hội đồng quản trị tùy từng thời điểm quyết định việc thực hiện, sửa đổi và hủy bỏ các hợp đồng lớn của Công ty (bao gồm các hợp đồng mua, bán, sáp nhập, thâu tóm và liên doanh);</w:t>
            </w:r>
          </w:p>
          <w:p w14:paraId="6F571D3A" w14:textId="77777777" w:rsidR="00FB69D9" w:rsidRPr="002C4F0A" w:rsidRDefault="00FB69D9" w:rsidP="0092201D">
            <w:pPr>
              <w:widowControl/>
              <w:autoSpaceDE/>
              <w:autoSpaceDN/>
              <w:spacing w:before="40" w:line="252" w:lineRule="auto"/>
              <w:ind w:left="142" w:right="142"/>
              <w:jc w:val="both"/>
              <w:rPr>
                <w:lang w:val="en-US"/>
              </w:rPr>
            </w:pPr>
            <w:r w:rsidRPr="002C4F0A">
              <w:rPr>
                <w:lang w:val="en-US"/>
              </w:rPr>
              <w:t xml:space="preserve">d. </w:t>
            </w:r>
            <w:r w:rsidRPr="002C4F0A">
              <w:t>Chỉ định và bãi nhiệm những người được Công ty ủy nhiệm là đại diện thương mại và Luật sư của Công ty;</w:t>
            </w:r>
          </w:p>
          <w:p w14:paraId="5312C096" w14:textId="77777777" w:rsidR="00FB69D9" w:rsidRPr="002C4F0A" w:rsidRDefault="00FB69D9" w:rsidP="0092201D">
            <w:pPr>
              <w:widowControl/>
              <w:autoSpaceDE/>
              <w:autoSpaceDN/>
              <w:spacing w:before="40" w:line="252" w:lineRule="auto"/>
              <w:ind w:left="142" w:right="142"/>
              <w:jc w:val="both"/>
              <w:rPr>
                <w:lang w:val="en-US"/>
              </w:rPr>
            </w:pPr>
            <w:r w:rsidRPr="002C4F0A">
              <w:rPr>
                <w:lang w:val="en-US"/>
              </w:rPr>
              <w:t xml:space="preserve">e. </w:t>
            </w:r>
            <w:r w:rsidRPr="002C4F0A">
              <w:t>Việc vay nợ và thực hiện các khoản thế chấp, bảo dảm, bảo lãnh và bồi thường của Công ty;</w:t>
            </w:r>
          </w:p>
          <w:p w14:paraId="3906A6AB" w14:textId="77777777" w:rsidR="00FB69D9" w:rsidRPr="002C4F0A" w:rsidRDefault="00FB69D9" w:rsidP="0092201D">
            <w:pPr>
              <w:widowControl/>
              <w:autoSpaceDE/>
              <w:autoSpaceDN/>
              <w:spacing w:before="40" w:line="252" w:lineRule="auto"/>
              <w:ind w:left="142" w:right="142"/>
              <w:jc w:val="both"/>
              <w:rPr>
                <w:lang w:val="en-US"/>
              </w:rPr>
            </w:pPr>
            <w:r w:rsidRPr="002C4F0A">
              <w:rPr>
                <w:lang w:val="en-US"/>
              </w:rPr>
              <w:t xml:space="preserve">f. </w:t>
            </w:r>
            <w:r w:rsidRPr="002C4F0A">
              <w:t>Các khoản đầu tư không nằm trong kế hoạch kinh doanh và ngân sách vượt quá 10% giá trị kế hoạch và ngân sách hàng năm;</w:t>
            </w:r>
          </w:p>
          <w:p w14:paraId="4F38B5A6" w14:textId="77777777" w:rsidR="00FB69D9" w:rsidRPr="002C4F0A" w:rsidRDefault="00FB69D9" w:rsidP="0092201D">
            <w:pPr>
              <w:widowControl/>
              <w:autoSpaceDE/>
              <w:autoSpaceDN/>
              <w:spacing w:before="40" w:line="252" w:lineRule="auto"/>
              <w:ind w:left="142" w:right="142"/>
              <w:jc w:val="both"/>
              <w:rPr>
                <w:lang w:val="en-US"/>
              </w:rPr>
            </w:pPr>
            <w:r w:rsidRPr="002C4F0A">
              <w:rPr>
                <w:lang w:val="en-US"/>
              </w:rPr>
              <w:t xml:space="preserve">g. </w:t>
            </w:r>
            <w:r w:rsidRPr="002C4F0A">
              <w:t>Việc mua hoặc bán cổ phần của những Công ty khác được thành lập ở Việt Nam hay nước ngoài;</w:t>
            </w:r>
          </w:p>
          <w:p w14:paraId="60B2B22F" w14:textId="77777777" w:rsidR="00FB69D9" w:rsidRPr="002C4F0A" w:rsidRDefault="00FB69D9" w:rsidP="0092201D">
            <w:pPr>
              <w:widowControl/>
              <w:autoSpaceDE/>
              <w:autoSpaceDN/>
              <w:spacing w:before="40" w:line="252" w:lineRule="auto"/>
              <w:ind w:left="142" w:right="142"/>
              <w:jc w:val="both"/>
              <w:rPr>
                <w:lang w:val="en-US"/>
              </w:rPr>
            </w:pPr>
            <w:r w:rsidRPr="002C4F0A">
              <w:rPr>
                <w:lang w:val="en-US"/>
              </w:rPr>
              <w:t xml:space="preserve">h. </w:t>
            </w:r>
            <w:r w:rsidRPr="002C4F0A">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14:paraId="51D2D1F4" w14:textId="77777777" w:rsidR="00FB69D9" w:rsidRPr="002C4F0A" w:rsidRDefault="00FB69D9" w:rsidP="0092201D">
            <w:pPr>
              <w:widowControl/>
              <w:autoSpaceDE/>
              <w:autoSpaceDN/>
              <w:spacing w:before="40" w:line="252" w:lineRule="auto"/>
              <w:ind w:left="142" w:right="142"/>
              <w:jc w:val="both"/>
              <w:rPr>
                <w:lang w:val="en-US"/>
              </w:rPr>
            </w:pPr>
            <w:r w:rsidRPr="002C4F0A">
              <w:rPr>
                <w:lang w:val="en-US"/>
              </w:rPr>
              <w:t xml:space="preserve">i. </w:t>
            </w:r>
            <w:r w:rsidRPr="002C4F0A">
              <w:t>Việc Công ty mua hoặc thu hồi không quá 10% mỗi loại cổ phần;</w:t>
            </w:r>
          </w:p>
          <w:p w14:paraId="714CF509" w14:textId="77777777" w:rsidR="003F1EA7" w:rsidRPr="002C4F0A" w:rsidRDefault="003F1EA7" w:rsidP="0092201D">
            <w:pPr>
              <w:widowControl/>
              <w:autoSpaceDE/>
              <w:autoSpaceDN/>
              <w:spacing w:before="40" w:line="252" w:lineRule="auto"/>
              <w:ind w:left="142" w:right="142"/>
              <w:jc w:val="both"/>
              <w:rPr>
                <w:lang w:val="en-US"/>
              </w:rPr>
            </w:pPr>
            <w:r w:rsidRPr="002C4F0A">
              <w:rPr>
                <w:lang w:val="en-US"/>
              </w:rPr>
              <w:t xml:space="preserve">j. </w:t>
            </w:r>
            <w:r w:rsidR="00FB69D9" w:rsidRPr="002C4F0A">
              <w:t>Các vấn đề kinh doanh hoặc giao dịch mà Hội đồng quản trị quyết định cần phải có sự chấp thuận trong phạm vi quy</w:t>
            </w:r>
            <w:r w:rsidRPr="002C4F0A">
              <w:t>ền hạn và trách nhiệm của mình;</w:t>
            </w:r>
          </w:p>
          <w:p w14:paraId="51365B8A" w14:textId="77777777" w:rsidR="003F1EA7" w:rsidRPr="002C4F0A" w:rsidRDefault="003F1EA7" w:rsidP="0092201D">
            <w:pPr>
              <w:widowControl/>
              <w:autoSpaceDE/>
              <w:autoSpaceDN/>
              <w:spacing w:before="40" w:line="252" w:lineRule="auto"/>
              <w:ind w:left="142" w:right="142"/>
              <w:jc w:val="both"/>
              <w:rPr>
                <w:lang w:val="en-US"/>
              </w:rPr>
            </w:pPr>
            <w:r w:rsidRPr="002C4F0A">
              <w:rPr>
                <w:lang w:val="en-US"/>
              </w:rPr>
              <w:t xml:space="preserve">k. </w:t>
            </w:r>
            <w:r w:rsidR="00FB69D9" w:rsidRPr="002C4F0A">
              <w:t>Quyết định mức giá mua hoặc thu hồi cổ phần của Công ty</w:t>
            </w:r>
            <w:r w:rsidRPr="002C4F0A">
              <w:t>.</w:t>
            </w:r>
          </w:p>
          <w:p w14:paraId="3F4A6AF7" w14:textId="77777777" w:rsidR="003F1EA7" w:rsidRPr="002C4F0A" w:rsidRDefault="003F1EA7" w:rsidP="0092201D">
            <w:pPr>
              <w:widowControl/>
              <w:autoSpaceDE/>
              <w:autoSpaceDN/>
              <w:spacing w:before="40" w:line="252" w:lineRule="auto"/>
              <w:ind w:left="142" w:right="142"/>
              <w:jc w:val="both"/>
              <w:rPr>
                <w:lang w:val="en-US"/>
              </w:rPr>
            </w:pPr>
            <w:r w:rsidRPr="002C4F0A">
              <w:rPr>
                <w:lang w:val="en-US"/>
              </w:rPr>
              <w:t xml:space="preserve">l. </w:t>
            </w:r>
            <w:r w:rsidR="00FB69D9" w:rsidRPr="002C4F0A">
              <w:t>Duyệt chương trình, nội dung tài liệu phục vụ họp Đại hội đồng cổ đông, triệu tập họp Đại hội đồng cổ đông hoặc thực hiện các thủ tục hỏi ý kiến để Đại hội đồn</w:t>
            </w:r>
            <w:r w:rsidRPr="002C4F0A">
              <w:t>g cổ đông thông qua quyết định;</w:t>
            </w:r>
          </w:p>
          <w:p w14:paraId="19D54400" w14:textId="77777777" w:rsidR="003F1EA7" w:rsidRPr="002C4F0A" w:rsidRDefault="003F1EA7" w:rsidP="0092201D">
            <w:pPr>
              <w:widowControl/>
              <w:autoSpaceDE/>
              <w:autoSpaceDN/>
              <w:spacing w:before="40" w:line="252" w:lineRule="auto"/>
              <w:ind w:left="142" w:right="142"/>
              <w:jc w:val="both"/>
              <w:rPr>
                <w:lang w:val="en-US"/>
              </w:rPr>
            </w:pPr>
            <w:r w:rsidRPr="002C4F0A">
              <w:rPr>
                <w:lang w:val="en-US"/>
              </w:rPr>
              <w:t xml:space="preserve">m. </w:t>
            </w:r>
            <w:r w:rsidR="00FB69D9" w:rsidRPr="002C4F0A">
              <w:t xml:space="preserve">Quyết định thời hạn và thủ tục trả cổ tức hoặc xử lý các khoản lỗ phát sinh trong quá trình kinh doanh. Tổ chức việc phân phối lợi nhuận và việc thành lập các quỹ trên cơ sở mức trích lập và sử dụng quỹ từ lợi nhuận sau thuế đã được </w:t>
            </w:r>
            <w:r w:rsidRPr="002C4F0A">
              <w:t>Đại hội đồng cổ đông thông qua;</w:t>
            </w:r>
          </w:p>
          <w:p w14:paraId="7DA22C52" w14:textId="77777777" w:rsidR="003F1EA7" w:rsidRPr="002C4F0A" w:rsidRDefault="003F1EA7" w:rsidP="0092201D">
            <w:pPr>
              <w:widowControl/>
              <w:autoSpaceDE/>
              <w:autoSpaceDN/>
              <w:spacing w:before="40" w:line="252" w:lineRule="auto"/>
              <w:ind w:left="142" w:right="142"/>
              <w:jc w:val="both"/>
              <w:rPr>
                <w:lang w:val="en-US"/>
              </w:rPr>
            </w:pPr>
            <w:r w:rsidRPr="002C4F0A">
              <w:rPr>
                <w:lang w:val="en-US"/>
              </w:rPr>
              <w:t xml:space="preserve">n. </w:t>
            </w:r>
            <w:r w:rsidR="00FB69D9" w:rsidRPr="002C4F0A">
              <w:t>Kiến nghị bổ sun</w:t>
            </w:r>
            <w:r w:rsidRPr="002C4F0A">
              <w:t>g ngành nghề kinh doanh.</w:t>
            </w:r>
          </w:p>
          <w:p w14:paraId="44BD6057" w14:textId="648E349E" w:rsidR="00EF0DC8" w:rsidRPr="002C4F0A" w:rsidRDefault="003F1EA7" w:rsidP="0092201D">
            <w:pPr>
              <w:widowControl/>
              <w:autoSpaceDE/>
              <w:autoSpaceDN/>
              <w:spacing w:before="40" w:line="252" w:lineRule="auto"/>
              <w:ind w:left="142" w:right="142"/>
              <w:jc w:val="both"/>
              <w:rPr>
                <w:lang w:val="en-US"/>
              </w:rPr>
            </w:pPr>
            <w:r w:rsidRPr="002C4F0A">
              <w:rPr>
                <w:lang w:val="en-US"/>
              </w:rPr>
              <w:t xml:space="preserve">o. </w:t>
            </w:r>
            <w:r w:rsidR="00FB69D9" w:rsidRPr="002C4F0A">
              <w:t>Kiến nghị việc chia, tách, hợp nhất, giải thể, tuyên bố phá sản, thanh lý tài sản trong trường hợp giải thể, phá sản Công ty.</w:t>
            </w:r>
          </w:p>
        </w:tc>
        <w:tc>
          <w:tcPr>
            <w:tcW w:w="6521" w:type="dxa"/>
          </w:tcPr>
          <w:p w14:paraId="3D83A41B" w14:textId="4AAD722B" w:rsidR="003F1EA7" w:rsidRPr="002C4F0A" w:rsidRDefault="003F1EA7" w:rsidP="0092201D">
            <w:pPr>
              <w:tabs>
                <w:tab w:val="left" w:pos="900"/>
              </w:tabs>
              <w:spacing w:before="40" w:line="252" w:lineRule="auto"/>
              <w:ind w:left="142"/>
              <w:jc w:val="both"/>
              <w:rPr>
                <w:b/>
              </w:rPr>
            </w:pPr>
            <w:r w:rsidRPr="002C4F0A">
              <w:rPr>
                <w:lang w:val="en-US"/>
              </w:rPr>
              <w:lastRenderedPageBreak/>
              <w:t xml:space="preserve"> </w:t>
            </w:r>
            <w:r w:rsidRPr="002C4F0A">
              <w:rPr>
                <w:b/>
                <w:lang w:val="en-US"/>
              </w:rPr>
              <w:t xml:space="preserve">Bỏ </w:t>
            </w:r>
            <w:r w:rsidR="0043369A">
              <w:rPr>
                <w:b/>
                <w:lang w:val="en-US"/>
              </w:rPr>
              <w:t xml:space="preserve">điểm a, b, l, m, </w:t>
            </w:r>
            <w:r w:rsidRPr="002C4F0A">
              <w:rPr>
                <w:b/>
                <w:lang w:val="en-US"/>
              </w:rPr>
              <w:t xml:space="preserve">Khoản 4 Điều này </w:t>
            </w:r>
          </w:p>
          <w:p w14:paraId="3025B0B7" w14:textId="2938FB62" w:rsidR="00EF0DC8" w:rsidRPr="002C4F0A" w:rsidRDefault="00EF0DC8" w:rsidP="0092201D">
            <w:pPr>
              <w:widowControl/>
              <w:autoSpaceDE/>
              <w:autoSpaceDN/>
              <w:spacing w:before="40" w:line="252" w:lineRule="auto"/>
              <w:ind w:right="142"/>
              <w:jc w:val="both"/>
              <w:rPr>
                <w:lang w:val="en-US"/>
              </w:rPr>
            </w:pPr>
          </w:p>
        </w:tc>
        <w:tc>
          <w:tcPr>
            <w:tcW w:w="1702" w:type="dxa"/>
          </w:tcPr>
          <w:p w14:paraId="30F91E6B" w14:textId="43193891" w:rsidR="00EF0DC8" w:rsidRPr="002C4F0A" w:rsidRDefault="003F1EA7" w:rsidP="0092201D">
            <w:pPr>
              <w:pStyle w:val="TableParagraph"/>
              <w:spacing w:before="40" w:line="252" w:lineRule="auto"/>
              <w:ind w:left="96" w:right="48"/>
              <w:jc w:val="both"/>
              <w:rPr>
                <w:lang w:val="en-US"/>
              </w:rPr>
            </w:pPr>
            <w:r w:rsidRPr="002C4F0A">
              <w:rPr>
                <w:lang w:val="en-US"/>
              </w:rPr>
              <w:t>D</w:t>
            </w:r>
            <w:r w:rsidRPr="002C4F0A">
              <w:t xml:space="preserve">o đã sửa lại quyền và nhiệm </w:t>
            </w:r>
            <w:r w:rsidRPr="002C4F0A">
              <w:lastRenderedPageBreak/>
              <w:t>vụ của Hội đồng quản trị ở Khoản 3 nêu trên của Điều này</w:t>
            </w:r>
            <w:r w:rsidRPr="002C4F0A">
              <w:rPr>
                <w:lang w:val="en-US"/>
              </w:rPr>
              <w:t xml:space="preserve"> </w:t>
            </w:r>
          </w:p>
        </w:tc>
      </w:tr>
      <w:tr w:rsidR="002C4F0A" w:rsidRPr="002C4F0A" w14:paraId="1053CEBF" w14:textId="77777777" w:rsidTr="00E6103B">
        <w:trPr>
          <w:trHeight w:val="276"/>
        </w:trPr>
        <w:tc>
          <w:tcPr>
            <w:tcW w:w="431" w:type="dxa"/>
          </w:tcPr>
          <w:p w14:paraId="7E0ACA22" w14:textId="77777777" w:rsidR="00EF0DC8" w:rsidRPr="002C4F0A" w:rsidRDefault="00EF0DC8" w:rsidP="0092201D">
            <w:pPr>
              <w:pStyle w:val="TableParagraph"/>
              <w:spacing w:before="40" w:line="252" w:lineRule="auto"/>
              <w:jc w:val="both"/>
            </w:pPr>
          </w:p>
        </w:tc>
        <w:tc>
          <w:tcPr>
            <w:tcW w:w="6520" w:type="dxa"/>
          </w:tcPr>
          <w:p w14:paraId="7EF96A84" w14:textId="5FAE709E" w:rsidR="00EF0DC8" w:rsidRPr="002C4F0A" w:rsidRDefault="00154C9A" w:rsidP="0092201D">
            <w:pPr>
              <w:widowControl/>
              <w:autoSpaceDE/>
              <w:autoSpaceDN/>
              <w:spacing w:before="40" w:line="252" w:lineRule="auto"/>
              <w:ind w:left="142" w:right="142"/>
              <w:jc w:val="both"/>
              <w:rPr>
                <w:lang w:val="en-US"/>
              </w:rPr>
            </w:pPr>
            <w:r w:rsidRPr="002C4F0A">
              <w:rPr>
                <w:lang w:val="en-US"/>
              </w:rPr>
              <w:t xml:space="preserve"> 5. </w:t>
            </w:r>
            <w:r w:rsidRPr="002C4F0A">
              <w:rPr>
                <w:iCs/>
              </w:rPr>
              <w:t xml:space="preserve">Hội đồng quản trị phải báo cáo Đại hội đồng cổ đông về hoạt động của mình, cụ thể là về việc giám sát của HĐQT đối với Tổng Giám đốc và những cán bộ quản lý khác trong năm tài chính. Trường hợp </w:t>
            </w:r>
            <w:r w:rsidRPr="002C4F0A">
              <w:rPr>
                <w:iCs/>
              </w:rPr>
              <w:lastRenderedPageBreak/>
              <w:t>HĐQT không trình báo cáo cho Đại hội đồng cổ đông, báo cáo tài chính hàng năm của Công ty sẽ bị coi là không có giá trị và chưa được HĐQT thông qua</w:t>
            </w:r>
          </w:p>
        </w:tc>
        <w:tc>
          <w:tcPr>
            <w:tcW w:w="6521" w:type="dxa"/>
          </w:tcPr>
          <w:p w14:paraId="41784702" w14:textId="30B63609" w:rsidR="00EF0DC8" w:rsidRPr="002C4F0A" w:rsidRDefault="006C038B" w:rsidP="0092201D">
            <w:pPr>
              <w:widowControl/>
              <w:autoSpaceDE/>
              <w:autoSpaceDN/>
              <w:spacing w:before="40" w:line="252" w:lineRule="auto"/>
              <w:ind w:left="142" w:right="142"/>
              <w:jc w:val="both"/>
              <w:rPr>
                <w:lang w:val="en-US"/>
              </w:rPr>
            </w:pPr>
            <w:r>
              <w:rPr>
                <w:lang w:val="en-US"/>
              </w:rPr>
              <w:lastRenderedPageBreak/>
              <w:t>5</w:t>
            </w:r>
            <w:r w:rsidR="00154C9A" w:rsidRPr="002C4F0A">
              <w:rPr>
                <w:lang w:val="en-US"/>
              </w:rPr>
              <w:t xml:space="preserve">. </w:t>
            </w:r>
            <w:r w:rsidR="00154C9A" w:rsidRPr="002C4F0A">
              <w:rPr>
                <w:iCs/>
              </w:rPr>
              <w:t xml:space="preserve">Hội đồng quản trị phải báo cáo Đại hội đồng cổ đông kết quả hoạt động của Hội đồng quản trị theo quy định tại Điều 280 Nghị định số 155/2020/NĐ-CP ngày 31 tháng 12 năm 2020 của Chính phủ quy định </w:t>
            </w:r>
            <w:r w:rsidR="00154C9A" w:rsidRPr="002C4F0A">
              <w:rPr>
                <w:iCs/>
              </w:rPr>
              <w:lastRenderedPageBreak/>
              <w:t>chi tiết thi hành một số điều của Luật chứng khoán</w:t>
            </w:r>
          </w:p>
        </w:tc>
        <w:tc>
          <w:tcPr>
            <w:tcW w:w="1702" w:type="dxa"/>
          </w:tcPr>
          <w:p w14:paraId="3E48F7B6" w14:textId="77777777" w:rsidR="00EF0DC8" w:rsidRPr="002C4F0A" w:rsidRDefault="00EF0DC8" w:rsidP="0092201D">
            <w:pPr>
              <w:pStyle w:val="TableParagraph"/>
              <w:spacing w:before="40" w:line="252" w:lineRule="auto"/>
              <w:ind w:left="96" w:right="48"/>
              <w:jc w:val="both"/>
              <w:rPr>
                <w:lang w:val="en-US"/>
              </w:rPr>
            </w:pPr>
          </w:p>
        </w:tc>
      </w:tr>
      <w:tr w:rsidR="002C4F0A" w:rsidRPr="002C4F0A" w14:paraId="5AC2AFB9" w14:textId="77777777" w:rsidTr="00E6103B">
        <w:trPr>
          <w:trHeight w:val="276"/>
        </w:trPr>
        <w:tc>
          <w:tcPr>
            <w:tcW w:w="431" w:type="dxa"/>
          </w:tcPr>
          <w:p w14:paraId="7A2F2FC1" w14:textId="77777777" w:rsidR="00EF0DC8" w:rsidRPr="002C4F0A" w:rsidRDefault="00EF0DC8" w:rsidP="0092201D">
            <w:pPr>
              <w:pStyle w:val="TableParagraph"/>
              <w:spacing w:before="40" w:line="252" w:lineRule="auto"/>
              <w:jc w:val="both"/>
            </w:pPr>
          </w:p>
        </w:tc>
        <w:tc>
          <w:tcPr>
            <w:tcW w:w="6520" w:type="dxa"/>
          </w:tcPr>
          <w:p w14:paraId="7F47EC0E" w14:textId="048BCF77" w:rsidR="00EF0DC8" w:rsidRPr="002C4F0A" w:rsidRDefault="00154C9A" w:rsidP="0092201D">
            <w:pPr>
              <w:widowControl/>
              <w:autoSpaceDE/>
              <w:autoSpaceDN/>
              <w:spacing w:before="40" w:line="252" w:lineRule="auto"/>
              <w:ind w:left="142" w:right="142"/>
              <w:jc w:val="both"/>
              <w:rPr>
                <w:lang w:val="en-US"/>
              </w:rPr>
            </w:pPr>
            <w:r w:rsidRPr="002C4F0A">
              <w:rPr>
                <w:lang w:val="en-US"/>
              </w:rPr>
              <w:t xml:space="preserve">6. </w:t>
            </w:r>
            <w:r w:rsidRPr="002C4F0A">
              <w:t xml:space="preserve">Trừ khi luật pháp và Điều lệ quy định khác, Hội đồng quản trị có thể ủy quyền </w:t>
            </w:r>
            <w:r w:rsidRPr="002C4F0A">
              <w:rPr>
                <w:spacing w:val="-6"/>
              </w:rPr>
              <w:t>cho nhân viên cấp dưới và các cán bộ quản lý đại diện xử lý công việc cho Công ty</w:t>
            </w:r>
          </w:p>
        </w:tc>
        <w:tc>
          <w:tcPr>
            <w:tcW w:w="6521" w:type="dxa"/>
          </w:tcPr>
          <w:p w14:paraId="0537D97D" w14:textId="24E5EF60" w:rsidR="00EF0DC8" w:rsidRPr="002C4F0A" w:rsidRDefault="00154C9A" w:rsidP="0092201D">
            <w:pPr>
              <w:widowControl/>
              <w:autoSpaceDE/>
              <w:autoSpaceDN/>
              <w:spacing w:before="40" w:line="252" w:lineRule="auto"/>
              <w:ind w:right="142"/>
              <w:jc w:val="both"/>
              <w:rPr>
                <w:b/>
                <w:lang w:val="en-US"/>
              </w:rPr>
            </w:pPr>
            <w:r w:rsidRPr="002C4F0A">
              <w:rPr>
                <w:lang w:val="en-US"/>
              </w:rPr>
              <w:t xml:space="preserve"> </w:t>
            </w:r>
            <w:r w:rsidRPr="002C4F0A">
              <w:rPr>
                <w:b/>
                <w:lang w:val="en-US"/>
              </w:rPr>
              <w:t xml:space="preserve">Bỏ toàn bộ nội dung Khoản </w:t>
            </w:r>
            <w:r w:rsidR="00381A6A">
              <w:rPr>
                <w:b/>
                <w:lang w:val="en-US"/>
              </w:rPr>
              <w:t>6</w:t>
            </w:r>
          </w:p>
        </w:tc>
        <w:tc>
          <w:tcPr>
            <w:tcW w:w="1702" w:type="dxa"/>
          </w:tcPr>
          <w:p w14:paraId="4A9F4263" w14:textId="2390C756" w:rsidR="00EF0DC8" w:rsidRPr="002C4F0A" w:rsidRDefault="00154C9A" w:rsidP="0092201D">
            <w:pPr>
              <w:pStyle w:val="TableParagraph"/>
              <w:spacing w:before="40" w:line="252" w:lineRule="auto"/>
              <w:ind w:left="142" w:right="142"/>
              <w:jc w:val="both"/>
              <w:rPr>
                <w:lang w:val="en-US"/>
              </w:rPr>
            </w:pPr>
            <w:r w:rsidRPr="002C4F0A">
              <w:rPr>
                <w:lang w:val="en-US"/>
              </w:rPr>
              <w:t xml:space="preserve"> Do Luật doanh nghiệp năm 2020 và Điều lệ mẫu không quy đình</w:t>
            </w:r>
          </w:p>
        </w:tc>
      </w:tr>
      <w:tr w:rsidR="002C4F0A" w:rsidRPr="002C4F0A" w14:paraId="38A26454" w14:textId="77777777" w:rsidTr="00E6103B">
        <w:trPr>
          <w:trHeight w:val="276"/>
        </w:trPr>
        <w:tc>
          <w:tcPr>
            <w:tcW w:w="431" w:type="dxa"/>
          </w:tcPr>
          <w:p w14:paraId="31F4DCB7" w14:textId="77777777" w:rsidR="00154C9A" w:rsidRPr="002C4F0A" w:rsidRDefault="00154C9A" w:rsidP="0092201D">
            <w:pPr>
              <w:pStyle w:val="TableParagraph"/>
              <w:spacing w:before="40" w:line="252" w:lineRule="auto"/>
              <w:jc w:val="both"/>
            </w:pPr>
          </w:p>
        </w:tc>
        <w:tc>
          <w:tcPr>
            <w:tcW w:w="6520" w:type="dxa"/>
          </w:tcPr>
          <w:p w14:paraId="19C4256F" w14:textId="2FB61D03" w:rsidR="00154C9A" w:rsidRPr="002C4F0A" w:rsidRDefault="00154C9A" w:rsidP="0092201D">
            <w:pPr>
              <w:widowControl/>
              <w:autoSpaceDE/>
              <w:autoSpaceDN/>
              <w:spacing w:before="40" w:line="252" w:lineRule="auto"/>
              <w:ind w:left="142" w:right="142"/>
              <w:jc w:val="both"/>
              <w:rPr>
                <w:lang w:val="en-US"/>
              </w:rPr>
            </w:pPr>
            <w:r w:rsidRPr="002C4F0A">
              <w:rPr>
                <w:lang w:val="en-US"/>
              </w:rPr>
              <w:t xml:space="preserve">7. </w:t>
            </w:r>
            <w:r w:rsidRPr="002C4F0A">
              <w:t>Thành viên Hội đồng quản trị (không tính các đại diện được ủy quyền thay thế) được nhận thù lao cho công việc của mình dưới tư cách là thành viên Hội đồng quản trị. Tổng mức thù lao cho HĐQT sẽ do Đại hội đồng cổ đông quyết định. Khoản thù lao này sẽ chia cho các thành viên HĐQT theo thỏa thuận trong Hội đồng quản trị hoặc chia đều trong trường hợp không thỏa thuận được</w:t>
            </w:r>
            <w:r w:rsidRPr="002C4F0A">
              <w:rPr>
                <w:lang w:val="en-US"/>
              </w:rPr>
              <w:t>.</w:t>
            </w:r>
          </w:p>
        </w:tc>
        <w:tc>
          <w:tcPr>
            <w:tcW w:w="6521" w:type="dxa"/>
          </w:tcPr>
          <w:p w14:paraId="14DCDBB5" w14:textId="62BCB6AF" w:rsidR="00154C9A" w:rsidRPr="002C4F0A" w:rsidRDefault="009C1F0F" w:rsidP="0092201D">
            <w:pPr>
              <w:widowControl/>
              <w:autoSpaceDE/>
              <w:autoSpaceDN/>
              <w:spacing w:before="40" w:line="252" w:lineRule="auto"/>
              <w:ind w:left="142" w:right="142"/>
              <w:jc w:val="both"/>
              <w:rPr>
                <w:lang w:val="en-US"/>
              </w:rPr>
            </w:pPr>
            <w:r w:rsidRPr="002C4F0A">
              <w:rPr>
                <w:lang w:val="en-US"/>
              </w:rPr>
              <w:t>6</w:t>
            </w:r>
            <w:r w:rsidR="00154C9A" w:rsidRPr="002C4F0A">
              <w:rPr>
                <w:lang w:val="en-US"/>
              </w:rPr>
              <w:t xml:space="preserve">. </w:t>
            </w:r>
            <w:r w:rsidR="00154C9A" w:rsidRPr="002C4F0A">
              <w:rPr>
                <w:iCs/>
              </w:rPr>
              <w:t>Công ty có quyền trả thù lao, thưởng cho thành viên Hội đồng quản trị theo kết quả và hiệu quả kinh doanh</w:t>
            </w:r>
          </w:p>
        </w:tc>
        <w:tc>
          <w:tcPr>
            <w:tcW w:w="1702" w:type="dxa"/>
          </w:tcPr>
          <w:p w14:paraId="77E5740F" w14:textId="2DE87195" w:rsidR="00154C9A" w:rsidRPr="002C4F0A" w:rsidRDefault="00154C9A" w:rsidP="0092201D">
            <w:pPr>
              <w:pStyle w:val="TableParagraph"/>
              <w:spacing w:before="40" w:line="252" w:lineRule="auto"/>
              <w:ind w:left="142" w:right="142"/>
              <w:jc w:val="both"/>
              <w:rPr>
                <w:lang w:val="en-US"/>
              </w:rPr>
            </w:pPr>
            <w:r w:rsidRPr="002C4F0A">
              <w:rPr>
                <w:lang w:val="en-US"/>
              </w:rPr>
              <w:t>Sửa theo Điều 28 Điều lệ mẫu</w:t>
            </w:r>
            <w:r w:rsidR="009C1F0F" w:rsidRPr="002C4F0A">
              <w:rPr>
                <w:lang w:val="en-US"/>
              </w:rPr>
              <w:t xml:space="preserve"> và thứ tự của Khoản</w:t>
            </w:r>
          </w:p>
        </w:tc>
      </w:tr>
      <w:tr w:rsidR="002C4F0A" w:rsidRPr="002C4F0A" w14:paraId="37BB5580" w14:textId="77777777" w:rsidTr="00E6103B">
        <w:trPr>
          <w:trHeight w:val="276"/>
        </w:trPr>
        <w:tc>
          <w:tcPr>
            <w:tcW w:w="431" w:type="dxa"/>
          </w:tcPr>
          <w:p w14:paraId="3AFB34C5" w14:textId="77777777" w:rsidR="00154C9A" w:rsidRPr="002C4F0A" w:rsidRDefault="00154C9A" w:rsidP="0092201D">
            <w:pPr>
              <w:pStyle w:val="TableParagraph"/>
              <w:spacing w:before="40" w:line="252" w:lineRule="auto"/>
              <w:jc w:val="both"/>
            </w:pPr>
          </w:p>
        </w:tc>
        <w:tc>
          <w:tcPr>
            <w:tcW w:w="6520" w:type="dxa"/>
          </w:tcPr>
          <w:p w14:paraId="522434F2" w14:textId="456A330A" w:rsidR="00154C9A" w:rsidRPr="002C4F0A" w:rsidRDefault="00154C9A" w:rsidP="0092201D">
            <w:pPr>
              <w:widowControl/>
              <w:autoSpaceDE/>
              <w:autoSpaceDN/>
              <w:spacing w:before="40" w:line="252" w:lineRule="auto"/>
              <w:ind w:left="142" w:right="142"/>
              <w:jc w:val="both"/>
              <w:rPr>
                <w:lang w:val="en-US"/>
              </w:rPr>
            </w:pPr>
            <w:r w:rsidRPr="002C4F0A">
              <w:rPr>
                <w:lang w:val="en-US"/>
              </w:rPr>
              <w:t xml:space="preserve">8. </w:t>
            </w:r>
            <w:r w:rsidRPr="002C4F0A">
              <w:t>Tổng số tiền trả cho từng thành viên HĐQT bao gồm thù lao, chi phí, hoa hồng, quyền mua cổ phần và các lợi ích khác được hưởng từ Công ty, công ty con, công ty liên kết của Công ty và các công ty khác mà thành viên HĐQT là đại diện phần vốn góp phải được công bố chi tiết trong báo cáo thường niên của Công ty</w:t>
            </w:r>
            <w:r w:rsidRPr="002C4F0A">
              <w:rPr>
                <w:lang w:val="en-US"/>
              </w:rPr>
              <w:t>.</w:t>
            </w:r>
          </w:p>
        </w:tc>
        <w:tc>
          <w:tcPr>
            <w:tcW w:w="6521" w:type="dxa"/>
          </w:tcPr>
          <w:p w14:paraId="520FF76A" w14:textId="6CF08465" w:rsidR="00154C9A" w:rsidRPr="002C4F0A" w:rsidRDefault="009C1F0F" w:rsidP="0092201D">
            <w:pPr>
              <w:widowControl/>
              <w:autoSpaceDE/>
              <w:autoSpaceDN/>
              <w:spacing w:before="40" w:line="252" w:lineRule="auto"/>
              <w:ind w:left="142" w:right="142"/>
              <w:jc w:val="both"/>
              <w:rPr>
                <w:lang w:val="en-US"/>
              </w:rPr>
            </w:pPr>
            <w:r w:rsidRPr="002C4F0A">
              <w:rPr>
                <w:lang w:val="en-US"/>
              </w:rPr>
              <w:t>7</w:t>
            </w:r>
            <w:r w:rsidR="00154C9A" w:rsidRPr="002C4F0A">
              <w:rPr>
                <w:lang w:val="en-US"/>
              </w:rPr>
              <w:t xml:space="preserve">. </w:t>
            </w:r>
            <w:r w:rsidR="00154C9A" w:rsidRPr="002C4F0A">
              <w:rPr>
                <w:iCs/>
              </w:rPr>
              <w:t>Thành viên Hội đồng quản trị được hưởng thù lao công việc và thưởng. Thù lao công việc được tính theo số ngày công cần thiết hoàn thành nhiệm vụ của Hội đồng quản trị và mức thù lao mỗi ngày Hội đồng quản trị dự tính mức thù lao của từng thành viên theo nguyên tắc nhất trí. Tổng mức thù lao và thưởng của Hội đồng quản trị do Đại hội đồng cổ đông quyết định tại cuộc họp thường niên</w:t>
            </w:r>
          </w:p>
        </w:tc>
        <w:tc>
          <w:tcPr>
            <w:tcW w:w="1702" w:type="dxa"/>
          </w:tcPr>
          <w:p w14:paraId="49936CA2" w14:textId="495A1B7F" w:rsidR="00154C9A" w:rsidRPr="002C4F0A" w:rsidRDefault="00154C9A" w:rsidP="0092201D">
            <w:pPr>
              <w:pStyle w:val="TableParagraph"/>
              <w:spacing w:before="40" w:line="252" w:lineRule="auto"/>
              <w:ind w:left="142" w:right="142"/>
              <w:jc w:val="both"/>
              <w:rPr>
                <w:lang w:val="en-US"/>
              </w:rPr>
            </w:pPr>
            <w:r w:rsidRPr="002C4F0A">
              <w:rPr>
                <w:lang w:val="en-US"/>
              </w:rPr>
              <w:t>Sửa theo Điều 28 Điều lệ mẫu</w:t>
            </w:r>
            <w:r w:rsidR="009C1F0F" w:rsidRPr="002C4F0A">
              <w:rPr>
                <w:lang w:val="en-US"/>
              </w:rPr>
              <w:t xml:space="preserve"> và thứ tự của khoản</w:t>
            </w:r>
          </w:p>
        </w:tc>
      </w:tr>
      <w:tr w:rsidR="002C4F0A" w:rsidRPr="002C4F0A" w14:paraId="1A920177" w14:textId="77777777" w:rsidTr="00E6103B">
        <w:trPr>
          <w:trHeight w:val="276"/>
        </w:trPr>
        <w:tc>
          <w:tcPr>
            <w:tcW w:w="431" w:type="dxa"/>
          </w:tcPr>
          <w:p w14:paraId="58D7A9D9" w14:textId="77777777" w:rsidR="00154C9A" w:rsidRPr="002C4F0A" w:rsidRDefault="00154C9A" w:rsidP="0092201D">
            <w:pPr>
              <w:pStyle w:val="TableParagraph"/>
              <w:spacing w:before="40" w:line="252" w:lineRule="auto"/>
              <w:jc w:val="both"/>
            </w:pPr>
          </w:p>
        </w:tc>
        <w:tc>
          <w:tcPr>
            <w:tcW w:w="6520" w:type="dxa"/>
          </w:tcPr>
          <w:p w14:paraId="649BD6B3" w14:textId="0AD382AE" w:rsidR="00154C9A" w:rsidRPr="002C4F0A" w:rsidRDefault="00154C9A" w:rsidP="0092201D">
            <w:pPr>
              <w:widowControl/>
              <w:autoSpaceDE/>
              <w:autoSpaceDN/>
              <w:spacing w:before="40" w:line="252" w:lineRule="auto"/>
              <w:ind w:left="142" w:right="142"/>
              <w:jc w:val="both"/>
              <w:rPr>
                <w:lang w:val="en-US"/>
              </w:rPr>
            </w:pPr>
            <w:r w:rsidRPr="002C4F0A">
              <w:rPr>
                <w:lang w:val="en-US"/>
              </w:rPr>
              <w:t xml:space="preserve">9. </w:t>
            </w:r>
            <w:r w:rsidR="009C1F0F" w:rsidRPr="002C4F0A">
              <w:t>Thành viên Hội đồng quản trị nắm giữ chức vụ điều hành (bao gồm cả chức vụ Chủ tịch), hoặc thành viên HĐQT làm việc tại các tiểu ban của Hội đồng quản trị, hoặc thực hiện những công việc khác mà theo quan điểm của HĐQT là nằm ngoài phạm vi nhiệm vụ thông thường của một thành viên HĐQT,</w:t>
            </w:r>
            <w:r w:rsidR="009C1F0F" w:rsidRPr="002C4F0A">
              <w:rPr>
                <w:lang w:val="en-US"/>
              </w:rPr>
              <w:t xml:space="preserve"> </w:t>
            </w:r>
            <w:r w:rsidR="009C1F0F" w:rsidRPr="002C4F0A">
              <w:t>có thể được trả thêm tiền thù lao dưới dạng một khoản tiền công trọn gói theo từng lần, lương, hoa hồng, phần trăm lợi nhuận hoặc dưới hình thức khác theo quyết định của HĐQT</w:t>
            </w:r>
            <w:r w:rsidR="009C1F0F" w:rsidRPr="002C4F0A">
              <w:rPr>
                <w:lang w:val="en-US"/>
              </w:rPr>
              <w:t>.</w:t>
            </w:r>
          </w:p>
        </w:tc>
        <w:tc>
          <w:tcPr>
            <w:tcW w:w="6521" w:type="dxa"/>
          </w:tcPr>
          <w:p w14:paraId="49888E4F" w14:textId="5F2B98D1" w:rsidR="00154C9A" w:rsidRPr="002C4F0A" w:rsidRDefault="009C1F0F" w:rsidP="0092201D">
            <w:pPr>
              <w:widowControl/>
              <w:autoSpaceDE/>
              <w:autoSpaceDN/>
              <w:spacing w:before="40" w:line="252" w:lineRule="auto"/>
              <w:ind w:left="142" w:right="142"/>
              <w:jc w:val="both"/>
              <w:rPr>
                <w:lang w:val="en-US"/>
              </w:rPr>
            </w:pPr>
            <w:r w:rsidRPr="002C4F0A">
              <w:rPr>
                <w:lang w:val="en-US"/>
              </w:rPr>
              <w:t xml:space="preserve"> 8. </w:t>
            </w:r>
            <w:r w:rsidRPr="002C4F0A">
              <w:rPr>
                <w:iCs/>
              </w:rPr>
              <w:t>Thành viên Hội đồng quản trị nắm giữ chức vụ điều hành hoặc thành viên Hội đồng quản trị làm việc tại các tiểu ban của Hội đồng quản trị hoặc thực hiện các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r w:rsidRPr="002C4F0A">
              <w:rPr>
                <w:iCs/>
                <w:lang w:val="en-US"/>
              </w:rPr>
              <w:t>.</w:t>
            </w:r>
          </w:p>
        </w:tc>
        <w:tc>
          <w:tcPr>
            <w:tcW w:w="1702" w:type="dxa"/>
          </w:tcPr>
          <w:p w14:paraId="16C83B27" w14:textId="14368D49" w:rsidR="00154C9A" w:rsidRPr="002C4F0A" w:rsidRDefault="009C1F0F" w:rsidP="0092201D">
            <w:pPr>
              <w:pStyle w:val="TableParagraph"/>
              <w:spacing w:before="40" w:line="252" w:lineRule="auto"/>
              <w:ind w:left="142" w:right="142"/>
              <w:jc w:val="both"/>
              <w:rPr>
                <w:lang w:val="en-US"/>
              </w:rPr>
            </w:pPr>
            <w:r w:rsidRPr="002C4F0A">
              <w:rPr>
                <w:lang w:val="en-US"/>
              </w:rPr>
              <w:t>Sửa theo Điều 28 Điều lệ mẫu và thứ tự của khoản</w:t>
            </w:r>
          </w:p>
        </w:tc>
      </w:tr>
      <w:tr w:rsidR="002C4F0A" w:rsidRPr="002C4F0A" w14:paraId="2811F43F" w14:textId="77777777" w:rsidTr="00E6103B">
        <w:trPr>
          <w:trHeight w:val="276"/>
        </w:trPr>
        <w:tc>
          <w:tcPr>
            <w:tcW w:w="431" w:type="dxa"/>
          </w:tcPr>
          <w:p w14:paraId="6E4EF1D8" w14:textId="77777777" w:rsidR="00154C9A" w:rsidRPr="002C4F0A" w:rsidRDefault="00154C9A" w:rsidP="0092201D">
            <w:pPr>
              <w:pStyle w:val="TableParagraph"/>
              <w:spacing w:before="40" w:line="252" w:lineRule="auto"/>
              <w:jc w:val="both"/>
            </w:pPr>
          </w:p>
        </w:tc>
        <w:tc>
          <w:tcPr>
            <w:tcW w:w="6520" w:type="dxa"/>
          </w:tcPr>
          <w:p w14:paraId="65A0CD79" w14:textId="09747287" w:rsidR="00154C9A" w:rsidRPr="002C4F0A" w:rsidRDefault="009C1F0F" w:rsidP="0092201D">
            <w:pPr>
              <w:widowControl/>
              <w:autoSpaceDE/>
              <w:autoSpaceDN/>
              <w:spacing w:before="40" w:line="252" w:lineRule="auto"/>
              <w:ind w:left="142" w:right="142"/>
              <w:jc w:val="both"/>
              <w:rPr>
                <w:lang w:val="en-US"/>
              </w:rPr>
            </w:pPr>
            <w:r w:rsidRPr="002C4F0A">
              <w:rPr>
                <w:lang w:val="en-US"/>
              </w:rPr>
              <w:t xml:space="preserve">10. </w:t>
            </w:r>
            <w:r w:rsidRPr="002C4F0A">
              <w:t>Thành viên Hội đồng quản trị có quyền được thanh toán tất cả các khoản chi phí đi lại, ăn, ở và các khoản chi phí h</w:t>
            </w:r>
            <w:r w:rsidRPr="002C4F0A">
              <w:rPr>
                <w:lang w:val="en-US"/>
              </w:rPr>
              <w:t>ợp</w:t>
            </w:r>
            <w:r w:rsidRPr="002C4F0A">
              <w:t xml:space="preserve"> lý khác mà họ phải trả khi thực hiện trách nhiệm thành viên Hội đồng quản trị của mình, bao gồm cả các chi phí phát sinh trong việc tới tham dự các cuộc họp của Hội đồng quản trị, hoặc các tiểu ban của HĐQT hoặc Đại hội đồng cổ đông</w:t>
            </w:r>
            <w:r w:rsidRPr="002C4F0A">
              <w:rPr>
                <w:lang w:val="en-US"/>
              </w:rPr>
              <w:t>.</w:t>
            </w:r>
          </w:p>
        </w:tc>
        <w:tc>
          <w:tcPr>
            <w:tcW w:w="6521" w:type="dxa"/>
          </w:tcPr>
          <w:p w14:paraId="64F78B46" w14:textId="1E79F83B" w:rsidR="00154C9A" w:rsidRPr="002C4F0A" w:rsidRDefault="009C1F0F" w:rsidP="0092201D">
            <w:pPr>
              <w:widowControl/>
              <w:autoSpaceDE/>
              <w:autoSpaceDN/>
              <w:spacing w:before="40" w:line="252" w:lineRule="auto"/>
              <w:ind w:left="142" w:right="142"/>
              <w:jc w:val="both"/>
              <w:rPr>
                <w:lang w:val="en-US"/>
              </w:rPr>
            </w:pPr>
            <w:r w:rsidRPr="002C4F0A">
              <w:rPr>
                <w:lang w:val="en-US"/>
              </w:rPr>
              <w:t xml:space="preserve"> </w:t>
            </w:r>
            <w:r w:rsidR="000260C3">
              <w:rPr>
                <w:lang w:val="en-US"/>
              </w:rPr>
              <w:t>9</w:t>
            </w:r>
            <w:r w:rsidRPr="002C4F0A">
              <w:rPr>
                <w:lang w:val="en-US"/>
              </w:rPr>
              <w:t xml:space="preserve">. </w:t>
            </w:r>
            <w:r w:rsidRPr="002C4F0A">
              <w:t>Thành viên Hội đồng quản trị có quyền được thanh toán tất cả các khoản chi phí đi lại, ăn, ở và các khoản chi phí h</w:t>
            </w:r>
            <w:r w:rsidRPr="002C4F0A">
              <w:rPr>
                <w:lang w:val="en-US"/>
              </w:rPr>
              <w:t>ợp</w:t>
            </w:r>
            <w:r w:rsidRPr="002C4F0A">
              <w:t xml:space="preserve"> lý khác mà họ phải trả khi thực hiện trách nhiệm thành viên Hội đồng quản trị của mình, bao gồm cả các chi phí phát sinh trong việc tới tham dự các cuộc họp của Hội đồng quản trị, hoặc các tiểu ban của HĐQT hoặc Đại hội đồng cổ đông</w:t>
            </w:r>
          </w:p>
        </w:tc>
        <w:tc>
          <w:tcPr>
            <w:tcW w:w="1702" w:type="dxa"/>
          </w:tcPr>
          <w:p w14:paraId="07A6E0FD" w14:textId="3FDA8CE9" w:rsidR="00154C9A" w:rsidRPr="002C4F0A" w:rsidRDefault="009C1F0F" w:rsidP="0092201D">
            <w:pPr>
              <w:pStyle w:val="TableParagraph"/>
              <w:spacing w:before="40" w:line="252" w:lineRule="auto"/>
              <w:ind w:left="142" w:right="142"/>
              <w:jc w:val="both"/>
              <w:rPr>
                <w:lang w:val="en-US"/>
              </w:rPr>
            </w:pPr>
            <w:r w:rsidRPr="002C4F0A">
              <w:rPr>
                <w:lang w:val="en-US"/>
              </w:rPr>
              <w:t>Sửa thứ tự của Khoản</w:t>
            </w:r>
          </w:p>
        </w:tc>
      </w:tr>
      <w:tr w:rsidR="002C4F0A" w:rsidRPr="002C4F0A" w14:paraId="53EDAB00" w14:textId="77777777" w:rsidTr="00E6103B">
        <w:trPr>
          <w:trHeight w:val="276"/>
        </w:trPr>
        <w:tc>
          <w:tcPr>
            <w:tcW w:w="431" w:type="dxa"/>
          </w:tcPr>
          <w:p w14:paraId="3B7B02F8" w14:textId="77777777" w:rsidR="00154C9A" w:rsidRPr="002C4F0A" w:rsidRDefault="00154C9A" w:rsidP="0092201D">
            <w:pPr>
              <w:pStyle w:val="TableParagraph"/>
              <w:spacing w:before="40" w:line="252" w:lineRule="auto"/>
              <w:jc w:val="both"/>
            </w:pPr>
          </w:p>
        </w:tc>
        <w:tc>
          <w:tcPr>
            <w:tcW w:w="6520" w:type="dxa"/>
          </w:tcPr>
          <w:p w14:paraId="792DCA5E" w14:textId="77777777" w:rsidR="00154C9A" w:rsidRPr="002C4F0A" w:rsidRDefault="00154C9A" w:rsidP="0092201D">
            <w:pPr>
              <w:widowControl/>
              <w:autoSpaceDE/>
              <w:autoSpaceDN/>
              <w:spacing w:before="40" w:line="252" w:lineRule="auto"/>
              <w:ind w:left="142" w:right="142"/>
              <w:jc w:val="both"/>
              <w:rPr>
                <w:lang w:val="en-US"/>
              </w:rPr>
            </w:pPr>
          </w:p>
        </w:tc>
        <w:tc>
          <w:tcPr>
            <w:tcW w:w="6521" w:type="dxa"/>
          </w:tcPr>
          <w:p w14:paraId="5DE0217B" w14:textId="7F1972A1" w:rsidR="00154C9A" w:rsidRPr="002C4F0A" w:rsidRDefault="002A6E59" w:rsidP="0092201D">
            <w:pPr>
              <w:widowControl/>
              <w:autoSpaceDE/>
              <w:autoSpaceDN/>
              <w:spacing w:before="40" w:line="252" w:lineRule="auto"/>
              <w:ind w:left="142" w:right="142"/>
              <w:jc w:val="both"/>
              <w:rPr>
                <w:b/>
                <w:lang w:val="en-US"/>
              </w:rPr>
            </w:pPr>
            <w:r w:rsidRPr="002C4F0A">
              <w:rPr>
                <w:b/>
                <w:lang w:val="en-US"/>
              </w:rPr>
              <w:t>Bổ sung thêm khoản sau:</w:t>
            </w:r>
          </w:p>
          <w:p w14:paraId="6CB97607" w14:textId="3FED7102" w:rsidR="002A6E59" w:rsidRPr="002C4F0A" w:rsidRDefault="002A6E59" w:rsidP="0092201D">
            <w:pPr>
              <w:widowControl/>
              <w:autoSpaceDE/>
              <w:autoSpaceDN/>
              <w:spacing w:before="40" w:line="252" w:lineRule="auto"/>
              <w:ind w:left="142" w:right="142"/>
              <w:jc w:val="both"/>
              <w:rPr>
                <w:lang w:val="en-US"/>
              </w:rPr>
            </w:pPr>
            <w:r w:rsidRPr="002C4F0A">
              <w:rPr>
                <w:lang w:val="en-US"/>
              </w:rPr>
              <w:t>1</w:t>
            </w:r>
            <w:r w:rsidR="000260C3">
              <w:rPr>
                <w:lang w:val="en-US"/>
              </w:rPr>
              <w:t>2</w:t>
            </w:r>
            <w:r w:rsidR="00E7389D">
              <w:rPr>
                <w:lang w:val="en-US"/>
              </w:rPr>
              <w:t xml:space="preserve">  </w:t>
            </w:r>
            <w:proofErr w:type="gramStart"/>
            <w:r w:rsidR="00E7389D">
              <w:rPr>
                <w:lang w:val="en-US"/>
              </w:rPr>
              <w:t xml:space="preserve">  </w:t>
            </w:r>
            <w:r w:rsidRPr="002C4F0A">
              <w:rPr>
                <w:lang w:val="en-US"/>
              </w:rPr>
              <w:t>.</w:t>
            </w:r>
            <w:proofErr w:type="gramEnd"/>
            <w:r w:rsidRPr="002C4F0A">
              <w:rPr>
                <w:lang w:val="en-US"/>
              </w:rPr>
              <w:t xml:space="preserve"> </w:t>
            </w:r>
            <w:r w:rsidRPr="002C4F0A">
              <w:rPr>
                <w:bCs/>
                <w:iCs/>
              </w:rPr>
              <w:t xml:space="preserve">Thành viên Hội đồng quản trị có thể được Công ty mua bảo hiểm trách nhiệm sau khi có sự chấp thuận của Đại hội đồng cổ đông. </w:t>
            </w:r>
            <w:r w:rsidRPr="002C4F0A">
              <w:rPr>
                <w:bCs/>
                <w:iCs/>
              </w:rPr>
              <w:lastRenderedPageBreak/>
              <w:t>Bảo hiểm này không bao gồm bảo hiểm cho những trách nhiệm của thành viên Hội đồng quản trị liên quan đến việc vi phạm pháp luật và Điều lệ Công ty</w:t>
            </w:r>
            <w:r w:rsidR="007826BA" w:rsidRPr="002C4F0A">
              <w:rPr>
                <w:bCs/>
                <w:iCs/>
                <w:lang w:val="en-US"/>
              </w:rPr>
              <w:t>.</w:t>
            </w:r>
          </w:p>
        </w:tc>
        <w:tc>
          <w:tcPr>
            <w:tcW w:w="1702" w:type="dxa"/>
          </w:tcPr>
          <w:p w14:paraId="21F1CA61" w14:textId="32E5228A" w:rsidR="00154C9A" w:rsidRPr="002C4F0A" w:rsidRDefault="002A6E59" w:rsidP="0092201D">
            <w:pPr>
              <w:pStyle w:val="TableParagraph"/>
              <w:spacing w:before="40" w:line="252" w:lineRule="auto"/>
              <w:ind w:left="142" w:right="142"/>
              <w:jc w:val="both"/>
              <w:rPr>
                <w:lang w:val="en-US"/>
              </w:rPr>
            </w:pPr>
            <w:r w:rsidRPr="002C4F0A">
              <w:rPr>
                <w:lang w:val="en-US"/>
              </w:rPr>
              <w:lastRenderedPageBreak/>
              <w:t>Sửa theo Điều 28 Điều lệ mẫu</w:t>
            </w:r>
          </w:p>
        </w:tc>
      </w:tr>
      <w:tr w:rsidR="002C4F0A" w:rsidRPr="002C4F0A" w14:paraId="524D79FF" w14:textId="77777777" w:rsidTr="00E6103B">
        <w:trPr>
          <w:trHeight w:val="276"/>
        </w:trPr>
        <w:tc>
          <w:tcPr>
            <w:tcW w:w="15174" w:type="dxa"/>
            <w:gridSpan w:val="4"/>
          </w:tcPr>
          <w:p w14:paraId="2688345C" w14:textId="2DB496E7" w:rsidR="006840DF" w:rsidRPr="002C4F0A" w:rsidRDefault="006840DF" w:rsidP="0092201D">
            <w:pPr>
              <w:pStyle w:val="TableParagraph"/>
              <w:spacing w:before="40" w:line="252" w:lineRule="auto"/>
              <w:ind w:left="142" w:right="142"/>
              <w:jc w:val="both"/>
              <w:rPr>
                <w:b/>
                <w:lang w:val="en-US"/>
              </w:rPr>
            </w:pPr>
            <w:r w:rsidRPr="002C4F0A">
              <w:rPr>
                <w:b/>
                <w:lang w:val="en-US"/>
              </w:rPr>
              <w:t>Điều 26. Chủ tịch Hội đồng quản trị</w:t>
            </w:r>
          </w:p>
        </w:tc>
      </w:tr>
      <w:tr w:rsidR="002C4F0A" w:rsidRPr="002C4F0A" w14:paraId="64065BB3" w14:textId="77777777" w:rsidTr="00E6103B">
        <w:trPr>
          <w:trHeight w:val="276"/>
        </w:trPr>
        <w:tc>
          <w:tcPr>
            <w:tcW w:w="431" w:type="dxa"/>
          </w:tcPr>
          <w:p w14:paraId="014E1DE8" w14:textId="77777777" w:rsidR="00154C9A" w:rsidRPr="002C4F0A" w:rsidRDefault="00154C9A" w:rsidP="0092201D">
            <w:pPr>
              <w:pStyle w:val="TableParagraph"/>
              <w:spacing w:before="40" w:line="252" w:lineRule="auto"/>
              <w:jc w:val="both"/>
            </w:pPr>
          </w:p>
        </w:tc>
        <w:tc>
          <w:tcPr>
            <w:tcW w:w="6520" w:type="dxa"/>
          </w:tcPr>
          <w:p w14:paraId="2CDE00D5" w14:textId="4A646321" w:rsidR="00154C9A" w:rsidRPr="002C4F0A" w:rsidRDefault="006840DF" w:rsidP="0092201D">
            <w:pPr>
              <w:widowControl/>
              <w:autoSpaceDE/>
              <w:autoSpaceDN/>
              <w:spacing w:before="40" w:line="252" w:lineRule="auto"/>
              <w:ind w:left="142" w:right="142"/>
              <w:jc w:val="both"/>
              <w:rPr>
                <w:lang w:val="en-US"/>
              </w:rPr>
            </w:pPr>
            <w:r w:rsidRPr="002C4F0A">
              <w:rPr>
                <w:lang w:val="en-US"/>
              </w:rPr>
              <w:t xml:space="preserve">1. </w:t>
            </w:r>
            <w:r w:rsidRPr="002C4F0A">
              <w:t>Hội đồng quản trị phải lựa chọn trong số các thành viên Hội đồng quản trị để bầu ra một Chủ tịch</w:t>
            </w:r>
            <w:r w:rsidRPr="002C4F0A">
              <w:rPr>
                <w:lang w:val="en-US"/>
              </w:rPr>
              <w:t xml:space="preserve">. </w:t>
            </w:r>
            <w:r w:rsidRPr="002C4F0A">
              <w:rPr>
                <w:shd w:val="clear" w:color="auto" w:fill="FFFFFF"/>
              </w:rPr>
              <w:t>Chủ tịch Hội đồng quản trị công ty đại chúng và công ty cổ phần quy định tại điểm b khoản 1 Điều 88 của Luật doanh nghiệp không được kiêm Giám đốc hoặc Tổng giám đốc</w:t>
            </w:r>
            <w:r w:rsidRPr="002C4F0A">
              <w:rPr>
                <w:shd w:val="clear" w:color="auto" w:fill="FFFFFF"/>
                <w:lang w:val="en-US"/>
              </w:rPr>
              <w:t>.</w:t>
            </w:r>
          </w:p>
        </w:tc>
        <w:tc>
          <w:tcPr>
            <w:tcW w:w="6521" w:type="dxa"/>
          </w:tcPr>
          <w:p w14:paraId="5BD2C405" w14:textId="5D085790" w:rsidR="00154C9A" w:rsidRPr="002C4F0A" w:rsidRDefault="006840DF" w:rsidP="0092201D">
            <w:pPr>
              <w:widowControl/>
              <w:autoSpaceDE/>
              <w:autoSpaceDN/>
              <w:spacing w:before="40" w:line="252" w:lineRule="auto"/>
              <w:ind w:left="142" w:right="142"/>
              <w:jc w:val="both"/>
              <w:rPr>
                <w:lang w:val="en-US"/>
              </w:rPr>
            </w:pPr>
            <w:r w:rsidRPr="002C4F0A">
              <w:rPr>
                <w:lang w:val="en-US"/>
              </w:rPr>
              <w:t xml:space="preserve">1. </w:t>
            </w:r>
            <w:r w:rsidRPr="002C4F0A">
              <w:rPr>
                <w:iCs/>
              </w:rPr>
              <w:t>Chủ tịch Hội đồng quản trị do Hội đồng quản trị bầu, miễn nhiệm, bãi nhiệm trong số các thành viên Hội đồng quản trị</w:t>
            </w:r>
            <w:r w:rsidRPr="002C4F0A">
              <w:rPr>
                <w:iCs/>
                <w:lang w:val="en-US"/>
              </w:rPr>
              <w:t xml:space="preserve">. </w:t>
            </w:r>
            <w:r w:rsidRPr="002C4F0A">
              <w:rPr>
                <w:shd w:val="clear" w:color="auto" w:fill="FFFFFF"/>
              </w:rPr>
              <w:t>Chủ tịch Hội đồng quản trị công ty đại chúng và công ty cổ phần quy định tại điểm b khoản 1 Điều 88 của Luật doanh nghiệp không được kiêm Giám đốc hoặc Tổng giám đốc</w:t>
            </w:r>
            <w:r w:rsidRPr="002C4F0A">
              <w:rPr>
                <w:shd w:val="clear" w:color="auto" w:fill="FFFFFF"/>
                <w:lang w:val="en-US"/>
              </w:rPr>
              <w:t>.</w:t>
            </w:r>
          </w:p>
        </w:tc>
        <w:tc>
          <w:tcPr>
            <w:tcW w:w="1702" w:type="dxa"/>
          </w:tcPr>
          <w:p w14:paraId="3FB6D496" w14:textId="53220BB6" w:rsidR="00154C9A" w:rsidRPr="002C4F0A" w:rsidRDefault="006840DF" w:rsidP="0092201D">
            <w:pPr>
              <w:pStyle w:val="TableParagraph"/>
              <w:spacing w:before="40" w:line="252" w:lineRule="auto"/>
              <w:ind w:left="142" w:right="142"/>
              <w:jc w:val="both"/>
              <w:rPr>
                <w:lang w:val="en-US"/>
              </w:rPr>
            </w:pPr>
            <w:r w:rsidRPr="002C4F0A">
              <w:rPr>
                <w:lang w:val="en-US"/>
              </w:rPr>
              <w:t>Sửa đổi theo Điều 156 Luật doanh nghiệp 2020</w:t>
            </w:r>
          </w:p>
        </w:tc>
      </w:tr>
      <w:tr w:rsidR="002C4F0A" w:rsidRPr="002C4F0A" w14:paraId="404837A9" w14:textId="77777777" w:rsidTr="00E6103B">
        <w:trPr>
          <w:trHeight w:val="276"/>
        </w:trPr>
        <w:tc>
          <w:tcPr>
            <w:tcW w:w="431" w:type="dxa"/>
          </w:tcPr>
          <w:p w14:paraId="78D9F5FC" w14:textId="77777777" w:rsidR="00154C9A" w:rsidRPr="002C4F0A" w:rsidRDefault="00154C9A" w:rsidP="0092201D">
            <w:pPr>
              <w:pStyle w:val="TableParagraph"/>
              <w:spacing w:before="40" w:line="252" w:lineRule="auto"/>
              <w:jc w:val="both"/>
            </w:pPr>
          </w:p>
        </w:tc>
        <w:tc>
          <w:tcPr>
            <w:tcW w:w="6520" w:type="dxa"/>
          </w:tcPr>
          <w:p w14:paraId="5CBEBBA5" w14:textId="35BF31AE" w:rsidR="00154C9A" w:rsidRPr="002C4F0A" w:rsidRDefault="006840DF" w:rsidP="0092201D">
            <w:pPr>
              <w:widowControl/>
              <w:autoSpaceDE/>
              <w:autoSpaceDN/>
              <w:spacing w:before="40" w:line="252" w:lineRule="auto"/>
              <w:ind w:left="142" w:right="142"/>
              <w:jc w:val="both"/>
              <w:rPr>
                <w:lang w:val="en-US"/>
              </w:rPr>
            </w:pPr>
            <w:r w:rsidRPr="002C4F0A">
              <w:rPr>
                <w:lang w:val="en-US"/>
              </w:rPr>
              <w:t xml:space="preserve">2. </w:t>
            </w:r>
            <w:r w:rsidRPr="002C4F0A">
              <w:t>Chủ tịch Hội đồng quản trị có trách nhiệm triệu tập và chủ tọa Đại hội đồng cổ đông và các cuộc họp của HĐQT, có những quyền và trách nhiệm khác quy định tại Điều lệ này và Luật doanh nghiệp. Trường hợp Chủ tịch tạm thời không thể thực hiện nhiệm vụ vì lý do nào đó, HĐQT có thể bổ nhiệm một người khác trong số họ để thực hiện nhiệm vụ của Chủ tịch theo nguyên tắc đa số quá bán.</w:t>
            </w:r>
          </w:p>
        </w:tc>
        <w:tc>
          <w:tcPr>
            <w:tcW w:w="6521" w:type="dxa"/>
          </w:tcPr>
          <w:p w14:paraId="1C318B2D" w14:textId="794654DA" w:rsidR="00154C9A" w:rsidRPr="002C4F0A" w:rsidRDefault="006840DF" w:rsidP="0092201D">
            <w:pPr>
              <w:widowControl/>
              <w:autoSpaceDE/>
              <w:autoSpaceDN/>
              <w:spacing w:before="40" w:line="252" w:lineRule="auto"/>
              <w:ind w:left="142" w:right="142"/>
              <w:jc w:val="both"/>
              <w:rPr>
                <w:b/>
                <w:lang w:val="en-US"/>
              </w:rPr>
            </w:pPr>
            <w:r w:rsidRPr="002C4F0A">
              <w:rPr>
                <w:b/>
                <w:lang w:val="en-US"/>
              </w:rPr>
              <w:t>Bỏ toàn bộ Khoản 2</w:t>
            </w:r>
          </w:p>
        </w:tc>
        <w:tc>
          <w:tcPr>
            <w:tcW w:w="1702" w:type="dxa"/>
          </w:tcPr>
          <w:p w14:paraId="33B4F5D8" w14:textId="76A159A0" w:rsidR="00154C9A" w:rsidRPr="002C4F0A" w:rsidRDefault="006840DF" w:rsidP="0092201D">
            <w:pPr>
              <w:pStyle w:val="TableParagraph"/>
              <w:spacing w:before="40" w:line="252" w:lineRule="auto"/>
              <w:ind w:left="142" w:right="142"/>
              <w:jc w:val="both"/>
              <w:rPr>
                <w:lang w:val="en-US"/>
              </w:rPr>
            </w:pPr>
            <w:r w:rsidRPr="002C4F0A">
              <w:rPr>
                <w:lang w:val="en-US"/>
              </w:rPr>
              <w:t>Do Luật doanh nghiệp năm 2020 không quy định</w:t>
            </w:r>
          </w:p>
        </w:tc>
      </w:tr>
      <w:tr w:rsidR="002C4F0A" w:rsidRPr="002C4F0A" w14:paraId="343D06F1" w14:textId="77777777" w:rsidTr="00E6103B">
        <w:trPr>
          <w:trHeight w:val="153"/>
        </w:trPr>
        <w:tc>
          <w:tcPr>
            <w:tcW w:w="431" w:type="dxa"/>
          </w:tcPr>
          <w:p w14:paraId="2D8C2038" w14:textId="77777777" w:rsidR="00154C9A" w:rsidRPr="002C4F0A" w:rsidRDefault="00154C9A" w:rsidP="0092201D">
            <w:pPr>
              <w:pStyle w:val="TableParagraph"/>
              <w:spacing w:before="40" w:line="252" w:lineRule="auto"/>
              <w:jc w:val="both"/>
            </w:pPr>
          </w:p>
        </w:tc>
        <w:tc>
          <w:tcPr>
            <w:tcW w:w="6520" w:type="dxa"/>
          </w:tcPr>
          <w:p w14:paraId="73BCC54E" w14:textId="2C0002D9" w:rsidR="00154C9A" w:rsidRPr="002C4F0A" w:rsidRDefault="006840DF" w:rsidP="0092201D">
            <w:pPr>
              <w:widowControl/>
              <w:autoSpaceDE/>
              <w:autoSpaceDN/>
              <w:spacing w:before="40" w:line="252" w:lineRule="auto"/>
              <w:ind w:left="142" w:right="142"/>
              <w:jc w:val="both"/>
              <w:rPr>
                <w:lang w:val="en-US"/>
              </w:rPr>
            </w:pPr>
            <w:r w:rsidRPr="002C4F0A">
              <w:rPr>
                <w:lang w:val="en-US"/>
              </w:rPr>
              <w:t xml:space="preserve">3. </w:t>
            </w:r>
            <w:r w:rsidRPr="002C4F0A">
              <w:t>Chủ tịch Hội đồng quản trị phải có trách nhiệm đảm bảo việc HĐQT gửi báo cáo tài chính hàng năm, báo cáo hoạt động của công ty, báo cáo kiểm toán và báo cáo kiểm tra của HĐQT cho các cổ đông tại Đại hội đồng cổ đông.</w:t>
            </w:r>
          </w:p>
        </w:tc>
        <w:tc>
          <w:tcPr>
            <w:tcW w:w="6521" w:type="dxa"/>
          </w:tcPr>
          <w:p w14:paraId="2BEA2DAF" w14:textId="6BAF47A4" w:rsidR="00154C9A" w:rsidRPr="002C4F0A" w:rsidRDefault="006840DF" w:rsidP="0092201D">
            <w:pPr>
              <w:widowControl/>
              <w:autoSpaceDE/>
              <w:autoSpaceDN/>
              <w:spacing w:before="40" w:line="252" w:lineRule="auto"/>
              <w:ind w:left="142" w:right="142"/>
              <w:jc w:val="both"/>
              <w:rPr>
                <w:b/>
                <w:lang w:val="en-US"/>
              </w:rPr>
            </w:pPr>
            <w:r w:rsidRPr="002C4F0A">
              <w:rPr>
                <w:b/>
                <w:lang w:val="en-US"/>
              </w:rPr>
              <w:t>Bỏ toàn bộ Khoản 3</w:t>
            </w:r>
          </w:p>
        </w:tc>
        <w:tc>
          <w:tcPr>
            <w:tcW w:w="1702" w:type="dxa"/>
          </w:tcPr>
          <w:p w14:paraId="51E75F3A" w14:textId="36F7390B" w:rsidR="00154C9A" w:rsidRPr="002C4F0A" w:rsidRDefault="006840DF" w:rsidP="0092201D">
            <w:pPr>
              <w:pStyle w:val="TableParagraph"/>
              <w:spacing w:before="40" w:line="252" w:lineRule="auto"/>
              <w:ind w:left="142" w:right="142"/>
              <w:jc w:val="both"/>
              <w:rPr>
                <w:lang w:val="en-US"/>
              </w:rPr>
            </w:pPr>
            <w:r w:rsidRPr="002C4F0A">
              <w:rPr>
                <w:lang w:val="en-US"/>
              </w:rPr>
              <w:t>Do Luật doanh nghiệp năm 2020 không quy định</w:t>
            </w:r>
          </w:p>
        </w:tc>
      </w:tr>
      <w:tr w:rsidR="002C4F0A" w:rsidRPr="002C4F0A" w14:paraId="6050A369" w14:textId="77777777" w:rsidTr="00E6103B">
        <w:trPr>
          <w:trHeight w:val="276"/>
        </w:trPr>
        <w:tc>
          <w:tcPr>
            <w:tcW w:w="431" w:type="dxa"/>
          </w:tcPr>
          <w:p w14:paraId="24402158" w14:textId="77777777" w:rsidR="00154C9A" w:rsidRPr="002C4F0A" w:rsidRDefault="00154C9A" w:rsidP="0092201D">
            <w:pPr>
              <w:pStyle w:val="TableParagraph"/>
              <w:spacing w:before="40" w:line="252" w:lineRule="auto"/>
              <w:jc w:val="both"/>
            </w:pPr>
          </w:p>
        </w:tc>
        <w:tc>
          <w:tcPr>
            <w:tcW w:w="6520" w:type="dxa"/>
          </w:tcPr>
          <w:p w14:paraId="4B4C05FC" w14:textId="119C15E1" w:rsidR="00154C9A" w:rsidRPr="002C4F0A" w:rsidRDefault="006840DF" w:rsidP="0092201D">
            <w:pPr>
              <w:widowControl/>
              <w:autoSpaceDE/>
              <w:autoSpaceDN/>
              <w:spacing w:before="40" w:line="252" w:lineRule="auto"/>
              <w:ind w:left="142" w:right="142"/>
              <w:jc w:val="both"/>
              <w:rPr>
                <w:lang w:val="en-US"/>
              </w:rPr>
            </w:pPr>
            <w:r w:rsidRPr="002C4F0A">
              <w:rPr>
                <w:lang w:val="en-US"/>
              </w:rPr>
              <w:t xml:space="preserve">4. </w:t>
            </w:r>
            <w:r w:rsidRPr="002C4F0A">
              <w:t>Trường hợp Chủ tịch Hội đồng quản trị từ chức hoặc bị bãi miễn, Hội đồng quản trị phải bầu người thay thế trong thời hạn mười ngày kể từ ngày có quyết định bãi nhiệm, miễn nhiệm hoặc nhận được đơn xin từ chức bằng văn bản.</w:t>
            </w:r>
          </w:p>
        </w:tc>
        <w:tc>
          <w:tcPr>
            <w:tcW w:w="6521" w:type="dxa"/>
          </w:tcPr>
          <w:p w14:paraId="3E8E664B" w14:textId="44E43CA2" w:rsidR="00154C9A" w:rsidRPr="002C4F0A" w:rsidRDefault="007F0FDD" w:rsidP="0092201D">
            <w:pPr>
              <w:widowControl/>
              <w:autoSpaceDE/>
              <w:autoSpaceDN/>
              <w:spacing w:before="40" w:line="252" w:lineRule="auto"/>
              <w:ind w:left="142" w:right="142"/>
              <w:jc w:val="both"/>
              <w:rPr>
                <w:b/>
                <w:lang w:val="en-US"/>
              </w:rPr>
            </w:pPr>
            <w:r w:rsidRPr="002C4F0A">
              <w:rPr>
                <w:lang w:val="en-US"/>
              </w:rPr>
              <w:t>2</w:t>
            </w:r>
            <w:r w:rsidR="006840DF" w:rsidRPr="002C4F0A">
              <w:rPr>
                <w:lang w:val="en-US"/>
              </w:rPr>
              <w:t xml:space="preserve">. </w:t>
            </w:r>
            <w:r w:rsidR="006840DF" w:rsidRPr="002C4F0A">
              <w:t xml:space="preserve">Trường hợp Chủ tịch Hội đồng quản </w:t>
            </w:r>
            <w:r w:rsidR="006840DF" w:rsidRPr="002C4F0A">
              <w:rPr>
                <w:lang w:val="en-US"/>
              </w:rPr>
              <w:t xml:space="preserve">có đơn từ chức hoặc bị miễn nhiệm, bãi nhiệm, Hội đồng quản trị phải bầu người thay thế trong thời hạn 10 ngày kể từ ngày nhận đơn từ chức hoặc bị miễn nhiệm, bãi nhiệm. </w:t>
            </w:r>
          </w:p>
        </w:tc>
        <w:tc>
          <w:tcPr>
            <w:tcW w:w="1702" w:type="dxa"/>
          </w:tcPr>
          <w:p w14:paraId="77F72B9A" w14:textId="7A6CDDB3" w:rsidR="00154C9A" w:rsidRPr="002C4F0A" w:rsidRDefault="00E7389D" w:rsidP="00E7389D">
            <w:pPr>
              <w:pStyle w:val="TableParagraph"/>
              <w:spacing w:before="40" w:line="252" w:lineRule="auto"/>
              <w:ind w:left="144" w:right="142"/>
              <w:jc w:val="both"/>
              <w:rPr>
                <w:lang w:val="en-US"/>
              </w:rPr>
            </w:pPr>
            <w:r>
              <w:rPr>
                <w:lang w:val="en-US"/>
              </w:rPr>
              <w:t xml:space="preserve"> Sửa lại thứ tự    khoản</w:t>
            </w:r>
          </w:p>
        </w:tc>
      </w:tr>
      <w:tr w:rsidR="002C4F0A" w:rsidRPr="002C4F0A" w14:paraId="58368C25" w14:textId="77777777" w:rsidTr="00E6103B">
        <w:trPr>
          <w:trHeight w:val="276"/>
        </w:trPr>
        <w:tc>
          <w:tcPr>
            <w:tcW w:w="431" w:type="dxa"/>
          </w:tcPr>
          <w:p w14:paraId="1099E5B7" w14:textId="77777777" w:rsidR="00154C9A" w:rsidRPr="002C4F0A" w:rsidRDefault="00154C9A" w:rsidP="0092201D">
            <w:pPr>
              <w:pStyle w:val="TableParagraph"/>
              <w:spacing w:before="40" w:line="252" w:lineRule="auto"/>
              <w:jc w:val="both"/>
            </w:pPr>
          </w:p>
        </w:tc>
        <w:tc>
          <w:tcPr>
            <w:tcW w:w="6520" w:type="dxa"/>
          </w:tcPr>
          <w:p w14:paraId="2E5AF2FD" w14:textId="77777777" w:rsidR="00721959" w:rsidRPr="002C4F0A" w:rsidRDefault="00721959" w:rsidP="0092201D">
            <w:pPr>
              <w:spacing w:before="40" w:line="252" w:lineRule="auto"/>
              <w:ind w:left="142" w:right="142"/>
              <w:jc w:val="both"/>
            </w:pPr>
            <w:r w:rsidRPr="002C4F0A">
              <w:rPr>
                <w:lang w:val="en-US"/>
              </w:rPr>
              <w:t xml:space="preserve">5. </w:t>
            </w:r>
            <w:r w:rsidRPr="002C4F0A">
              <w:t>Chủ tịch Hội đồng quản trị có quyền và nghĩa vụ sau đây:</w:t>
            </w:r>
          </w:p>
          <w:p w14:paraId="7228971E" w14:textId="77777777" w:rsidR="00721959" w:rsidRPr="002C4F0A" w:rsidRDefault="00721959" w:rsidP="0092201D">
            <w:pPr>
              <w:spacing w:before="40" w:line="252" w:lineRule="auto"/>
              <w:ind w:left="142" w:right="142"/>
              <w:jc w:val="both"/>
            </w:pPr>
            <w:r w:rsidRPr="002C4F0A">
              <w:t>a. Lập chương trình, kế hoạch hoạt động của Hội đồng quản trị;</w:t>
            </w:r>
          </w:p>
          <w:p w14:paraId="1A3A577B" w14:textId="77777777" w:rsidR="00721959" w:rsidRPr="002C4F0A" w:rsidRDefault="00721959" w:rsidP="0092201D">
            <w:pPr>
              <w:spacing w:before="40" w:line="252" w:lineRule="auto"/>
              <w:ind w:left="142" w:right="142"/>
              <w:jc w:val="both"/>
            </w:pPr>
            <w:r w:rsidRPr="002C4F0A">
              <w:t>b. Chuẩn bị hoặc tổ chức việc chuẩn bị chương trình, nội dung, tài liệu phục vụ cuộc họp; triệu tập và chủ tọa cuộc họp Hội đồng quản trị;</w:t>
            </w:r>
          </w:p>
          <w:p w14:paraId="4B3ACDA5" w14:textId="77777777" w:rsidR="00721959" w:rsidRPr="002C4F0A" w:rsidRDefault="00721959" w:rsidP="0092201D">
            <w:pPr>
              <w:spacing w:before="40" w:line="252" w:lineRule="auto"/>
              <w:ind w:left="142" w:right="142"/>
              <w:jc w:val="both"/>
            </w:pPr>
            <w:r w:rsidRPr="002C4F0A">
              <w:t>c. Tổ chức việc thông qua, quyết định của Hội đồng quản trị;</w:t>
            </w:r>
          </w:p>
          <w:p w14:paraId="2FEF0D20" w14:textId="77777777" w:rsidR="00154C9A" w:rsidRPr="002C4F0A" w:rsidRDefault="00721959" w:rsidP="0092201D">
            <w:pPr>
              <w:widowControl/>
              <w:autoSpaceDE/>
              <w:autoSpaceDN/>
              <w:spacing w:before="40" w:line="252" w:lineRule="auto"/>
              <w:ind w:left="142" w:right="142"/>
              <w:jc w:val="both"/>
              <w:rPr>
                <w:lang w:val="en-US"/>
              </w:rPr>
            </w:pPr>
            <w:r w:rsidRPr="002C4F0A">
              <w:t>d. Giám sát quá trình tổ chức thực hiện, quyết định của Hội đồng quản trị</w:t>
            </w:r>
            <w:r w:rsidRPr="002C4F0A">
              <w:rPr>
                <w:lang w:val="en-US"/>
              </w:rPr>
              <w:t>;</w:t>
            </w:r>
          </w:p>
          <w:p w14:paraId="7B0E468A" w14:textId="4679B060" w:rsidR="00430455" w:rsidRPr="002C4F0A" w:rsidRDefault="00430455" w:rsidP="0092201D">
            <w:pPr>
              <w:widowControl/>
              <w:autoSpaceDE/>
              <w:autoSpaceDN/>
              <w:spacing w:before="40" w:line="252" w:lineRule="auto"/>
              <w:ind w:left="142" w:right="142"/>
              <w:jc w:val="both"/>
              <w:rPr>
                <w:lang w:val="en-US"/>
              </w:rPr>
            </w:pPr>
            <w:r w:rsidRPr="002C4F0A">
              <w:rPr>
                <w:lang w:val="en-US"/>
              </w:rPr>
              <w:t xml:space="preserve">e. </w:t>
            </w:r>
            <w:r w:rsidRPr="002C4F0A">
              <w:t>Triệu tập và chủ tọa cuộc họp Đại hội đồng cổ đông, quyết định thành lập Ban tổ chức đại hội cổ đông, quyết định thành lập các ban kiểm tra xác nhận tư cách đại biểu, ban thư ký tại các phiên họp Đại hội đồng cổ đông</w:t>
            </w:r>
            <w:r w:rsidR="009B6007" w:rsidRPr="002C4F0A">
              <w:rPr>
                <w:lang w:val="en-US"/>
              </w:rPr>
              <w:t>;</w:t>
            </w:r>
          </w:p>
        </w:tc>
        <w:tc>
          <w:tcPr>
            <w:tcW w:w="6521" w:type="dxa"/>
          </w:tcPr>
          <w:p w14:paraId="4222226F" w14:textId="1C98DC95" w:rsidR="00721959" w:rsidRPr="002C4F0A" w:rsidRDefault="00F774FA" w:rsidP="0092201D">
            <w:pPr>
              <w:spacing w:before="40" w:line="252" w:lineRule="auto"/>
              <w:ind w:left="142"/>
              <w:jc w:val="both"/>
            </w:pPr>
            <w:r>
              <w:rPr>
                <w:lang w:val="en-US"/>
              </w:rPr>
              <w:t>3</w:t>
            </w:r>
            <w:r w:rsidR="00721959" w:rsidRPr="002C4F0A">
              <w:rPr>
                <w:lang w:val="en-US"/>
              </w:rPr>
              <w:t xml:space="preserve">. </w:t>
            </w:r>
            <w:r w:rsidR="00721959" w:rsidRPr="002C4F0A">
              <w:t>Chủ tịch Hội đồng quản trị có quyền và nghĩa vụ sau đây:</w:t>
            </w:r>
          </w:p>
          <w:p w14:paraId="6EED74F8" w14:textId="77777777" w:rsidR="00721959" w:rsidRPr="002C4F0A" w:rsidRDefault="00721959" w:rsidP="0092201D">
            <w:pPr>
              <w:spacing w:before="40" w:line="252" w:lineRule="auto"/>
              <w:ind w:left="142" w:right="141"/>
              <w:jc w:val="both"/>
            </w:pPr>
            <w:r w:rsidRPr="002C4F0A">
              <w:t>a. Lập chương trình, kế hoạch hoạt động của Hội đồng quản trị;</w:t>
            </w:r>
          </w:p>
          <w:p w14:paraId="26AD4AC7" w14:textId="77777777" w:rsidR="00721959" w:rsidRPr="002C4F0A" w:rsidRDefault="00721959" w:rsidP="0092201D">
            <w:pPr>
              <w:spacing w:before="40" w:line="252" w:lineRule="auto"/>
              <w:ind w:left="142" w:right="141"/>
              <w:jc w:val="both"/>
            </w:pPr>
            <w:r w:rsidRPr="002C4F0A">
              <w:t>b. Chuẩn bị hoặc tổ chức việc chuẩn bị chương trình, nội dung, tài liệu phục vụ cuộc họp; triệu tập và chủ tọa cuộc họp Hội đồng quản trị;</w:t>
            </w:r>
          </w:p>
          <w:p w14:paraId="611A715C" w14:textId="77777777" w:rsidR="00721959" w:rsidRPr="002C4F0A" w:rsidRDefault="00721959" w:rsidP="0092201D">
            <w:pPr>
              <w:spacing w:before="40" w:line="252" w:lineRule="auto"/>
              <w:ind w:left="142" w:right="141"/>
              <w:jc w:val="both"/>
            </w:pPr>
            <w:r w:rsidRPr="002C4F0A">
              <w:t xml:space="preserve">c. Tổ chức việc thông qua </w:t>
            </w:r>
            <w:r w:rsidRPr="002C4F0A">
              <w:rPr>
                <w:iCs/>
              </w:rPr>
              <w:t>nghị quyết</w:t>
            </w:r>
            <w:r w:rsidRPr="002C4F0A">
              <w:t>, quyết định của Hội đồng quản trị;</w:t>
            </w:r>
          </w:p>
          <w:p w14:paraId="76AC2B83" w14:textId="77777777" w:rsidR="00154C9A" w:rsidRPr="002C4F0A" w:rsidRDefault="00721959" w:rsidP="0092201D">
            <w:pPr>
              <w:widowControl/>
              <w:autoSpaceDE/>
              <w:autoSpaceDN/>
              <w:spacing w:before="40" w:line="252" w:lineRule="auto"/>
              <w:ind w:left="142" w:right="141"/>
              <w:jc w:val="both"/>
              <w:rPr>
                <w:lang w:val="en-US"/>
              </w:rPr>
            </w:pPr>
            <w:r w:rsidRPr="002C4F0A">
              <w:t xml:space="preserve">d. Giám sát quá trình tổ chức thực hiện </w:t>
            </w:r>
            <w:r w:rsidRPr="002C4F0A">
              <w:rPr>
                <w:iCs/>
              </w:rPr>
              <w:t>các nghị quyết</w:t>
            </w:r>
            <w:r w:rsidRPr="002C4F0A">
              <w:t>, q</w:t>
            </w:r>
            <w:r w:rsidR="00430455" w:rsidRPr="002C4F0A">
              <w:t>uyết định của Hội đồng quản trị</w:t>
            </w:r>
            <w:r w:rsidR="00430455" w:rsidRPr="002C4F0A">
              <w:rPr>
                <w:lang w:val="en-US"/>
              </w:rPr>
              <w:t>;</w:t>
            </w:r>
          </w:p>
          <w:p w14:paraId="6DB50AA6" w14:textId="743E26C4" w:rsidR="00430455" w:rsidRPr="002C4F0A" w:rsidRDefault="00430455" w:rsidP="0092201D">
            <w:pPr>
              <w:widowControl/>
              <w:autoSpaceDE/>
              <w:autoSpaceDN/>
              <w:spacing w:before="40" w:line="252" w:lineRule="auto"/>
              <w:ind w:left="142" w:right="141"/>
              <w:jc w:val="both"/>
              <w:rPr>
                <w:lang w:val="en-US"/>
              </w:rPr>
            </w:pPr>
            <w:r w:rsidRPr="002C4F0A">
              <w:rPr>
                <w:lang w:val="en-US"/>
              </w:rPr>
              <w:t>e. Chủ tọa cuộc họp Đại hội đồng cổ đông;</w:t>
            </w:r>
          </w:p>
        </w:tc>
        <w:tc>
          <w:tcPr>
            <w:tcW w:w="1702" w:type="dxa"/>
          </w:tcPr>
          <w:p w14:paraId="55667F82" w14:textId="5523F881" w:rsidR="00154C9A" w:rsidRPr="002C4F0A" w:rsidRDefault="00F774FA" w:rsidP="0092201D">
            <w:pPr>
              <w:pStyle w:val="TableParagraph"/>
              <w:spacing w:before="40" w:line="252" w:lineRule="auto"/>
              <w:ind w:left="142" w:right="142"/>
              <w:jc w:val="both"/>
              <w:rPr>
                <w:lang w:val="en-US"/>
              </w:rPr>
            </w:pPr>
            <w:r>
              <w:rPr>
                <w:lang w:val="en-US"/>
              </w:rPr>
              <w:t>Sửa lại thứ tự    khoản</w:t>
            </w:r>
          </w:p>
        </w:tc>
      </w:tr>
      <w:tr w:rsidR="002C4F0A" w:rsidRPr="002C4F0A" w14:paraId="39CBDA75" w14:textId="77777777" w:rsidTr="00E6103B">
        <w:trPr>
          <w:trHeight w:val="276"/>
        </w:trPr>
        <w:tc>
          <w:tcPr>
            <w:tcW w:w="15174" w:type="dxa"/>
            <w:gridSpan w:val="4"/>
          </w:tcPr>
          <w:p w14:paraId="20961C64" w14:textId="26350949" w:rsidR="00D335FB" w:rsidRPr="002C4F0A" w:rsidRDefault="00D335FB" w:rsidP="0092201D">
            <w:pPr>
              <w:pStyle w:val="TableParagraph"/>
              <w:spacing w:before="40" w:line="252" w:lineRule="auto"/>
              <w:ind w:left="142" w:right="142"/>
              <w:jc w:val="both"/>
              <w:rPr>
                <w:b/>
                <w:lang w:val="en-US"/>
              </w:rPr>
            </w:pPr>
            <w:r w:rsidRPr="002C4F0A">
              <w:rPr>
                <w:b/>
                <w:lang w:val="en-US"/>
              </w:rPr>
              <w:t xml:space="preserve">Điều 27. </w:t>
            </w:r>
            <w:r w:rsidRPr="002C4F0A">
              <w:rPr>
                <w:b/>
              </w:rPr>
              <w:t>Các cuộc họp của Hội đồng quản trị</w:t>
            </w:r>
          </w:p>
        </w:tc>
      </w:tr>
      <w:tr w:rsidR="002C4F0A" w:rsidRPr="002C4F0A" w14:paraId="315AC624" w14:textId="77777777" w:rsidTr="00E6103B">
        <w:trPr>
          <w:trHeight w:val="276"/>
        </w:trPr>
        <w:tc>
          <w:tcPr>
            <w:tcW w:w="431" w:type="dxa"/>
          </w:tcPr>
          <w:p w14:paraId="5C8881D6" w14:textId="77777777" w:rsidR="00154C9A" w:rsidRPr="002C4F0A" w:rsidRDefault="00154C9A" w:rsidP="0092201D">
            <w:pPr>
              <w:pStyle w:val="TableParagraph"/>
              <w:spacing w:before="40" w:line="252" w:lineRule="auto"/>
              <w:jc w:val="both"/>
            </w:pPr>
          </w:p>
        </w:tc>
        <w:tc>
          <w:tcPr>
            <w:tcW w:w="6520" w:type="dxa"/>
          </w:tcPr>
          <w:p w14:paraId="7BE9C595" w14:textId="6CF699E1" w:rsidR="00154C9A" w:rsidRPr="002C4F0A" w:rsidRDefault="002D7DE9" w:rsidP="0092201D">
            <w:pPr>
              <w:widowControl/>
              <w:autoSpaceDE/>
              <w:autoSpaceDN/>
              <w:spacing w:before="40" w:line="252" w:lineRule="auto"/>
              <w:ind w:left="142" w:right="142"/>
              <w:jc w:val="both"/>
              <w:rPr>
                <w:lang w:val="en-US"/>
              </w:rPr>
            </w:pPr>
            <w:r w:rsidRPr="002C4F0A">
              <w:rPr>
                <w:lang w:val="en-US"/>
              </w:rPr>
              <w:t xml:space="preserve">1. </w:t>
            </w:r>
            <w:r w:rsidRPr="002C4F0A">
              <w:t xml:space="preserve">Trường hợp Hội đồng quản trị bầu Chủ tịch thì cuộc họp đầu tiên </w:t>
            </w:r>
            <w:r w:rsidRPr="002C4F0A">
              <w:lastRenderedPageBreak/>
              <w:t>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được bầu theo nguyên tắc đa số một người trong số họ triệu tập họp Hội đồng quản trị</w:t>
            </w:r>
            <w:r w:rsidRPr="002C4F0A">
              <w:rPr>
                <w:lang w:val="en-US"/>
              </w:rPr>
              <w:t xml:space="preserve">. </w:t>
            </w:r>
          </w:p>
        </w:tc>
        <w:tc>
          <w:tcPr>
            <w:tcW w:w="6521" w:type="dxa"/>
          </w:tcPr>
          <w:p w14:paraId="524DD2F9" w14:textId="78C1B53B" w:rsidR="00154C9A" w:rsidRPr="002C4F0A" w:rsidRDefault="002D7DE9" w:rsidP="0092201D">
            <w:pPr>
              <w:widowControl/>
              <w:autoSpaceDE/>
              <w:autoSpaceDN/>
              <w:spacing w:before="40" w:line="252" w:lineRule="auto"/>
              <w:ind w:left="142" w:right="142"/>
              <w:jc w:val="both"/>
              <w:rPr>
                <w:lang w:val="en-US"/>
              </w:rPr>
            </w:pPr>
            <w:r w:rsidRPr="002C4F0A">
              <w:rPr>
                <w:lang w:val="en-US"/>
              </w:rPr>
              <w:lastRenderedPageBreak/>
              <w:t xml:space="preserve">1. </w:t>
            </w:r>
            <w:r w:rsidRPr="002C4F0A">
              <w:rPr>
                <w:iCs/>
              </w:rPr>
              <w:t xml:space="preserve">Chủ tịch Hội đồng quản trị được bầu trong cuộc họp đầu tiên của </w:t>
            </w:r>
            <w:r w:rsidRPr="002C4F0A">
              <w:rPr>
                <w:iCs/>
              </w:rPr>
              <w:lastRenderedPageBreak/>
              <w:t>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tc>
        <w:tc>
          <w:tcPr>
            <w:tcW w:w="1702" w:type="dxa"/>
          </w:tcPr>
          <w:p w14:paraId="0EA37F64" w14:textId="58839026" w:rsidR="00154C9A" w:rsidRPr="002C4F0A" w:rsidRDefault="002D7DE9" w:rsidP="0092201D">
            <w:pPr>
              <w:pStyle w:val="TableParagraph"/>
              <w:spacing w:before="40" w:line="252" w:lineRule="auto"/>
              <w:ind w:left="142" w:right="142"/>
              <w:jc w:val="both"/>
              <w:rPr>
                <w:lang w:val="en-US"/>
              </w:rPr>
            </w:pPr>
            <w:r w:rsidRPr="002C4F0A">
              <w:rPr>
                <w:lang w:val="en-US"/>
              </w:rPr>
              <w:lastRenderedPageBreak/>
              <w:t xml:space="preserve">Sửa đổi theo </w:t>
            </w:r>
            <w:r w:rsidRPr="002C4F0A">
              <w:rPr>
                <w:lang w:val="en-US"/>
              </w:rPr>
              <w:lastRenderedPageBreak/>
              <w:t>Điều 157 Luật doanh nghiệp</w:t>
            </w:r>
          </w:p>
        </w:tc>
      </w:tr>
      <w:tr w:rsidR="002C4F0A" w:rsidRPr="002C4F0A" w14:paraId="0F34B2E7" w14:textId="77777777" w:rsidTr="00E6103B">
        <w:trPr>
          <w:trHeight w:val="276"/>
        </w:trPr>
        <w:tc>
          <w:tcPr>
            <w:tcW w:w="431" w:type="dxa"/>
          </w:tcPr>
          <w:p w14:paraId="0270305E" w14:textId="77777777" w:rsidR="00154C9A" w:rsidRPr="002C4F0A" w:rsidRDefault="00154C9A" w:rsidP="0092201D">
            <w:pPr>
              <w:pStyle w:val="TableParagraph"/>
              <w:spacing w:before="40" w:line="252" w:lineRule="auto"/>
              <w:jc w:val="both"/>
            </w:pPr>
          </w:p>
        </w:tc>
        <w:tc>
          <w:tcPr>
            <w:tcW w:w="6520" w:type="dxa"/>
          </w:tcPr>
          <w:p w14:paraId="24FC3F19" w14:textId="1496B175" w:rsidR="00154C9A" w:rsidRPr="002C4F0A" w:rsidRDefault="00AD1454" w:rsidP="0092201D">
            <w:pPr>
              <w:widowControl/>
              <w:autoSpaceDE/>
              <w:autoSpaceDN/>
              <w:spacing w:before="40" w:line="252" w:lineRule="auto"/>
              <w:ind w:left="142" w:right="142"/>
              <w:jc w:val="both"/>
              <w:rPr>
                <w:lang w:val="en-US"/>
              </w:rPr>
            </w:pPr>
            <w:r w:rsidRPr="002C4F0A">
              <w:rPr>
                <w:lang w:val="en-US"/>
              </w:rPr>
              <w:t xml:space="preserve">2. </w:t>
            </w:r>
            <w:r w:rsidRPr="002C4F0A">
              <w:t>Các cuộc họp thường kỳ, Chủ tịch Hội đồng quản trị phải triệu tập các cuộc họp Hội đồng quản trị, lập chương trình nghị sự, thời gian và địa điểm họp ít nhất bảy ngày trước ngày họp dự kiến. Chủ tịch có thể triệu tập họp bất kỳ khi nào thấy cần thiết nhưng ít nhất là mỗi quý phải họp một lần</w:t>
            </w:r>
            <w:r w:rsidRPr="002C4F0A">
              <w:rPr>
                <w:lang w:val="en-US"/>
              </w:rPr>
              <w:t>.</w:t>
            </w:r>
          </w:p>
        </w:tc>
        <w:tc>
          <w:tcPr>
            <w:tcW w:w="6521" w:type="dxa"/>
          </w:tcPr>
          <w:p w14:paraId="7C0D575B" w14:textId="4217300E" w:rsidR="00154C9A" w:rsidRPr="002C4F0A" w:rsidRDefault="00AD1454" w:rsidP="0092201D">
            <w:pPr>
              <w:widowControl/>
              <w:autoSpaceDE/>
              <w:autoSpaceDN/>
              <w:spacing w:before="40" w:line="252" w:lineRule="auto"/>
              <w:ind w:left="142" w:right="142"/>
              <w:jc w:val="both"/>
              <w:rPr>
                <w:lang w:val="en-US"/>
              </w:rPr>
            </w:pPr>
            <w:r w:rsidRPr="002C4F0A">
              <w:rPr>
                <w:lang w:val="en-US"/>
              </w:rPr>
              <w:t xml:space="preserve">2. </w:t>
            </w:r>
            <w:r w:rsidRPr="002C4F0A">
              <w:rPr>
                <w:iCs/>
              </w:rPr>
              <w:t>Hội đồng quản trị phải họp ít nhất mỗi quý 01 lần và có thể họp bất thường</w:t>
            </w:r>
            <w:r w:rsidR="005157E9" w:rsidRPr="002C4F0A">
              <w:rPr>
                <w:iCs/>
                <w:lang w:val="en-US"/>
              </w:rPr>
              <w:t>.</w:t>
            </w:r>
          </w:p>
        </w:tc>
        <w:tc>
          <w:tcPr>
            <w:tcW w:w="1702" w:type="dxa"/>
          </w:tcPr>
          <w:p w14:paraId="26DD3486" w14:textId="7BB0A096" w:rsidR="00154C9A" w:rsidRPr="002C4F0A" w:rsidRDefault="00AD1454"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438FBD4F" w14:textId="77777777" w:rsidTr="00E6103B">
        <w:trPr>
          <w:trHeight w:val="276"/>
        </w:trPr>
        <w:tc>
          <w:tcPr>
            <w:tcW w:w="431" w:type="dxa"/>
          </w:tcPr>
          <w:p w14:paraId="6ACD1722" w14:textId="77777777" w:rsidR="00AD1454" w:rsidRPr="002C4F0A" w:rsidRDefault="00AD1454" w:rsidP="0092201D">
            <w:pPr>
              <w:pStyle w:val="TableParagraph"/>
              <w:spacing w:before="40" w:line="252" w:lineRule="auto"/>
              <w:jc w:val="both"/>
            </w:pPr>
          </w:p>
        </w:tc>
        <w:tc>
          <w:tcPr>
            <w:tcW w:w="6520" w:type="dxa"/>
          </w:tcPr>
          <w:p w14:paraId="4F69255F" w14:textId="77777777" w:rsidR="00AD1454" w:rsidRPr="002C4F0A" w:rsidRDefault="00AD1454" w:rsidP="0092201D">
            <w:pPr>
              <w:widowControl/>
              <w:autoSpaceDE/>
              <w:autoSpaceDN/>
              <w:spacing w:before="40" w:line="252" w:lineRule="auto"/>
              <w:ind w:left="141" w:right="142"/>
              <w:jc w:val="both"/>
            </w:pPr>
            <w:r w:rsidRPr="002C4F0A">
              <w:rPr>
                <w:lang w:val="en-US"/>
              </w:rPr>
              <w:t xml:space="preserve">3. </w:t>
            </w:r>
            <w:r w:rsidRPr="002C4F0A">
              <w:t>Các cuộc họp bất thường: Chủ tịch HĐQT phải triệu tập họp HĐQT không được trì hoãn nếu không có lý do chính đáng, khi một trong số các đối tượng dưới đây đề nghị bằng văn bản</w:t>
            </w:r>
            <w:r w:rsidRPr="002C4F0A">
              <w:rPr>
                <w:iCs/>
              </w:rPr>
              <w:t>:</w:t>
            </w:r>
          </w:p>
          <w:p w14:paraId="0FCB9C69" w14:textId="77777777" w:rsidR="00AD1454" w:rsidRPr="002C4F0A" w:rsidRDefault="00AD1454" w:rsidP="00FC26FA">
            <w:pPr>
              <w:widowControl/>
              <w:numPr>
                <w:ilvl w:val="1"/>
                <w:numId w:val="14"/>
              </w:numPr>
              <w:tabs>
                <w:tab w:val="clear" w:pos="567"/>
                <w:tab w:val="num" w:pos="141"/>
                <w:tab w:val="left" w:pos="283"/>
                <w:tab w:val="left" w:pos="425"/>
              </w:tabs>
              <w:autoSpaceDE/>
              <w:autoSpaceDN/>
              <w:spacing w:before="40" w:line="252" w:lineRule="auto"/>
              <w:ind w:left="141" w:right="142" w:firstLine="0"/>
              <w:jc w:val="both"/>
            </w:pPr>
            <w:r w:rsidRPr="002C4F0A">
              <w:t>Tổng Giám đốc hoặc ít nhất năm cán bộ quản lý:</w:t>
            </w:r>
            <w:r w:rsidRPr="002C4F0A">
              <w:rPr>
                <w:iCs/>
              </w:rPr>
              <w:t xml:space="preserve"> </w:t>
            </w:r>
          </w:p>
          <w:p w14:paraId="113C1508" w14:textId="77777777" w:rsidR="00AD1454" w:rsidRPr="002C4F0A" w:rsidRDefault="00AD1454" w:rsidP="00FC26FA">
            <w:pPr>
              <w:widowControl/>
              <w:numPr>
                <w:ilvl w:val="1"/>
                <w:numId w:val="14"/>
              </w:numPr>
              <w:tabs>
                <w:tab w:val="clear" w:pos="567"/>
                <w:tab w:val="num" w:pos="141"/>
                <w:tab w:val="left" w:pos="283"/>
                <w:tab w:val="left" w:pos="425"/>
              </w:tabs>
              <w:autoSpaceDE/>
              <w:autoSpaceDN/>
              <w:spacing w:before="40" w:line="252" w:lineRule="auto"/>
              <w:ind w:left="141" w:right="142" w:firstLine="0"/>
              <w:jc w:val="both"/>
            </w:pPr>
            <w:r w:rsidRPr="002C4F0A">
              <w:t>Hai thành viên HĐQT điều hành của HĐQT;</w:t>
            </w:r>
            <w:r w:rsidRPr="002C4F0A">
              <w:rPr>
                <w:iCs/>
              </w:rPr>
              <w:t xml:space="preserve"> </w:t>
            </w:r>
          </w:p>
          <w:p w14:paraId="4364EF7A" w14:textId="77777777" w:rsidR="00AD1454" w:rsidRPr="002C4F0A" w:rsidRDefault="00AD1454" w:rsidP="00FC26FA">
            <w:pPr>
              <w:widowControl/>
              <w:numPr>
                <w:ilvl w:val="1"/>
                <w:numId w:val="14"/>
              </w:numPr>
              <w:tabs>
                <w:tab w:val="clear" w:pos="567"/>
                <w:tab w:val="num" w:pos="141"/>
                <w:tab w:val="left" w:pos="283"/>
                <w:tab w:val="left" w:pos="425"/>
              </w:tabs>
              <w:autoSpaceDE/>
              <w:autoSpaceDN/>
              <w:spacing w:before="40" w:line="252" w:lineRule="auto"/>
              <w:ind w:left="141" w:right="142" w:firstLine="0"/>
              <w:jc w:val="both"/>
            </w:pPr>
            <w:r w:rsidRPr="002C4F0A">
              <w:t>Chủ tịch Hội đồng quản trị;</w:t>
            </w:r>
            <w:r w:rsidRPr="002C4F0A">
              <w:rPr>
                <w:iCs/>
              </w:rPr>
              <w:t xml:space="preserve"> </w:t>
            </w:r>
          </w:p>
          <w:p w14:paraId="58FD69F6" w14:textId="1243F3AA" w:rsidR="00AD1454" w:rsidRPr="002C4F0A" w:rsidRDefault="00AD1454" w:rsidP="00FC26FA">
            <w:pPr>
              <w:widowControl/>
              <w:numPr>
                <w:ilvl w:val="1"/>
                <w:numId w:val="14"/>
              </w:numPr>
              <w:tabs>
                <w:tab w:val="clear" w:pos="567"/>
                <w:tab w:val="num" w:pos="141"/>
                <w:tab w:val="left" w:pos="283"/>
                <w:tab w:val="left" w:pos="425"/>
              </w:tabs>
              <w:autoSpaceDE/>
              <w:autoSpaceDN/>
              <w:spacing w:before="40" w:line="252" w:lineRule="auto"/>
              <w:ind w:left="141" w:right="142" w:firstLine="0"/>
              <w:jc w:val="both"/>
            </w:pPr>
            <w:r w:rsidRPr="002C4F0A">
              <w:t>Đa số thành viên BKS hoặc thành viên độc lập</w:t>
            </w:r>
          </w:p>
        </w:tc>
        <w:tc>
          <w:tcPr>
            <w:tcW w:w="6521" w:type="dxa"/>
          </w:tcPr>
          <w:p w14:paraId="692E6B08" w14:textId="77777777" w:rsidR="00AD1454" w:rsidRPr="002C4F0A" w:rsidRDefault="00AD1454" w:rsidP="0092201D">
            <w:pPr>
              <w:widowControl/>
              <w:autoSpaceDE/>
              <w:autoSpaceDN/>
              <w:spacing w:before="40" w:line="252" w:lineRule="auto"/>
              <w:ind w:left="142" w:right="142"/>
              <w:jc w:val="both"/>
              <w:rPr>
                <w:strike/>
              </w:rPr>
            </w:pPr>
            <w:r w:rsidRPr="002C4F0A">
              <w:rPr>
                <w:lang w:val="en-US"/>
              </w:rPr>
              <w:t xml:space="preserve">3. </w:t>
            </w:r>
            <w:r w:rsidRPr="002C4F0A">
              <w:rPr>
                <w:iCs/>
              </w:rPr>
              <w:t>Chủ tịch Hội đồng quản trị phải trị phải triệu tập họp Hội đồng quản trị trong trường hợp sau đây:</w:t>
            </w:r>
          </w:p>
          <w:p w14:paraId="072A5BF9" w14:textId="77777777" w:rsidR="00AD1454" w:rsidRPr="002C4F0A" w:rsidRDefault="00AD1454" w:rsidP="0092201D">
            <w:pPr>
              <w:widowControl/>
              <w:tabs>
                <w:tab w:val="left" w:pos="1276"/>
              </w:tabs>
              <w:autoSpaceDE/>
              <w:autoSpaceDN/>
              <w:spacing w:before="40" w:line="252" w:lineRule="auto"/>
              <w:ind w:left="142" w:right="142"/>
              <w:jc w:val="both"/>
              <w:rPr>
                <w:lang w:val="en-US"/>
              </w:rPr>
            </w:pPr>
            <w:r w:rsidRPr="002C4F0A">
              <w:rPr>
                <w:iCs/>
                <w:lang w:val="en-US"/>
              </w:rPr>
              <w:t xml:space="preserve">a. </w:t>
            </w:r>
            <w:r w:rsidRPr="002C4F0A">
              <w:rPr>
                <w:iCs/>
              </w:rPr>
              <w:t xml:space="preserve">Có đề nghị của Tổng giám đốc hoặc ít nhất 05 người quản lý khác. </w:t>
            </w:r>
          </w:p>
          <w:p w14:paraId="2E78D1CA" w14:textId="77777777" w:rsidR="00AD1454" w:rsidRPr="002C4F0A" w:rsidRDefault="00AD1454" w:rsidP="0092201D">
            <w:pPr>
              <w:widowControl/>
              <w:tabs>
                <w:tab w:val="left" w:pos="1276"/>
              </w:tabs>
              <w:autoSpaceDE/>
              <w:autoSpaceDN/>
              <w:spacing w:before="40" w:line="252" w:lineRule="auto"/>
              <w:ind w:left="142" w:right="142"/>
              <w:jc w:val="both"/>
              <w:rPr>
                <w:lang w:val="en-US"/>
              </w:rPr>
            </w:pPr>
            <w:r w:rsidRPr="002C4F0A">
              <w:rPr>
                <w:lang w:val="en-US"/>
              </w:rPr>
              <w:t xml:space="preserve">b. </w:t>
            </w:r>
            <w:r w:rsidRPr="002C4F0A">
              <w:rPr>
                <w:iCs/>
              </w:rPr>
              <w:t xml:space="preserve">Có đề nghị của Ban kiểm soát hoặc thành viên độc lập Hội đồng quản trị; </w:t>
            </w:r>
          </w:p>
          <w:p w14:paraId="54D8E651" w14:textId="77777777" w:rsidR="00AD1454" w:rsidRPr="002C4F0A" w:rsidRDefault="00AD1454" w:rsidP="0092201D">
            <w:pPr>
              <w:widowControl/>
              <w:tabs>
                <w:tab w:val="left" w:pos="1276"/>
              </w:tabs>
              <w:autoSpaceDE/>
              <w:autoSpaceDN/>
              <w:spacing w:before="40" w:line="252" w:lineRule="auto"/>
              <w:ind w:left="142" w:right="142"/>
              <w:jc w:val="both"/>
              <w:rPr>
                <w:iCs/>
                <w:lang w:val="en-US"/>
              </w:rPr>
            </w:pPr>
            <w:r w:rsidRPr="002C4F0A">
              <w:rPr>
                <w:lang w:val="en-US"/>
              </w:rPr>
              <w:t xml:space="preserve">c. </w:t>
            </w:r>
            <w:r w:rsidRPr="002C4F0A">
              <w:rPr>
                <w:iCs/>
              </w:rPr>
              <w:t>Có đề nghị của ít nhất 02 thành viên Hội đồng quản trị.</w:t>
            </w:r>
          </w:p>
          <w:p w14:paraId="0CD6F0E4" w14:textId="01E4EC1D" w:rsidR="00AD1454" w:rsidRPr="002C4F0A" w:rsidRDefault="00AD1454" w:rsidP="0092201D">
            <w:pPr>
              <w:widowControl/>
              <w:tabs>
                <w:tab w:val="left" w:pos="1276"/>
              </w:tabs>
              <w:autoSpaceDE/>
              <w:autoSpaceDN/>
              <w:spacing w:before="40" w:line="252" w:lineRule="auto"/>
              <w:ind w:left="142" w:right="142"/>
              <w:jc w:val="both"/>
              <w:rPr>
                <w:lang w:val="en-US"/>
              </w:rPr>
            </w:pPr>
            <w:r w:rsidRPr="002C4F0A">
              <w:rPr>
                <w:iCs/>
                <w:lang w:val="en-US"/>
              </w:rPr>
              <w:t xml:space="preserve">d. </w:t>
            </w:r>
            <w:r w:rsidRPr="002C4F0A">
              <w:rPr>
                <w:iCs/>
              </w:rPr>
              <w:t>Trường hợp khác do Điều lệ Công ty quy định</w:t>
            </w:r>
          </w:p>
        </w:tc>
        <w:tc>
          <w:tcPr>
            <w:tcW w:w="1702" w:type="dxa"/>
          </w:tcPr>
          <w:p w14:paraId="2CE40B3C" w14:textId="420D9A05" w:rsidR="00AD1454" w:rsidRPr="002C4F0A" w:rsidRDefault="00AD1454"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33ECB1BC" w14:textId="77777777" w:rsidTr="00E6103B">
        <w:trPr>
          <w:trHeight w:val="276"/>
        </w:trPr>
        <w:tc>
          <w:tcPr>
            <w:tcW w:w="431" w:type="dxa"/>
          </w:tcPr>
          <w:p w14:paraId="2831716C" w14:textId="77777777" w:rsidR="00AD1454" w:rsidRPr="002C4F0A" w:rsidRDefault="00AD1454" w:rsidP="0092201D">
            <w:pPr>
              <w:pStyle w:val="TableParagraph"/>
              <w:spacing w:before="40" w:line="252" w:lineRule="auto"/>
              <w:jc w:val="both"/>
            </w:pPr>
          </w:p>
        </w:tc>
        <w:tc>
          <w:tcPr>
            <w:tcW w:w="6520" w:type="dxa"/>
          </w:tcPr>
          <w:p w14:paraId="0BD90A2A" w14:textId="5A34385F" w:rsidR="00AD1454" w:rsidRPr="002C4F0A" w:rsidRDefault="00AD1454" w:rsidP="0092201D">
            <w:pPr>
              <w:widowControl/>
              <w:autoSpaceDE/>
              <w:autoSpaceDN/>
              <w:spacing w:before="40" w:line="252" w:lineRule="auto"/>
              <w:ind w:left="142" w:right="142"/>
              <w:jc w:val="both"/>
              <w:rPr>
                <w:lang w:val="en-US"/>
              </w:rPr>
            </w:pPr>
            <w:r w:rsidRPr="002C4F0A">
              <w:rPr>
                <w:lang w:val="en-US"/>
              </w:rPr>
              <w:t xml:space="preserve">4. </w:t>
            </w:r>
            <w:r w:rsidRPr="002C4F0A">
              <w:t xml:space="preserve">Các cuộc họp Hội đồng quản trị nêu tại Khoản 3 Điều này phải được tiến hành trong thời hạn mười năm ngày sau khi có đề xuất họp. Trường hợp Chủ tịch không chấp nhận triệu tập họp theo đề nghị thì Chủ tịch phải chịu trách nhiệm về những thiệt hại xảy ra đối với Công ty; những người đề nghị tổ chức cuộc họp </w:t>
            </w:r>
            <w:r w:rsidRPr="002C4F0A">
              <w:rPr>
                <w:spacing w:val="-4"/>
              </w:rPr>
              <w:t>được đề cập đến ở Khoản 3 Điều này có thể tự mình triệu tập họp Hội đồng quản trị</w:t>
            </w:r>
            <w:r w:rsidRPr="002C4F0A">
              <w:rPr>
                <w:spacing w:val="-4"/>
                <w:lang w:val="en-US"/>
              </w:rPr>
              <w:t xml:space="preserve">; </w:t>
            </w:r>
          </w:p>
        </w:tc>
        <w:tc>
          <w:tcPr>
            <w:tcW w:w="6521" w:type="dxa"/>
          </w:tcPr>
          <w:p w14:paraId="20679D24" w14:textId="5D3FAC57" w:rsidR="00AD1454" w:rsidRPr="002C4F0A" w:rsidRDefault="00AD1454" w:rsidP="0092201D">
            <w:pPr>
              <w:widowControl/>
              <w:autoSpaceDE/>
              <w:autoSpaceDN/>
              <w:spacing w:before="40" w:line="252" w:lineRule="auto"/>
              <w:ind w:left="142" w:right="142"/>
              <w:jc w:val="both"/>
              <w:rPr>
                <w:lang w:val="en-US"/>
              </w:rPr>
            </w:pPr>
            <w:r w:rsidRPr="002C4F0A">
              <w:rPr>
                <w:lang w:val="en-US"/>
              </w:rPr>
              <w:t xml:space="preserve">4. </w:t>
            </w:r>
            <w:r w:rsidR="002560AC" w:rsidRPr="002C4F0A">
              <w:rPr>
                <w:iCs/>
                <w:spacing w:val="-4"/>
              </w:rPr>
              <w:t>Đề nghị quy định tại Khoản 3 Điều này phải được lập thành văn bản, trong đó nêu rõ mục đích, vấn đề cần thảo luận và quyết định thuộc thẩm quyền của Hội đồng quản trị</w:t>
            </w:r>
            <w:r w:rsidR="002560AC" w:rsidRPr="002C4F0A">
              <w:rPr>
                <w:iCs/>
                <w:spacing w:val="-4"/>
                <w:lang w:val="en-US"/>
              </w:rPr>
              <w:t>.</w:t>
            </w:r>
          </w:p>
        </w:tc>
        <w:tc>
          <w:tcPr>
            <w:tcW w:w="1702" w:type="dxa"/>
          </w:tcPr>
          <w:p w14:paraId="4204242D" w14:textId="323EDB70" w:rsidR="00AD1454" w:rsidRPr="002C4F0A" w:rsidRDefault="005157E9"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2684034C" w14:textId="77777777" w:rsidTr="00E6103B">
        <w:trPr>
          <w:trHeight w:val="276"/>
        </w:trPr>
        <w:tc>
          <w:tcPr>
            <w:tcW w:w="431" w:type="dxa"/>
          </w:tcPr>
          <w:p w14:paraId="6419F484" w14:textId="77777777" w:rsidR="00AD1454" w:rsidRPr="002C4F0A" w:rsidRDefault="00AD1454" w:rsidP="0092201D">
            <w:pPr>
              <w:pStyle w:val="TableParagraph"/>
              <w:spacing w:before="40" w:line="252" w:lineRule="auto"/>
              <w:jc w:val="both"/>
            </w:pPr>
          </w:p>
        </w:tc>
        <w:tc>
          <w:tcPr>
            <w:tcW w:w="6520" w:type="dxa"/>
          </w:tcPr>
          <w:p w14:paraId="702DD0DF" w14:textId="77777777" w:rsidR="002560AC" w:rsidRPr="002C4F0A" w:rsidRDefault="002560AC" w:rsidP="0092201D">
            <w:pPr>
              <w:widowControl/>
              <w:autoSpaceDE/>
              <w:autoSpaceDN/>
              <w:spacing w:before="40" w:line="252" w:lineRule="auto"/>
              <w:ind w:left="141" w:right="142"/>
              <w:jc w:val="both"/>
            </w:pPr>
            <w:r w:rsidRPr="002C4F0A">
              <w:rPr>
                <w:lang w:val="en-US"/>
              </w:rPr>
              <w:t xml:space="preserve">5. </w:t>
            </w:r>
            <w:r w:rsidRPr="002C4F0A">
              <w:t xml:space="preserve">Trường hợp có yêu cầu của kiểm toán viên độc lập, Chủ tịch Hội đồng quản trị phải triệu tập họp HĐQT để bàn về báo cáo kiểm toán và tình hình Công ty. </w:t>
            </w:r>
          </w:p>
          <w:p w14:paraId="52C6645D" w14:textId="2CC9191E" w:rsidR="00AD1454" w:rsidRPr="002C4F0A" w:rsidRDefault="00AD1454" w:rsidP="0092201D">
            <w:pPr>
              <w:widowControl/>
              <w:autoSpaceDE/>
              <w:autoSpaceDN/>
              <w:spacing w:before="40" w:line="252" w:lineRule="auto"/>
              <w:ind w:left="142" w:right="142"/>
              <w:jc w:val="both"/>
              <w:rPr>
                <w:lang w:val="en-US"/>
              </w:rPr>
            </w:pPr>
          </w:p>
        </w:tc>
        <w:tc>
          <w:tcPr>
            <w:tcW w:w="6521" w:type="dxa"/>
          </w:tcPr>
          <w:p w14:paraId="200519A8" w14:textId="39D56918" w:rsidR="00AD1454" w:rsidRPr="002C4F0A" w:rsidRDefault="002560AC" w:rsidP="0092201D">
            <w:pPr>
              <w:widowControl/>
              <w:autoSpaceDE/>
              <w:autoSpaceDN/>
              <w:spacing w:before="40" w:line="252" w:lineRule="auto"/>
              <w:ind w:left="142" w:right="142"/>
              <w:jc w:val="both"/>
              <w:rPr>
                <w:lang w:val="en-US"/>
              </w:rPr>
            </w:pPr>
            <w:r w:rsidRPr="002C4F0A">
              <w:rPr>
                <w:lang w:val="en-US"/>
              </w:rPr>
              <w:t xml:space="preserve">5. </w:t>
            </w:r>
            <w:r w:rsidRPr="002C4F0A">
              <w:rPr>
                <w:iCs/>
              </w:rPr>
              <w:t xml:space="preserve">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 </w:t>
            </w:r>
          </w:p>
        </w:tc>
        <w:tc>
          <w:tcPr>
            <w:tcW w:w="1702" w:type="dxa"/>
          </w:tcPr>
          <w:p w14:paraId="7EB5FBA6" w14:textId="30752863" w:rsidR="00AD1454" w:rsidRPr="002C4F0A" w:rsidRDefault="005157E9"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3871157F" w14:textId="77777777" w:rsidTr="00E6103B">
        <w:trPr>
          <w:trHeight w:val="276"/>
        </w:trPr>
        <w:tc>
          <w:tcPr>
            <w:tcW w:w="431" w:type="dxa"/>
          </w:tcPr>
          <w:p w14:paraId="24F92B01" w14:textId="77777777" w:rsidR="002560AC" w:rsidRPr="002C4F0A" w:rsidRDefault="002560AC" w:rsidP="0092201D">
            <w:pPr>
              <w:pStyle w:val="TableParagraph"/>
              <w:spacing w:before="40" w:line="252" w:lineRule="auto"/>
              <w:jc w:val="both"/>
            </w:pPr>
          </w:p>
        </w:tc>
        <w:tc>
          <w:tcPr>
            <w:tcW w:w="6520" w:type="dxa"/>
          </w:tcPr>
          <w:p w14:paraId="05F380DC" w14:textId="19D09FB6" w:rsidR="002560AC" w:rsidRPr="002C4F0A" w:rsidRDefault="002560AC" w:rsidP="0092201D">
            <w:pPr>
              <w:widowControl/>
              <w:autoSpaceDE/>
              <w:autoSpaceDN/>
              <w:spacing w:before="40" w:line="252" w:lineRule="auto"/>
              <w:ind w:left="142" w:right="142"/>
              <w:jc w:val="both"/>
              <w:rPr>
                <w:lang w:val="en-US"/>
              </w:rPr>
            </w:pPr>
            <w:r w:rsidRPr="002C4F0A">
              <w:rPr>
                <w:lang w:val="en-US"/>
              </w:rPr>
              <w:t xml:space="preserve">6. </w:t>
            </w:r>
            <w:r w:rsidRPr="002C4F0A">
              <w:t>Địa điểm họp các cuộc họp Hội đồng quản trị sẽ được tiến hành ở địa chỉ đã đăng ký của Công ty hoặc những địa chỉ khác ở Việt Nam hoặc ở nước ngoài theo quyết định của Chủ tịch HĐQT và được sự nhất trí của Hội đồng quản trị</w:t>
            </w:r>
            <w:r w:rsidRPr="002C4F0A">
              <w:rPr>
                <w:lang w:val="en-US"/>
              </w:rPr>
              <w:t xml:space="preserve">. </w:t>
            </w:r>
          </w:p>
        </w:tc>
        <w:tc>
          <w:tcPr>
            <w:tcW w:w="6521" w:type="dxa"/>
          </w:tcPr>
          <w:p w14:paraId="69A333F0" w14:textId="7279B4B7" w:rsidR="002560AC" w:rsidRPr="002C4F0A" w:rsidRDefault="002560AC" w:rsidP="0092201D">
            <w:pPr>
              <w:widowControl/>
              <w:autoSpaceDE/>
              <w:autoSpaceDN/>
              <w:spacing w:before="40" w:line="252" w:lineRule="auto"/>
              <w:ind w:left="142" w:right="142"/>
              <w:jc w:val="both"/>
              <w:rPr>
                <w:b/>
                <w:lang w:val="en-US"/>
              </w:rPr>
            </w:pPr>
            <w:r w:rsidRPr="002C4F0A">
              <w:rPr>
                <w:b/>
                <w:lang w:val="en-US"/>
              </w:rPr>
              <w:t>Bỏ toàn bộ nội dung Khoản 6</w:t>
            </w:r>
          </w:p>
        </w:tc>
        <w:tc>
          <w:tcPr>
            <w:tcW w:w="1702" w:type="dxa"/>
          </w:tcPr>
          <w:p w14:paraId="350C6AFC" w14:textId="31CE6259" w:rsidR="002560AC" w:rsidRPr="002C4F0A" w:rsidRDefault="002560AC" w:rsidP="0092201D">
            <w:pPr>
              <w:pStyle w:val="TableParagraph"/>
              <w:spacing w:before="40" w:line="252" w:lineRule="auto"/>
              <w:ind w:left="142" w:right="142"/>
              <w:jc w:val="both"/>
              <w:rPr>
                <w:lang w:val="en-US"/>
              </w:rPr>
            </w:pPr>
            <w:r w:rsidRPr="002C4F0A">
              <w:rPr>
                <w:lang w:val="en-US"/>
              </w:rPr>
              <w:t>Do Luật doanh nghiệp năm 2020 không quy định</w:t>
            </w:r>
          </w:p>
        </w:tc>
      </w:tr>
      <w:tr w:rsidR="002C4F0A" w:rsidRPr="002C4F0A" w14:paraId="05A17255" w14:textId="77777777" w:rsidTr="00E6103B">
        <w:trPr>
          <w:trHeight w:val="276"/>
        </w:trPr>
        <w:tc>
          <w:tcPr>
            <w:tcW w:w="431" w:type="dxa"/>
          </w:tcPr>
          <w:p w14:paraId="74440E79" w14:textId="77777777" w:rsidR="00AD1454" w:rsidRPr="002C4F0A" w:rsidRDefault="00AD1454" w:rsidP="0092201D">
            <w:pPr>
              <w:pStyle w:val="TableParagraph"/>
              <w:spacing w:before="40" w:line="252" w:lineRule="auto"/>
              <w:jc w:val="both"/>
            </w:pPr>
          </w:p>
        </w:tc>
        <w:tc>
          <w:tcPr>
            <w:tcW w:w="6520" w:type="dxa"/>
          </w:tcPr>
          <w:p w14:paraId="62761535" w14:textId="77777777" w:rsidR="00AD1454" w:rsidRPr="002C4F0A" w:rsidRDefault="002560AC" w:rsidP="0092201D">
            <w:pPr>
              <w:widowControl/>
              <w:autoSpaceDE/>
              <w:autoSpaceDN/>
              <w:spacing w:before="40" w:line="252" w:lineRule="auto"/>
              <w:ind w:left="142" w:right="142"/>
              <w:jc w:val="both"/>
              <w:rPr>
                <w:spacing w:val="-6"/>
                <w:lang w:val="en-US"/>
              </w:rPr>
            </w:pPr>
            <w:r w:rsidRPr="002C4F0A">
              <w:rPr>
                <w:lang w:val="en-US"/>
              </w:rPr>
              <w:t xml:space="preserve">7. </w:t>
            </w:r>
            <w:r w:rsidRPr="002C4F0A">
              <w:t xml:space="preserve">Thông báo và chương trình mời họp HĐQT phải được gửi cho cá </w:t>
            </w:r>
            <w:r w:rsidRPr="002C4F0A">
              <w:lastRenderedPageBreak/>
              <w:t xml:space="preserve">thành viên HĐQT chậm nhất 03 ngày làm việc trước khi tổ chức cuộc họp, các thành viên Hội đồng quản trị có thể từ chối thông báo mời họp bằng văn bản và việc từ chối này có thể có hiệu lực hồi tố. Thông báo họp HĐQT phải được làm bằng văn bản tiếng Việt và phải thông báo đầy đủ chương trình, thời gian, địa điểm họp, kèm theo những tài liệu cần thiết về những vấn đề sẽ được bàn bạc và biểu quyết tại </w:t>
            </w:r>
            <w:r w:rsidRPr="002C4F0A">
              <w:rPr>
                <w:spacing w:val="-6"/>
              </w:rPr>
              <w:t>cuộc họp Hội đồng quản trị và các phiếu bầu cho những thành viên không thể dự họ</w:t>
            </w:r>
            <w:r w:rsidRPr="002C4F0A">
              <w:rPr>
                <w:spacing w:val="-6"/>
                <w:lang w:val="en-US"/>
              </w:rPr>
              <w:t>.</w:t>
            </w:r>
          </w:p>
          <w:p w14:paraId="71EC3CA7" w14:textId="77399809" w:rsidR="002560AC" w:rsidRPr="002C4F0A" w:rsidRDefault="002560AC" w:rsidP="0092201D">
            <w:pPr>
              <w:widowControl/>
              <w:autoSpaceDE/>
              <w:autoSpaceDN/>
              <w:spacing w:before="40" w:line="252" w:lineRule="auto"/>
              <w:ind w:left="142" w:right="142"/>
              <w:jc w:val="both"/>
              <w:rPr>
                <w:lang w:val="en-US"/>
              </w:rPr>
            </w:pPr>
            <w:r w:rsidRPr="002C4F0A">
              <w:t>Thông báo mời họp được gửi bằng đường bưu điện, Fax, thư điện tử hoặc phương tiện khác nhưng phải đảm bảo đến được địa chỉ của từng thành viên Hội đồng quản trị được đăng ký tại Công ty</w:t>
            </w:r>
            <w:r w:rsidRPr="002C4F0A">
              <w:rPr>
                <w:lang w:val="en-US"/>
              </w:rPr>
              <w:t>.</w:t>
            </w:r>
          </w:p>
        </w:tc>
        <w:tc>
          <w:tcPr>
            <w:tcW w:w="6521" w:type="dxa"/>
          </w:tcPr>
          <w:p w14:paraId="4B2D855A" w14:textId="69E5C81E" w:rsidR="006D0303" w:rsidRPr="002C4F0A" w:rsidRDefault="002560AC" w:rsidP="0092201D">
            <w:pPr>
              <w:widowControl/>
              <w:autoSpaceDE/>
              <w:autoSpaceDN/>
              <w:spacing w:before="40" w:line="252" w:lineRule="auto"/>
              <w:ind w:left="142" w:right="142"/>
              <w:jc w:val="both"/>
              <w:rPr>
                <w:lang w:val="en-US"/>
              </w:rPr>
            </w:pPr>
            <w:r w:rsidRPr="002C4F0A">
              <w:rPr>
                <w:lang w:val="en-US"/>
              </w:rPr>
              <w:lastRenderedPageBreak/>
              <w:t>6</w:t>
            </w:r>
            <w:r w:rsidR="006D0303" w:rsidRPr="002C4F0A">
              <w:rPr>
                <w:lang w:val="en-US"/>
              </w:rPr>
              <w:t xml:space="preserve">. </w:t>
            </w:r>
            <w:r w:rsidR="006D0303" w:rsidRPr="002C4F0A">
              <w:rPr>
                <w:iCs/>
              </w:rPr>
              <w:t xml:space="preserve">Chủ tịch Hội đồng quản trị hoặc người triệu tập họp Hội đồng quản </w:t>
            </w:r>
            <w:r w:rsidR="006D0303" w:rsidRPr="002C4F0A">
              <w:rPr>
                <w:iCs/>
              </w:rPr>
              <w:lastRenderedPageBreak/>
              <w:t>trị phải gửi thông báo mời họp chậm nhất 03 ngày làm việc trước ngày họp. Thông báo mời họp phải xác định cụ thể thời gian và địa điểm họp, chương trình và các vấn đề thảo luận và quyết định. Thông báo mời họp phải kèm theo tài liệu sử dụng tại cuộc họp và phiếu biểu quyết của thành viên</w:t>
            </w:r>
            <w:r w:rsidRPr="002C4F0A">
              <w:rPr>
                <w:lang w:val="en-US"/>
              </w:rPr>
              <w:t xml:space="preserve">. </w:t>
            </w:r>
          </w:p>
          <w:p w14:paraId="30344FF8" w14:textId="2C619A0C" w:rsidR="002560AC" w:rsidRPr="002C4F0A" w:rsidRDefault="002560AC" w:rsidP="0092201D">
            <w:pPr>
              <w:widowControl/>
              <w:autoSpaceDE/>
              <w:autoSpaceDN/>
              <w:spacing w:before="40" w:line="252" w:lineRule="auto"/>
              <w:ind w:left="142" w:right="142"/>
              <w:jc w:val="both"/>
              <w:rPr>
                <w:lang w:val="en-US"/>
              </w:rPr>
            </w:pPr>
            <w:r w:rsidRPr="002C4F0A">
              <w:rPr>
                <w:iCs/>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r w:rsidRPr="002C4F0A">
              <w:rPr>
                <w:iCs/>
                <w:lang w:val="en-US"/>
              </w:rPr>
              <w:t>.</w:t>
            </w:r>
          </w:p>
          <w:p w14:paraId="0EDFC6E3" w14:textId="25A68F53" w:rsidR="00AD1454" w:rsidRPr="002C4F0A" w:rsidRDefault="00AD1454" w:rsidP="0092201D">
            <w:pPr>
              <w:widowControl/>
              <w:autoSpaceDE/>
              <w:autoSpaceDN/>
              <w:spacing w:before="40" w:line="252" w:lineRule="auto"/>
              <w:ind w:left="142" w:right="142"/>
              <w:jc w:val="both"/>
              <w:rPr>
                <w:lang w:val="en-US"/>
              </w:rPr>
            </w:pPr>
          </w:p>
        </w:tc>
        <w:tc>
          <w:tcPr>
            <w:tcW w:w="1702" w:type="dxa"/>
          </w:tcPr>
          <w:p w14:paraId="39DD9B74" w14:textId="199B297F" w:rsidR="00AD1454" w:rsidRPr="002C4F0A" w:rsidRDefault="005157E9" w:rsidP="0092201D">
            <w:pPr>
              <w:pStyle w:val="TableParagraph"/>
              <w:spacing w:before="40" w:line="252" w:lineRule="auto"/>
              <w:ind w:left="142" w:right="142"/>
              <w:jc w:val="both"/>
              <w:rPr>
                <w:lang w:val="en-US"/>
              </w:rPr>
            </w:pPr>
            <w:r w:rsidRPr="002C4F0A">
              <w:rPr>
                <w:lang w:val="en-US"/>
              </w:rPr>
              <w:lastRenderedPageBreak/>
              <w:t xml:space="preserve">Sửa đổi theo </w:t>
            </w:r>
            <w:r w:rsidRPr="002C4F0A">
              <w:rPr>
                <w:lang w:val="en-US"/>
              </w:rPr>
              <w:lastRenderedPageBreak/>
              <w:t>Điều 157 Luật doanh nghiệp</w:t>
            </w:r>
          </w:p>
        </w:tc>
      </w:tr>
      <w:tr w:rsidR="002C4F0A" w:rsidRPr="002C4F0A" w14:paraId="5C27F728" w14:textId="77777777" w:rsidTr="00E6103B">
        <w:trPr>
          <w:trHeight w:val="276"/>
        </w:trPr>
        <w:tc>
          <w:tcPr>
            <w:tcW w:w="431" w:type="dxa"/>
          </w:tcPr>
          <w:p w14:paraId="1DABDB68" w14:textId="67187994" w:rsidR="00AD1454" w:rsidRPr="002C4F0A" w:rsidRDefault="00AD1454" w:rsidP="0092201D">
            <w:pPr>
              <w:pStyle w:val="TableParagraph"/>
              <w:spacing w:before="40" w:line="252" w:lineRule="auto"/>
              <w:jc w:val="both"/>
            </w:pPr>
          </w:p>
        </w:tc>
        <w:tc>
          <w:tcPr>
            <w:tcW w:w="6520" w:type="dxa"/>
          </w:tcPr>
          <w:p w14:paraId="650CE4EB" w14:textId="024AB91D" w:rsidR="00AD1454" w:rsidRPr="002C4F0A" w:rsidRDefault="00AD1454" w:rsidP="0092201D">
            <w:pPr>
              <w:widowControl/>
              <w:autoSpaceDE/>
              <w:autoSpaceDN/>
              <w:spacing w:before="40" w:line="252" w:lineRule="auto"/>
              <w:ind w:left="142" w:right="142"/>
              <w:jc w:val="both"/>
              <w:rPr>
                <w:lang w:val="en-US"/>
              </w:rPr>
            </w:pPr>
          </w:p>
        </w:tc>
        <w:tc>
          <w:tcPr>
            <w:tcW w:w="6521" w:type="dxa"/>
          </w:tcPr>
          <w:p w14:paraId="7840CB00" w14:textId="2F492FDA" w:rsidR="005157E9" w:rsidRPr="002C4F0A" w:rsidRDefault="005157E9" w:rsidP="0092201D">
            <w:pPr>
              <w:widowControl/>
              <w:autoSpaceDE/>
              <w:autoSpaceDN/>
              <w:spacing w:before="40" w:line="252" w:lineRule="auto"/>
              <w:ind w:left="142" w:right="142"/>
              <w:jc w:val="both"/>
              <w:rPr>
                <w:b/>
                <w:lang w:val="en-US"/>
              </w:rPr>
            </w:pPr>
            <w:r w:rsidRPr="002C4F0A">
              <w:rPr>
                <w:b/>
                <w:lang w:val="en-US"/>
              </w:rPr>
              <w:t>Bố sung thêm khoản 7 như sau:</w:t>
            </w:r>
          </w:p>
          <w:p w14:paraId="0FFC8BA9" w14:textId="77777777" w:rsidR="002560AC" w:rsidRPr="002C4F0A" w:rsidRDefault="002560AC" w:rsidP="0092201D">
            <w:pPr>
              <w:widowControl/>
              <w:autoSpaceDE/>
              <w:autoSpaceDN/>
              <w:spacing w:before="40" w:line="252" w:lineRule="auto"/>
              <w:ind w:left="142" w:right="142"/>
              <w:jc w:val="both"/>
            </w:pPr>
            <w:r w:rsidRPr="002C4F0A">
              <w:rPr>
                <w:lang w:val="en-US"/>
              </w:rPr>
              <w:t xml:space="preserve">7. </w:t>
            </w:r>
            <w:r w:rsidRPr="002C4F0A">
              <w:rPr>
                <w:iCs/>
              </w:rPr>
              <w:t xml:space="preserve">Chủ tịch Hội đồng quản trị hoặc người triệu tập gửi thông báo mời họp và các tài liệu kèm theo đến các thành viên Ban kiểm soát như đối với các thành viên Hội đồng quản trị. </w:t>
            </w:r>
          </w:p>
          <w:p w14:paraId="3AB6F7CB" w14:textId="55704233" w:rsidR="00AD1454" w:rsidRPr="002C4F0A" w:rsidRDefault="002560AC" w:rsidP="0092201D">
            <w:pPr>
              <w:spacing w:before="40" w:line="252" w:lineRule="auto"/>
              <w:ind w:left="142" w:right="142"/>
              <w:jc w:val="both"/>
              <w:rPr>
                <w:iCs/>
                <w:lang w:val="en-US"/>
              </w:rPr>
            </w:pPr>
            <w:r w:rsidRPr="002C4F0A">
              <w:rPr>
                <w:iCs/>
              </w:rPr>
              <w:t>Thành viên Ban kiểm soát có quyền dự các cuộc họp Hội đồng quản trị; có quyền thảo luận nhưng không được biểu quyết</w:t>
            </w:r>
            <w:r w:rsidRPr="002C4F0A">
              <w:rPr>
                <w:iCs/>
                <w:lang w:val="en-US"/>
              </w:rPr>
              <w:t>.</w:t>
            </w:r>
          </w:p>
        </w:tc>
        <w:tc>
          <w:tcPr>
            <w:tcW w:w="1702" w:type="dxa"/>
          </w:tcPr>
          <w:p w14:paraId="184CFA38" w14:textId="7093A435" w:rsidR="00AD1454" w:rsidRPr="002C4F0A" w:rsidRDefault="005157E9"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13DC29C5" w14:textId="77777777" w:rsidTr="00E6103B">
        <w:trPr>
          <w:trHeight w:val="276"/>
        </w:trPr>
        <w:tc>
          <w:tcPr>
            <w:tcW w:w="431" w:type="dxa"/>
          </w:tcPr>
          <w:p w14:paraId="044197F2" w14:textId="77777777" w:rsidR="00AD1454" w:rsidRPr="002C4F0A" w:rsidRDefault="00AD1454" w:rsidP="0092201D">
            <w:pPr>
              <w:pStyle w:val="TableParagraph"/>
              <w:spacing w:before="40" w:line="252" w:lineRule="auto"/>
              <w:jc w:val="both"/>
            </w:pPr>
          </w:p>
        </w:tc>
        <w:tc>
          <w:tcPr>
            <w:tcW w:w="6520" w:type="dxa"/>
          </w:tcPr>
          <w:p w14:paraId="636ECD4B" w14:textId="07AC4E34" w:rsidR="00AD1454" w:rsidRPr="002C4F0A" w:rsidRDefault="005157E9" w:rsidP="0092201D">
            <w:pPr>
              <w:widowControl/>
              <w:autoSpaceDE/>
              <w:autoSpaceDN/>
              <w:spacing w:before="40" w:line="252" w:lineRule="auto"/>
              <w:ind w:left="142" w:right="142"/>
              <w:jc w:val="both"/>
              <w:rPr>
                <w:lang w:val="en-US"/>
              </w:rPr>
            </w:pPr>
            <w:r w:rsidRPr="002C4F0A">
              <w:rPr>
                <w:lang w:val="en-US"/>
              </w:rPr>
              <w:t xml:space="preserve">8. </w:t>
            </w:r>
            <w:r w:rsidRPr="002C4F0A">
              <w:t>Số thành viên tham dự tối thiểu. Các cuộc họp HĐQT lần thứ nhất chỉ được tiến hành khi có ít nhất ¾ số thành viên HĐQT có mặt trực tiếp hoặc thông qua người đại diện (người được ủy quyền). Trường hợp không có đủ số thành viên dự họp theo quy định, cuộc họp phải được triệu tập trong thời hạn 07 ngày kể từ ngày dự định họp lần thứ nhất. Cuộc họp triệu tập lại được tiến hành nếu có hơn ½ số thành viên HĐQT dự họp</w:t>
            </w:r>
            <w:r w:rsidRPr="002C4F0A">
              <w:rPr>
                <w:lang w:val="en-US"/>
              </w:rPr>
              <w:t>.</w:t>
            </w:r>
          </w:p>
        </w:tc>
        <w:tc>
          <w:tcPr>
            <w:tcW w:w="6521" w:type="dxa"/>
          </w:tcPr>
          <w:p w14:paraId="285075A1" w14:textId="02A5D6A6" w:rsidR="002560AC" w:rsidRPr="002C4F0A" w:rsidRDefault="002560AC" w:rsidP="0092201D">
            <w:pPr>
              <w:widowControl/>
              <w:autoSpaceDE/>
              <w:autoSpaceDN/>
              <w:spacing w:before="40" w:line="252" w:lineRule="auto"/>
              <w:ind w:left="142" w:right="142"/>
              <w:jc w:val="both"/>
              <w:rPr>
                <w:iCs/>
                <w:lang w:val="en-US"/>
              </w:rPr>
            </w:pPr>
            <w:r w:rsidRPr="002C4F0A">
              <w:rPr>
                <w:lang w:val="en-US"/>
              </w:rPr>
              <w:t xml:space="preserve">8. </w:t>
            </w:r>
            <w:r w:rsidRPr="002C4F0A">
              <w:rPr>
                <w:iCs/>
              </w:rPr>
              <w:t>Các cuộc họp Hội đồng quản trị được tiến hành khi có từ ¾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r w:rsidR="00D21D8E" w:rsidRPr="002C4F0A">
              <w:rPr>
                <w:iCs/>
                <w:lang w:val="en-US"/>
              </w:rPr>
              <w:t>.</w:t>
            </w:r>
          </w:p>
          <w:p w14:paraId="2CC6A0CC" w14:textId="6D2B11A2" w:rsidR="00AD1454" w:rsidRPr="002C4F0A" w:rsidRDefault="00AD1454" w:rsidP="0092201D">
            <w:pPr>
              <w:widowControl/>
              <w:autoSpaceDE/>
              <w:autoSpaceDN/>
              <w:spacing w:before="40" w:line="252" w:lineRule="auto"/>
              <w:ind w:left="142" w:right="142"/>
              <w:jc w:val="both"/>
              <w:rPr>
                <w:lang w:val="en-US"/>
              </w:rPr>
            </w:pPr>
          </w:p>
        </w:tc>
        <w:tc>
          <w:tcPr>
            <w:tcW w:w="1702" w:type="dxa"/>
          </w:tcPr>
          <w:p w14:paraId="5B1370D3" w14:textId="6B0F727F" w:rsidR="00AD1454" w:rsidRPr="002C4F0A" w:rsidRDefault="005157E9"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3943EF3A" w14:textId="77777777" w:rsidTr="00E6103B">
        <w:trPr>
          <w:trHeight w:val="276"/>
        </w:trPr>
        <w:tc>
          <w:tcPr>
            <w:tcW w:w="431" w:type="dxa"/>
          </w:tcPr>
          <w:p w14:paraId="4283321A" w14:textId="77777777" w:rsidR="00AD1454" w:rsidRPr="002C4F0A" w:rsidRDefault="00AD1454" w:rsidP="0092201D">
            <w:pPr>
              <w:pStyle w:val="TableParagraph"/>
              <w:spacing w:before="40" w:line="252" w:lineRule="auto"/>
              <w:jc w:val="both"/>
            </w:pPr>
          </w:p>
        </w:tc>
        <w:tc>
          <w:tcPr>
            <w:tcW w:w="6520" w:type="dxa"/>
          </w:tcPr>
          <w:p w14:paraId="1C9B7592" w14:textId="6BDE69F2" w:rsidR="00D21D8E" w:rsidRPr="002C4F0A" w:rsidRDefault="005157E9" w:rsidP="0092201D">
            <w:pPr>
              <w:widowControl/>
              <w:autoSpaceDE/>
              <w:autoSpaceDN/>
              <w:spacing w:before="40" w:line="252" w:lineRule="auto"/>
              <w:ind w:left="141" w:right="142"/>
              <w:jc w:val="both"/>
              <w:rPr>
                <w:lang w:val="en-US"/>
              </w:rPr>
            </w:pPr>
            <w:r w:rsidRPr="002C4F0A">
              <w:rPr>
                <w:lang w:val="en-US"/>
              </w:rPr>
              <w:t xml:space="preserve">9. </w:t>
            </w:r>
            <w:r w:rsidR="00D21D8E" w:rsidRPr="002C4F0A">
              <w:t>Biểu quyết tại cuộc họp Hội đồng quản trị</w:t>
            </w:r>
            <w:r w:rsidR="00D21D8E" w:rsidRPr="002C4F0A">
              <w:rPr>
                <w:lang w:val="en-US"/>
              </w:rPr>
              <w:t xml:space="preserve">: </w:t>
            </w:r>
          </w:p>
          <w:p w14:paraId="12FA355D" w14:textId="603CEC86" w:rsidR="00D21D8E" w:rsidRPr="002C4F0A" w:rsidRDefault="00D21D8E" w:rsidP="0092201D">
            <w:pPr>
              <w:widowControl/>
              <w:autoSpaceDE/>
              <w:autoSpaceDN/>
              <w:spacing w:before="40" w:line="252" w:lineRule="auto"/>
              <w:ind w:left="141" w:right="142"/>
              <w:jc w:val="both"/>
            </w:pPr>
            <w:r w:rsidRPr="002C4F0A">
              <w:rPr>
                <w:lang w:val="en-US"/>
              </w:rPr>
              <w:t xml:space="preserve">a. </w:t>
            </w:r>
            <w:r w:rsidRPr="002C4F0A">
              <w:t>Trừ quy định tại Điểm b Khoản 9 Điều này, mỗi thành viên Hội đồng quản trị hoặc người được ủy quyền trực tiếp có mặt với tư cách cá nhân tại cuộc họp Hội đồng quản trị sẽ có một phiếu biểu quyết;</w:t>
            </w:r>
            <w:r w:rsidRPr="002C4F0A">
              <w:rPr>
                <w:iCs/>
              </w:rPr>
              <w:t xml:space="preserve"> </w:t>
            </w:r>
          </w:p>
          <w:p w14:paraId="23DDE3AA" w14:textId="670640E4" w:rsidR="00D21D8E" w:rsidRPr="002C4F0A" w:rsidRDefault="00D21D8E" w:rsidP="0092201D">
            <w:pPr>
              <w:widowControl/>
              <w:autoSpaceDE/>
              <w:autoSpaceDN/>
              <w:spacing w:before="40" w:line="252" w:lineRule="auto"/>
              <w:ind w:left="141" w:right="142"/>
              <w:jc w:val="both"/>
            </w:pPr>
            <w:r w:rsidRPr="002C4F0A">
              <w:rPr>
                <w:lang w:val="en-US"/>
              </w:rPr>
              <w:t xml:space="preserve">b. </w:t>
            </w:r>
            <w:r w:rsidRPr="002C4F0A">
              <w:t xml:space="preserve">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quản trị sẽ không được tính vào số lượng đại biểu tối thiểu cần thiết có mặt để có thể tổ chức một cuộc họp Hội đồng quản trị về những quyết định mà thành viên đó không có quyền biểu quyết; </w:t>
            </w:r>
          </w:p>
          <w:p w14:paraId="72C06A01" w14:textId="75F44FC1" w:rsidR="00D21D8E" w:rsidRPr="002C4F0A" w:rsidRDefault="00D21D8E" w:rsidP="0092201D">
            <w:pPr>
              <w:widowControl/>
              <w:autoSpaceDE/>
              <w:autoSpaceDN/>
              <w:spacing w:before="40" w:line="252" w:lineRule="auto"/>
              <w:ind w:left="141" w:right="142"/>
              <w:jc w:val="both"/>
            </w:pPr>
            <w:r w:rsidRPr="002C4F0A">
              <w:rPr>
                <w:lang w:val="en-US"/>
              </w:rPr>
              <w:t xml:space="preserve">c. </w:t>
            </w:r>
            <w:r w:rsidRPr="002C4F0A">
              <w:t xml:space="preserve">Theo quy định tại Điểm d Khoản 9 Điều này, khi có vấn đề phát sinh trong một cuộc họp của Hội đồng quản trị liên quan đến mức độ </w:t>
            </w:r>
            <w:r w:rsidRPr="002C4F0A">
              <w:lastRenderedPageBreak/>
              <w:t>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tọa cuộc họp và phán quyết của chủ tọa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một cách thích đáng.</w:t>
            </w:r>
            <w:r w:rsidRPr="002C4F0A">
              <w:rPr>
                <w:iCs/>
              </w:rPr>
              <w:t xml:space="preserve"> </w:t>
            </w:r>
          </w:p>
          <w:p w14:paraId="3E25F413" w14:textId="38A492A7" w:rsidR="00AD1454" w:rsidRPr="002C4F0A" w:rsidRDefault="00D21D8E" w:rsidP="0092201D">
            <w:pPr>
              <w:widowControl/>
              <w:autoSpaceDE/>
              <w:autoSpaceDN/>
              <w:spacing w:before="40" w:line="252" w:lineRule="auto"/>
              <w:ind w:left="141" w:right="142"/>
              <w:jc w:val="both"/>
            </w:pPr>
            <w:r w:rsidRPr="002C4F0A">
              <w:rPr>
                <w:lang w:val="en-US"/>
              </w:rPr>
              <w:t xml:space="preserve">d. </w:t>
            </w:r>
            <w:r w:rsidRPr="002C4F0A">
              <w:t xml:space="preserve">Thành viên Hội đồng quản trị hưởng lợi từ một hợp đồng được quy định tại Điều 33.4a hoặc Điều 33.4b của Điều lệ này được coi là có lợi ích đáng kể trong hợp đồng đó.  </w:t>
            </w:r>
          </w:p>
        </w:tc>
        <w:tc>
          <w:tcPr>
            <w:tcW w:w="6521" w:type="dxa"/>
          </w:tcPr>
          <w:p w14:paraId="53D751A2" w14:textId="57FE7BA0" w:rsidR="009E1F42" w:rsidRPr="002C4F0A" w:rsidRDefault="009E1F42" w:rsidP="0092201D">
            <w:pPr>
              <w:widowControl/>
              <w:autoSpaceDE/>
              <w:autoSpaceDN/>
              <w:spacing w:before="40" w:line="252" w:lineRule="auto"/>
              <w:ind w:left="142" w:right="142"/>
              <w:jc w:val="both"/>
            </w:pPr>
            <w:r w:rsidRPr="002C4F0A">
              <w:rPr>
                <w:iCs/>
                <w:lang w:val="en-US"/>
              </w:rPr>
              <w:lastRenderedPageBreak/>
              <w:t xml:space="preserve">9. </w:t>
            </w:r>
            <w:r w:rsidRPr="002C4F0A">
              <w:rPr>
                <w:iCs/>
              </w:rPr>
              <w:t>Thành viên Hội đồng quản trị được coi là tham dự và biểu quyết tại cuộc họp trong trường hợp sau đây:</w:t>
            </w:r>
          </w:p>
          <w:p w14:paraId="0663987C" w14:textId="61AD96EA" w:rsidR="009E1F42" w:rsidRPr="002C4F0A" w:rsidRDefault="009E1F42" w:rsidP="0092201D">
            <w:pPr>
              <w:widowControl/>
              <w:autoSpaceDE/>
              <w:autoSpaceDN/>
              <w:spacing w:before="40" w:line="252" w:lineRule="auto"/>
              <w:ind w:left="142" w:right="142"/>
              <w:jc w:val="both"/>
            </w:pPr>
            <w:r w:rsidRPr="002C4F0A">
              <w:rPr>
                <w:iCs/>
                <w:lang w:val="en-US"/>
              </w:rPr>
              <w:t xml:space="preserve">a. </w:t>
            </w:r>
            <w:r w:rsidRPr="002C4F0A">
              <w:rPr>
                <w:iCs/>
              </w:rPr>
              <w:t xml:space="preserve">Tham dự và biểu quyết trực tiếp tại cuộc họp; </w:t>
            </w:r>
          </w:p>
          <w:p w14:paraId="3E751A00" w14:textId="77777777" w:rsidR="009E1F42" w:rsidRPr="002C4F0A" w:rsidRDefault="009E1F42" w:rsidP="0092201D">
            <w:pPr>
              <w:widowControl/>
              <w:autoSpaceDE/>
              <w:autoSpaceDN/>
              <w:spacing w:before="40" w:line="252" w:lineRule="auto"/>
              <w:ind w:left="142" w:right="142"/>
              <w:jc w:val="both"/>
              <w:rPr>
                <w:lang w:val="en-US"/>
              </w:rPr>
            </w:pPr>
            <w:r w:rsidRPr="002C4F0A">
              <w:rPr>
                <w:iCs/>
                <w:lang w:val="en-US"/>
              </w:rPr>
              <w:t xml:space="preserve">b. </w:t>
            </w:r>
            <w:r w:rsidRPr="002C4F0A">
              <w:rPr>
                <w:iCs/>
              </w:rPr>
              <w:t xml:space="preserve">Ủy quyền cho người khác đến dự họp và biểu quyết theo quy định tại khoản 11 Điều này; </w:t>
            </w:r>
          </w:p>
          <w:p w14:paraId="1A7F0301" w14:textId="77777777" w:rsidR="009E1F42" w:rsidRPr="002C4F0A" w:rsidRDefault="009E1F42" w:rsidP="0092201D">
            <w:pPr>
              <w:widowControl/>
              <w:autoSpaceDE/>
              <w:autoSpaceDN/>
              <w:spacing w:before="40" w:line="252" w:lineRule="auto"/>
              <w:ind w:left="142" w:right="142"/>
              <w:jc w:val="both"/>
              <w:rPr>
                <w:lang w:val="en-US"/>
              </w:rPr>
            </w:pPr>
            <w:r w:rsidRPr="002C4F0A">
              <w:rPr>
                <w:lang w:val="en-US"/>
              </w:rPr>
              <w:t xml:space="preserve">c. </w:t>
            </w:r>
            <w:r w:rsidRPr="002C4F0A">
              <w:rPr>
                <w:iCs/>
              </w:rPr>
              <w:t xml:space="preserve">Gửi phiếu biểu quyết đến cuộc họp thông qua thư, fax, thư điện tử. </w:t>
            </w:r>
          </w:p>
          <w:p w14:paraId="51115491" w14:textId="2AE4FEE1" w:rsidR="00AD1454" w:rsidRPr="002C4F0A" w:rsidRDefault="009E1F42" w:rsidP="0092201D">
            <w:pPr>
              <w:widowControl/>
              <w:autoSpaceDE/>
              <w:autoSpaceDN/>
              <w:spacing w:before="40" w:line="252" w:lineRule="auto"/>
              <w:ind w:left="142" w:right="142"/>
              <w:jc w:val="both"/>
              <w:rPr>
                <w:lang w:val="en-US"/>
              </w:rPr>
            </w:pPr>
            <w:r w:rsidRPr="002C4F0A">
              <w:rPr>
                <w:lang w:val="en-US"/>
              </w:rPr>
              <w:t xml:space="preserve">d. </w:t>
            </w:r>
            <w:r w:rsidRPr="002C4F0A">
              <w:rPr>
                <w:iCs/>
              </w:rPr>
              <w:t>Gửi phiếu biểu quyết bằng phương tiện khá</w:t>
            </w:r>
            <w:r w:rsidRPr="002C4F0A">
              <w:rPr>
                <w:iCs/>
                <w:lang w:val="en-US"/>
              </w:rPr>
              <w:t xml:space="preserve">c. </w:t>
            </w:r>
          </w:p>
        </w:tc>
        <w:tc>
          <w:tcPr>
            <w:tcW w:w="1702" w:type="dxa"/>
          </w:tcPr>
          <w:p w14:paraId="20E62C73" w14:textId="7D630BA8" w:rsidR="00AD1454" w:rsidRPr="002C4F0A" w:rsidRDefault="00CA5EB9"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7ADC585C" w14:textId="77777777" w:rsidTr="00E6103B">
        <w:trPr>
          <w:trHeight w:val="276"/>
        </w:trPr>
        <w:tc>
          <w:tcPr>
            <w:tcW w:w="431" w:type="dxa"/>
          </w:tcPr>
          <w:p w14:paraId="59B68C07" w14:textId="77777777" w:rsidR="00CA5EB9" w:rsidRPr="002C4F0A" w:rsidRDefault="00CA5EB9" w:rsidP="0092201D">
            <w:pPr>
              <w:pStyle w:val="TableParagraph"/>
              <w:spacing w:before="40" w:line="252" w:lineRule="auto"/>
              <w:jc w:val="both"/>
            </w:pPr>
          </w:p>
        </w:tc>
        <w:tc>
          <w:tcPr>
            <w:tcW w:w="6520" w:type="dxa"/>
          </w:tcPr>
          <w:p w14:paraId="4B26CE85" w14:textId="6C5F0085" w:rsidR="00CA5EB9" w:rsidRPr="002C4F0A" w:rsidRDefault="00CA5EB9" w:rsidP="0092201D">
            <w:pPr>
              <w:widowControl/>
              <w:autoSpaceDE/>
              <w:autoSpaceDN/>
              <w:spacing w:before="40" w:line="252" w:lineRule="auto"/>
              <w:ind w:left="142" w:right="142"/>
              <w:jc w:val="both"/>
              <w:rPr>
                <w:lang w:val="en-US"/>
              </w:rPr>
            </w:pPr>
            <w:r w:rsidRPr="002C4F0A">
              <w:rPr>
                <w:lang w:val="en-US"/>
              </w:rPr>
              <w:t xml:space="preserve">10. Công khai lợi ích: </w:t>
            </w:r>
            <w:r w:rsidRPr="002C4F0A">
              <w:t>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HĐQT lần đầu tiên xem xét vấn đề ký hợp đồng hoặc giao dịch này. Hoặc thành viên này có thể công khai điều đó tại cuộc họp đầu tiên của HĐQT sẽ được tổ chức sau khi thành viên này biết mình có lợi ích hoặc sẽ có lợi ích trong giao dịch hoặc hợp đồng liên quan</w:t>
            </w:r>
            <w:r w:rsidRPr="002C4F0A">
              <w:rPr>
                <w:lang w:val="en-US"/>
              </w:rPr>
              <w:t>.</w:t>
            </w:r>
          </w:p>
        </w:tc>
        <w:tc>
          <w:tcPr>
            <w:tcW w:w="6521" w:type="dxa"/>
          </w:tcPr>
          <w:p w14:paraId="2ACDA653" w14:textId="08DCE6A5" w:rsidR="00CA5EB9" w:rsidRPr="002C4F0A" w:rsidRDefault="00CA5EB9" w:rsidP="0092201D">
            <w:pPr>
              <w:widowControl/>
              <w:autoSpaceDE/>
              <w:autoSpaceDN/>
              <w:spacing w:before="40" w:line="252" w:lineRule="auto"/>
              <w:ind w:left="142" w:right="142"/>
              <w:jc w:val="both"/>
              <w:rPr>
                <w:b/>
                <w:lang w:val="en-US"/>
              </w:rPr>
            </w:pPr>
            <w:r w:rsidRPr="002C4F0A">
              <w:rPr>
                <w:b/>
                <w:lang w:val="en-US"/>
              </w:rPr>
              <w:t>Bỏ toàn bộ nội dung Khoản 10</w:t>
            </w:r>
          </w:p>
        </w:tc>
        <w:tc>
          <w:tcPr>
            <w:tcW w:w="1702" w:type="dxa"/>
          </w:tcPr>
          <w:p w14:paraId="2E72881C" w14:textId="51F06785" w:rsidR="00CA5EB9" w:rsidRPr="002C4F0A" w:rsidRDefault="00CA5EB9" w:rsidP="0092201D">
            <w:pPr>
              <w:pStyle w:val="TableParagraph"/>
              <w:spacing w:before="40" w:line="252" w:lineRule="auto"/>
              <w:ind w:left="142" w:right="142"/>
              <w:jc w:val="both"/>
              <w:rPr>
                <w:lang w:val="en-US"/>
              </w:rPr>
            </w:pPr>
            <w:r w:rsidRPr="002C4F0A">
              <w:rPr>
                <w:lang w:val="en-US"/>
              </w:rPr>
              <w:t>Luật doanh nghiêp năm 2020 không quy định</w:t>
            </w:r>
          </w:p>
        </w:tc>
      </w:tr>
      <w:tr w:rsidR="002C4F0A" w:rsidRPr="002C4F0A" w14:paraId="02E72A02" w14:textId="77777777" w:rsidTr="00E6103B">
        <w:trPr>
          <w:trHeight w:val="276"/>
        </w:trPr>
        <w:tc>
          <w:tcPr>
            <w:tcW w:w="431" w:type="dxa"/>
          </w:tcPr>
          <w:p w14:paraId="7E3D476D" w14:textId="77777777" w:rsidR="00AD1454" w:rsidRPr="002C4F0A" w:rsidRDefault="00AD1454" w:rsidP="0092201D">
            <w:pPr>
              <w:pStyle w:val="TableParagraph"/>
              <w:spacing w:before="40" w:line="252" w:lineRule="auto"/>
              <w:jc w:val="both"/>
            </w:pPr>
          </w:p>
        </w:tc>
        <w:tc>
          <w:tcPr>
            <w:tcW w:w="6520" w:type="dxa"/>
          </w:tcPr>
          <w:p w14:paraId="0FEA2C1E" w14:textId="6235C5C1" w:rsidR="00AD1454" w:rsidRPr="002C4F0A" w:rsidRDefault="00AD1454" w:rsidP="0092201D">
            <w:pPr>
              <w:widowControl/>
              <w:autoSpaceDE/>
              <w:autoSpaceDN/>
              <w:spacing w:before="40" w:line="252" w:lineRule="auto"/>
              <w:ind w:left="142" w:right="142"/>
              <w:jc w:val="both"/>
              <w:rPr>
                <w:lang w:val="en-US"/>
              </w:rPr>
            </w:pPr>
          </w:p>
        </w:tc>
        <w:tc>
          <w:tcPr>
            <w:tcW w:w="6521" w:type="dxa"/>
          </w:tcPr>
          <w:p w14:paraId="1D890024" w14:textId="2CB6A21E" w:rsidR="00CA5EB9" w:rsidRPr="002C4F0A" w:rsidRDefault="00CA5EB9" w:rsidP="0092201D">
            <w:pPr>
              <w:widowControl/>
              <w:autoSpaceDE/>
              <w:autoSpaceDN/>
              <w:spacing w:before="40" w:line="252" w:lineRule="auto"/>
              <w:ind w:left="142" w:right="142"/>
              <w:jc w:val="both"/>
              <w:rPr>
                <w:b/>
                <w:lang w:val="en-US"/>
              </w:rPr>
            </w:pPr>
            <w:r w:rsidRPr="002C4F0A">
              <w:rPr>
                <w:b/>
                <w:lang w:val="en-US"/>
              </w:rPr>
              <w:t>Bố sung thêm Khoản 10 như sau:</w:t>
            </w:r>
          </w:p>
          <w:p w14:paraId="25AB36C5" w14:textId="16EF6946" w:rsidR="00AD1454" w:rsidRPr="002C4F0A" w:rsidRDefault="009E1F42" w:rsidP="0092201D">
            <w:pPr>
              <w:widowControl/>
              <w:autoSpaceDE/>
              <w:autoSpaceDN/>
              <w:spacing w:before="40" w:line="252" w:lineRule="auto"/>
              <w:ind w:left="142" w:right="142"/>
              <w:jc w:val="both"/>
              <w:rPr>
                <w:lang w:val="en-US"/>
              </w:rPr>
            </w:pPr>
            <w:r w:rsidRPr="002C4F0A">
              <w:rPr>
                <w:lang w:val="en-US"/>
              </w:rPr>
              <w:t xml:space="preserve">10. </w:t>
            </w:r>
            <w:r w:rsidRPr="002C4F0A">
              <w:rPr>
                <w:iCs/>
              </w:rPr>
              <w:t>Trường hợp gửi phiếu biểu quyết đến cuộc họp thông qua thư, phiếu biểu quyết phải đựng trong phong bì dán kín và phải được chuyển đến Chủ tịch Hội đồng quản trị chậm nhất 01 giờ trước khi khai mạc. Phiếu biểu quyết chỉ được mở trước sự chứng kiến của tất cả những người dự họp</w:t>
            </w:r>
            <w:r w:rsidRPr="002C4F0A">
              <w:rPr>
                <w:iCs/>
                <w:lang w:val="en-US"/>
              </w:rPr>
              <w:t xml:space="preserve">. </w:t>
            </w:r>
          </w:p>
        </w:tc>
        <w:tc>
          <w:tcPr>
            <w:tcW w:w="1702" w:type="dxa"/>
          </w:tcPr>
          <w:p w14:paraId="3460DC10" w14:textId="5BC32843" w:rsidR="00AD1454" w:rsidRPr="002C4F0A" w:rsidRDefault="00CA5EB9"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69973F1A" w14:textId="77777777" w:rsidTr="00E6103B">
        <w:trPr>
          <w:trHeight w:val="276"/>
        </w:trPr>
        <w:tc>
          <w:tcPr>
            <w:tcW w:w="431" w:type="dxa"/>
          </w:tcPr>
          <w:p w14:paraId="79433A2F" w14:textId="77777777" w:rsidR="00AD1454" w:rsidRPr="002C4F0A" w:rsidRDefault="00AD1454" w:rsidP="0092201D">
            <w:pPr>
              <w:pStyle w:val="TableParagraph"/>
              <w:spacing w:before="40" w:line="252" w:lineRule="auto"/>
              <w:jc w:val="both"/>
            </w:pPr>
          </w:p>
        </w:tc>
        <w:tc>
          <w:tcPr>
            <w:tcW w:w="6520" w:type="dxa"/>
          </w:tcPr>
          <w:p w14:paraId="231C0468" w14:textId="77777777" w:rsidR="00AD1454" w:rsidRPr="002C4F0A" w:rsidRDefault="00AD1454" w:rsidP="0092201D">
            <w:pPr>
              <w:widowControl/>
              <w:autoSpaceDE/>
              <w:autoSpaceDN/>
              <w:spacing w:before="40" w:line="252" w:lineRule="auto"/>
              <w:ind w:left="142" w:right="142"/>
              <w:jc w:val="both"/>
              <w:rPr>
                <w:lang w:val="en-US"/>
              </w:rPr>
            </w:pPr>
          </w:p>
        </w:tc>
        <w:tc>
          <w:tcPr>
            <w:tcW w:w="6521" w:type="dxa"/>
          </w:tcPr>
          <w:p w14:paraId="4EB11A6E" w14:textId="39C56F67" w:rsidR="00CA5EB9" w:rsidRPr="002C4F0A" w:rsidRDefault="00CA5EB9" w:rsidP="0092201D">
            <w:pPr>
              <w:widowControl/>
              <w:autoSpaceDE/>
              <w:autoSpaceDN/>
              <w:spacing w:before="40" w:line="252" w:lineRule="auto"/>
              <w:ind w:left="142" w:right="142"/>
              <w:jc w:val="both"/>
              <w:rPr>
                <w:b/>
                <w:lang w:val="en-US"/>
              </w:rPr>
            </w:pPr>
            <w:r w:rsidRPr="002C4F0A">
              <w:rPr>
                <w:b/>
                <w:lang w:val="en-US"/>
              </w:rPr>
              <w:t>Bổ sung thêm Khoản 11 như sau:</w:t>
            </w:r>
          </w:p>
          <w:p w14:paraId="04E1C068" w14:textId="7576192F" w:rsidR="00AD1454" w:rsidRPr="002C4F0A" w:rsidRDefault="009E1F42" w:rsidP="0092201D">
            <w:pPr>
              <w:widowControl/>
              <w:autoSpaceDE/>
              <w:autoSpaceDN/>
              <w:spacing w:before="40" w:line="252" w:lineRule="auto"/>
              <w:ind w:left="142" w:right="142"/>
              <w:jc w:val="both"/>
              <w:rPr>
                <w:lang w:val="en-US"/>
              </w:rPr>
            </w:pPr>
            <w:r w:rsidRPr="002C4F0A">
              <w:rPr>
                <w:lang w:val="en-US"/>
              </w:rPr>
              <w:t xml:space="preserve">11. </w:t>
            </w:r>
            <w:r w:rsidRPr="002C4F0A">
              <w:rPr>
                <w:iCs/>
              </w:rPr>
              <w:t>Thành viên phải tham dự đầy đủ các cuộc họp Hội đồng quản trị. Thành viên được ủy quyền cho người khác dự họp và biểu quyết nếu được đa số thành viên Hội đồng quản trị chấp thuận</w:t>
            </w:r>
            <w:r w:rsidR="00CA5EB9" w:rsidRPr="002C4F0A">
              <w:rPr>
                <w:iCs/>
                <w:lang w:val="en-US"/>
              </w:rPr>
              <w:t>.</w:t>
            </w:r>
          </w:p>
        </w:tc>
        <w:tc>
          <w:tcPr>
            <w:tcW w:w="1702" w:type="dxa"/>
          </w:tcPr>
          <w:p w14:paraId="639F1937" w14:textId="3D810EDD" w:rsidR="00AD1454" w:rsidRPr="002C4F0A" w:rsidRDefault="00893F1E"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5CBE765D" w14:textId="77777777" w:rsidTr="00E6103B">
        <w:trPr>
          <w:trHeight w:val="276"/>
        </w:trPr>
        <w:tc>
          <w:tcPr>
            <w:tcW w:w="431" w:type="dxa"/>
          </w:tcPr>
          <w:p w14:paraId="6D6E70AA" w14:textId="77777777" w:rsidR="00AD1454" w:rsidRPr="002C4F0A" w:rsidRDefault="00AD1454" w:rsidP="0092201D">
            <w:pPr>
              <w:pStyle w:val="TableParagraph"/>
              <w:spacing w:before="40" w:line="252" w:lineRule="auto"/>
              <w:jc w:val="both"/>
            </w:pPr>
          </w:p>
        </w:tc>
        <w:tc>
          <w:tcPr>
            <w:tcW w:w="6520" w:type="dxa"/>
          </w:tcPr>
          <w:p w14:paraId="40E50E50" w14:textId="2A589C60" w:rsidR="00AD1454" w:rsidRPr="002C4F0A" w:rsidRDefault="00ED45E8" w:rsidP="0092201D">
            <w:pPr>
              <w:widowControl/>
              <w:autoSpaceDE/>
              <w:autoSpaceDN/>
              <w:spacing w:before="40" w:line="252" w:lineRule="auto"/>
              <w:ind w:left="142" w:right="142"/>
              <w:jc w:val="both"/>
              <w:rPr>
                <w:lang w:val="en-US"/>
              </w:rPr>
            </w:pPr>
            <w:r w:rsidRPr="002C4F0A">
              <w:rPr>
                <w:lang w:val="en-US"/>
              </w:rPr>
              <w:t xml:space="preserve">11. </w:t>
            </w:r>
            <w:r w:rsidRPr="002C4F0A">
              <w:t>Biểu quyết đa số: Hội đồng quản trị thông qua các nghị quyết và ra quyết định bằng cách tuân theo ý kiến tán thành của đa số thành viên Hội đồng quản trị có mặt (trên 50%). Trường hợp số phiếu tán thành và phản đối ngang nhau, lá phiếu của Chủ tịch sẽ là lá phiếu quyết định</w:t>
            </w:r>
            <w:r w:rsidRPr="002C4F0A">
              <w:rPr>
                <w:lang w:val="en-US"/>
              </w:rPr>
              <w:t>.</w:t>
            </w:r>
          </w:p>
        </w:tc>
        <w:tc>
          <w:tcPr>
            <w:tcW w:w="6521" w:type="dxa"/>
          </w:tcPr>
          <w:p w14:paraId="0A1FEBEA" w14:textId="77777777" w:rsidR="009E1F42" w:rsidRPr="002C4F0A" w:rsidRDefault="009E1F42" w:rsidP="0092201D">
            <w:pPr>
              <w:widowControl/>
              <w:autoSpaceDE/>
              <w:autoSpaceDN/>
              <w:spacing w:before="40" w:line="252" w:lineRule="auto"/>
              <w:ind w:left="142" w:right="142"/>
              <w:jc w:val="both"/>
              <w:rPr>
                <w:strike/>
              </w:rPr>
            </w:pPr>
            <w:r w:rsidRPr="002C4F0A">
              <w:rPr>
                <w:lang w:val="en-US"/>
              </w:rPr>
              <w:t xml:space="preserve">12. </w:t>
            </w:r>
            <w:r w:rsidRPr="002C4F0A">
              <w:rPr>
                <w:iCs/>
              </w:rPr>
              <w:t xml:space="preserve">Nghị quyết, quyết định của Hội đồng quản trị được thông qua nếu được đa số thành viên dự họp tán thành; trường hợp có số phiếu ngang nhau thì quyết định cuối cùng thuộc về phía có ý kiến của Chủ tịch Hội đồng quản trị. </w:t>
            </w:r>
          </w:p>
          <w:p w14:paraId="2E62E3E9" w14:textId="2473D05D" w:rsidR="00AD1454" w:rsidRPr="002C4F0A" w:rsidRDefault="00AD1454" w:rsidP="0092201D">
            <w:pPr>
              <w:widowControl/>
              <w:autoSpaceDE/>
              <w:autoSpaceDN/>
              <w:spacing w:before="40" w:line="252" w:lineRule="auto"/>
              <w:ind w:right="142"/>
              <w:jc w:val="both"/>
              <w:rPr>
                <w:lang w:val="en-US"/>
              </w:rPr>
            </w:pPr>
          </w:p>
        </w:tc>
        <w:tc>
          <w:tcPr>
            <w:tcW w:w="1702" w:type="dxa"/>
          </w:tcPr>
          <w:p w14:paraId="22CE3B1C" w14:textId="49C64F85" w:rsidR="00AD1454" w:rsidRPr="002C4F0A" w:rsidRDefault="00ED45E8" w:rsidP="0092201D">
            <w:pPr>
              <w:pStyle w:val="TableParagraph"/>
              <w:spacing w:before="40" w:line="252" w:lineRule="auto"/>
              <w:ind w:left="142" w:right="142"/>
              <w:jc w:val="both"/>
              <w:rPr>
                <w:lang w:val="en-US"/>
              </w:rPr>
            </w:pPr>
            <w:r w:rsidRPr="002C4F0A">
              <w:rPr>
                <w:lang w:val="en-US"/>
              </w:rPr>
              <w:t>Sửa đổi theo Điều 157 Luật doanh nghiệp</w:t>
            </w:r>
          </w:p>
        </w:tc>
      </w:tr>
      <w:tr w:rsidR="002C4F0A" w:rsidRPr="002C4F0A" w14:paraId="724FD694" w14:textId="77777777" w:rsidTr="00E6103B">
        <w:trPr>
          <w:trHeight w:val="276"/>
        </w:trPr>
        <w:tc>
          <w:tcPr>
            <w:tcW w:w="431" w:type="dxa"/>
          </w:tcPr>
          <w:p w14:paraId="11CFBBC8" w14:textId="77777777" w:rsidR="00AD1454" w:rsidRPr="002C4F0A" w:rsidRDefault="00AD1454" w:rsidP="0092201D">
            <w:pPr>
              <w:pStyle w:val="TableParagraph"/>
              <w:spacing w:before="40" w:line="252" w:lineRule="auto"/>
              <w:jc w:val="both"/>
            </w:pPr>
          </w:p>
        </w:tc>
        <w:tc>
          <w:tcPr>
            <w:tcW w:w="6520" w:type="dxa"/>
          </w:tcPr>
          <w:p w14:paraId="49F9CB38" w14:textId="77777777" w:rsidR="00ED45E8" w:rsidRPr="002C4F0A" w:rsidRDefault="00ED45E8" w:rsidP="0092201D">
            <w:pPr>
              <w:widowControl/>
              <w:autoSpaceDE/>
              <w:autoSpaceDN/>
              <w:spacing w:before="40" w:line="252" w:lineRule="auto"/>
              <w:ind w:left="141" w:right="142"/>
              <w:jc w:val="both"/>
            </w:pPr>
            <w:r w:rsidRPr="002C4F0A">
              <w:rPr>
                <w:lang w:val="en-US"/>
              </w:rPr>
              <w:t xml:space="preserve">12. </w:t>
            </w:r>
            <w:r w:rsidRPr="002C4F0A">
              <w:t xml:space="preserve">Họp trên điện thoại hoặc các hình thức khác. Cuộc họp của Hội đồng quản trị có thể tổ chức theo hình thức nghị sự giữa các thành </w:t>
            </w:r>
            <w:r w:rsidRPr="002C4F0A">
              <w:lastRenderedPageBreak/>
              <w:t>viên của Hội đồng quản trị khi tất cả hoặc một số thành viên đang ở những địa điểm khác nhau với điều kiện là mỗi thành viên tham gia họp đều có thể:</w:t>
            </w:r>
            <w:r w:rsidRPr="002C4F0A">
              <w:rPr>
                <w:iCs/>
              </w:rPr>
              <w:t xml:space="preserve"> </w:t>
            </w:r>
          </w:p>
          <w:p w14:paraId="0EF607AD" w14:textId="155BB2BB" w:rsidR="00ED45E8" w:rsidRPr="002C4F0A" w:rsidRDefault="00ED45E8" w:rsidP="0092201D">
            <w:pPr>
              <w:widowControl/>
              <w:autoSpaceDE/>
              <w:autoSpaceDN/>
              <w:spacing w:before="40" w:line="252" w:lineRule="auto"/>
              <w:ind w:left="141" w:right="142"/>
              <w:jc w:val="both"/>
            </w:pPr>
            <w:r w:rsidRPr="002C4F0A">
              <w:rPr>
                <w:lang w:val="en-US"/>
              </w:rPr>
              <w:t xml:space="preserve">a. </w:t>
            </w:r>
            <w:r w:rsidRPr="002C4F0A">
              <w:t>Nghe từng thành viên Hội đồng quản trị cùng tham gia phát biểu trong cuộc họp;</w:t>
            </w:r>
          </w:p>
          <w:p w14:paraId="0F9133A5" w14:textId="79E4747D" w:rsidR="00ED45E8" w:rsidRPr="002C4F0A" w:rsidRDefault="00ED45E8" w:rsidP="0092201D">
            <w:pPr>
              <w:widowControl/>
              <w:autoSpaceDE/>
              <w:autoSpaceDN/>
              <w:spacing w:before="40" w:line="252" w:lineRule="auto"/>
              <w:ind w:left="141" w:right="142"/>
              <w:jc w:val="both"/>
            </w:pPr>
            <w:r w:rsidRPr="002C4F0A">
              <w:rPr>
                <w:lang w:val="en-US"/>
              </w:rPr>
              <w:t xml:space="preserve">b. </w:t>
            </w:r>
            <w:r w:rsidRPr="002C4F0A">
              <w:t>Nếu muốn, người đó có thể phát biểu với tất cả các thành viên tham dự khác một cách đồng thời.</w:t>
            </w:r>
          </w:p>
          <w:p w14:paraId="5076F278" w14:textId="77777777" w:rsidR="00ED45E8" w:rsidRPr="002C4F0A" w:rsidRDefault="00ED45E8" w:rsidP="0092201D">
            <w:pPr>
              <w:spacing w:before="40" w:line="252" w:lineRule="auto"/>
              <w:ind w:left="141" w:right="142"/>
              <w:jc w:val="both"/>
            </w:pPr>
            <w:r w:rsidRPr="002C4F0A">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tiện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tọa cuộc họp hiện diện.</w:t>
            </w:r>
          </w:p>
          <w:p w14:paraId="6963B402" w14:textId="7E40C1E7" w:rsidR="00AD1454" w:rsidRPr="002C4F0A" w:rsidRDefault="00ED45E8" w:rsidP="0092201D">
            <w:pPr>
              <w:widowControl/>
              <w:autoSpaceDE/>
              <w:autoSpaceDN/>
              <w:spacing w:before="40" w:line="252" w:lineRule="auto"/>
              <w:ind w:left="141" w:right="142"/>
              <w:jc w:val="both"/>
              <w:rPr>
                <w:lang w:val="en-US"/>
              </w:rPr>
            </w:pPr>
            <w:r w:rsidRPr="002C4F0A">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tc>
        <w:tc>
          <w:tcPr>
            <w:tcW w:w="6521" w:type="dxa"/>
          </w:tcPr>
          <w:p w14:paraId="30FD8E17" w14:textId="1DE00FCF" w:rsidR="00AD1454" w:rsidRPr="002C4F0A" w:rsidRDefault="00ED45E8" w:rsidP="0092201D">
            <w:pPr>
              <w:widowControl/>
              <w:autoSpaceDE/>
              <w:autoSpaceDN/>
              <w:spacing w:before="40" w:line="252" w:lineRule="auto"/>
              <w:ind w:left="142" w:right="142"/>
              <w:jc w:val="both"/>
              <w:rPr>
                <w:b/>
                <w:lang w:val="en-US"/>
              </w:rPr>
            </w:pPr>
            <w:r w:rsidRPr="002C4F0A">
              <w:rPr>
                <w:b/>
                <w:lang w:val="en-US"/>
              </w:rPr>
              <w:lastRenderedPageBreak/>
              <w:t>Bỏ toàn bộ nội dung Khoản 12</w:t>
            </w:r>
          </w:p>
        </w:tc>
        <w:tc>
          <w:tcPr>
            <w:tcW w:w="1702" w:type="dxa"/>
          </w:tcPr>
          <w:p w14:paraId="0A40C846" w14:textId="4CB9E323" w:rsidR="00AD1454" w:rsidRPr="002C4F0A" w:rsidRDefault="00ED45E8" w:rsidP="0092201D">
            <w:pPr>
              <w:pStyle w:val="TableParagraph"/>
              <w:spacing w:before="40" w:line="252" w:lineRule="auto"/>
              <w:ind w:left="142" w:right="142"/>
              <w:jc w:val="both"/>
              <w:rPr>
                <w:lang w:val="en-US"/>
              </w:rPr>
            </w:pPr>
            <w:r w:rsidRPr="002C4F0A">
              <w:rPr>
                <w:lang w:val="en-US"/>
              </w:rPr>
              <w:t xml:space="preserve">Luật doanh nghiệp và Điều </w:t>
            </w:r>
            <w:r w:rsidRPr="002C4F0A">
              <w:rPr>
                <w:lang w:val="en-US"/>
              </w:rPr>
              <w:lastRenderedPageBreak/>
              <w:t>lệ mẫu không quy định</w:t>
            </w:r>
          </w:p>
        </w:tc>
      </w:tr>
      <w:tr w:rsidR="002C4F0A" w:rsidRPr="002C4F0A" w14:paraId="30D93626" w14:textId="77777777" w:rsidTr="00E6103B">
        <w:trPr>
          <w:trHeight w:val="276"/>
        </w:trPr>
        <w:tc>
          <w:tcPr>
            <w:tcW w:w="431" w:type="dxa"/>
          </w:tcPr>
          <w:p w14:paraId="59DB4BA0" w14:textId="77777777" w:rsidR="008868ED" w:rsidRPr="002C4F0A" w:rsidRDefault="008868ED" w:rsidP="0092201D">
            <w:pPr>
              <w:pStyle w:val="TableParagraph"/>
              <w:spacing w:before="40" w:line="252" w:lineRule="auto"/>
              <w:jc w:val="both"/>
            </w:pPr>
          </w:p>
        </w:tc>
        <w:tc>
          <w:tcPr>
            <w:tcW w:w="6520" w:type="dxa"/>
          </w:tcPr>
          <w:p w14:paraId="19D19FB7" w14:textId="7A54BBC4" w:rsidR="008868ED" w:rsidRPr="002C4F0A" w:rsidRDefault="008868ED" w:rsidP="0092201D">
            <w:pPr>
              <w:widowControl/>
              <w:autoSpaceDE/>
              <w:autoSpaceDN/>
              <w:spacing w:before="40" w:line="252" w:lineRule="auto"/>
              <w:ind w:left="141" w:right="142"/>
              <w:jc w:val="both"/>
            </w:pPr>
            <w:r w:rsidRPr="002C4F0A">
              <w:rPr>
                <w:lang w:val="en-US"/>
              </w:rPr>
              <w:t xml:space="preserve">13. </w:t>
            </w:r>
            <w:r w:rsidRPr="002C4F0A">
              <w:t>Nghị quyết bằng văn bản phải có chữ ký của tất cả những thành viên Hội đồng quản trị sau đây:</w:t>
            </w:r>
          </w:p>
          <w:p w14:paraId="19E8F82A" w14:textId="1FB44125" w:rsidR="008868ED" w:rsidRPr="002C4F0A" w:rsidRDefault="008868ED" w:rsidP="0092201D">
            <w:pPr>
              <w:widowControl/>
              <w:autoSpaceDE/>
              <w:autoSpaceDN/>
              <w:spacing w:before="40" w:line="252" w:lineRule="auto"/>
              <w:ind w:left="141" w:right="142"/>
              <w:jc w:val="both"/>
            </w:pPr>
            <w:r w:rsidRPr="002C4F0A">
              <w:rPr>
                <w:lang w:val="en-US"/>
              </w:rPr>
              <w:t xml:space="preserve">a. </w:t>
            </w:r>
            <w:r w:rsidRPr="002C4F0A">
              <w:t>Thành viên có quyền biểu quyết về nghị quyết tại cuộc họp Hội đồng quản trị;</w:t>
            </w:r>
          </w:p>
          <w:p w14:paraId="19851E14" w14:textId="6133F47E" w:rsidR="008868ED" w:rsidRPr="002C4F0A" w:rsidRDefault="008868ED" w:rsidP="0092201D">
            <w:pPr>
              <w:widowControl/>
              <w:autoSpaceDE/>
              <w:autoSpaceDN/>
              <w:spacing w:before="40" w:line="252" w:lineRule="auto"/>
              <w:ind w:left="141" w:right="142"/>
              <w:jc w:val="both"/>
            </w:pPr>
            <w:r w:rsidRPr="002C4F0A">
              <w:rPr>
                <w:lang w:val="en-US"/>
              </w:rPr>
              <w:t xml:space="preserve">b. </w:t>
            </w:r>
            <w:r w:rsidRPr="002C4F0A">
              <w:t>Số lượng thành viên có mặt không thấp hơn số lượng thành viên tối thiểu theo quy định để tiến hành họp Hội đồng quản trị;</w:t>
            </w:r>
          </w:p>
          <w:p w14:paraId="4CF12BFD" w14:textId="21376DA0" w:rsidR="008868ED" w:rsidRPr="002C4F0A" w:rsidRDefault="008868ED" w:rsidP="0092201D">
            <w:pPr>
              <w:widowControl/>
              <w:autoSpaceDE/>
              <w:autoSpaceDN/>
              <w:spacing w:before="40" w:line="252" w:lineRule="auto"/>
              <w:ind w:left="141" w:right="142"/>
              <w:jc w:val="both"/>
              <w:rPr>
                <w:lang w:val="en-US"/>
              </w:rPr>
            </w:pPr>
            <w:r w:rsidRPr="002C4F0A">
              <w:t>Nghị quyết loại này có hiệu lực và giá trị như nghị quyết được các thành viên Hội đồng quản trị thông qua tại một cuộc họp được triệu tập và tổ chức theo thông lệ. Nghị quyết có thể được coi thông qua bằng cách sử dụng nhiều bản sao của cùng một văn bản nếu mỗi bản sao đó có ít nhất một chữ ký của thành viên</w:t>
            </w:r>
            <w:r w:rsidRPr="002C4F0A">
              <w:rPr>
                <w:lang w:val="en-US"/>
              </w:rPr>
              <w:t>.</w:t>
            </w:r>
          </w:p>
        </w:tc>
        <w:tc>
          <w:tcPr>
            <w:tcW w:w="6521" w:type="dxa"/>
          </w:tcPr>
          <w:p w14:paraId="5B317435" w14:textId="247152A7" w:rsidR="008868ED" w:rsidRPr="002C4F0A" w:rsidRDefault="00E43FC8" w:rsidP="0092201D">
            <w:pPr>
              <w:widowControl/>
              <w:autoSpaceDE/>
              <w:autoSpaceDN/>
              <w:spacing w:before="40" w:line="252" w:lineRule="auto"/>
              <w:ind w:left="142" w:right="142"/>
              <w:jc w:val="both"/>
              <w:rPr>
                <w:lang w:val="en-US"/>
              </w:rPr>
            </w:pPr>
            <w:r>
              <w:rPr>
                <w:b/>
                <w:lang w:val="en-US"/>
              </w:rPr>
              <w:t>Bỏ toàn bộ nội dung Khoản 13</w:t>
            </w:r>
            <w:r w:rsidR="007826BA" w:rsidRPr="002C4F0A">
              <w:rPr>
                <w:b/>
                <w:lang w:val="en-US"/>
              </w:rPr>
              <w:t xml:space="preserve"> </w:t>
            </w:r>
          </w:p>
        </w:tc>
        <w:tc>
          <w:tcPr>
            <w:tcW w:w="1702" w:type="dxa"/>
          </w:tcPr>
          <w:p w14:paraId="1343F34B" w14:textId="50A2562D" w:rsidR="008868ED" w:rsidRPr="002C4F0A" w:rsidRDefault="007826BA" w:rsidP="0092201D">
            <w:pPr>
              <w:pStyle w:val="TableParagraph"/>
              <w:spacing w:before="40" w:line="252" w:lineRule="auto"/>
              <w:ind w:left="142" w:right="142"/>
              <w:jc w:val="both"/>
              <w:rPr>
                <w:lang w:val="en-US"/>
              </w:rPr>
            </w:pPr>
            <w:r w:rsidRPr="002C4F0A">
              <w:rPr>
                <w:lang w:val="en-US"/>
              </w:rPr>
              <w:t>Luật doanh nghiệp và Điều lệ mẫu không quy định</w:t>
            </w:r>
          </w:p>
        </w:tc>
      </w:tr>
      <w:tr w:rsidR="002C4F0A" w:rsidRPr="002C4F0A" w14:paraId="03BAEA3E" w14:textId="77777777" w:rsidTr="00E6103B">
        <w:trPr>
          <w:trHeight w:val="276"/>
        </w:trPr>
        <w:tc>
          <w:tcPr>
            <w:tcW w:w="431" w:type="dxa"/>
          </w:tcPr>
          <w:p w14:paraId="17FF2899" w14:textId="77777777" w:rsidR="008868ED" w:rsidRPr="002C4F0A" w:rsidRDefault="008868ED" w:rsidP="0092201D">
            <w:pPr>
              <w:pStyle w:val="TableParagraph"/>
              <w:spacing w:before="40" w:line="252" w:lineRule="auto"/>
              <w:jc w:val="both"/>
            </w:pPr>
          </w:p>
        </w:tc>
        <w:tc>
          <w:tcPr>
            <w:tcW w:w="6520" w:type="dxa"/>
          </w:tcPr>
          <w:p w14:paraId="32C5326D" w14:textId="52B92EC4" w:rsidR="008868ED" w:rsidRPr="002C4F0A" w:rsidRDefault="007826BA" w:rsidP="0092201D">
            <w:pPr>
              <w:widowControl/>
              <w:autoSpaceDE/>
              <w:autoSpaceDN/>
              <w:spacing w:before="40" w:line="252" w:lineRule="auto"/>
              <w:ind w:left="142" w:right="142"/>
              <w:jc w:val="both"/>
              <w:rPr>
                <w:lang w:val="en-US"/>
              </w:rPr>
            </w:pPr>
            <w:r w:rsidRPr="002C4F0A">
              <w:rPr>
                <w:lang w:val="en-US"/>
              </w:rPr>
              <w:t xml:space="preserve">14. </w:t>
            </w:r>
            <w:r w:rsidRPr="002C4F0A">
              <w:t xml:space="preserve">Biên bản họp Hội đồng quản trị. Chủ tịch HĐQT có trách nhiệm chuyển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ngày kể từ khi </w:t>
            </w:r>
            <w:r w:rsidRPr="002C4F0A">
              <w:lastRenderedPageBreak/>
              <w:t>chuyển đi. Biên bản họp Hội đồng quản trị được lập bằng tiếng Việt; bao gồm các nội dung chủ yếu theo quy định tại Điều 113 Luật Doanh nghiệp và phải có chữ ký của tất cả các thành viên Hội đồng quản trị tham dự cuộc họp. Chủ tọa và thư ký chịu trách nhiệm về tính trung thực và chính xác của nội dung biên bản họp Hội đồng quản trị. Biên bản họp Hội đồng quản trị và tài liệu sử dụng trong cuộc họp phải được lưu giữ tại trụ sở chính của Công ty</w:t>
            </w:r>
            <w:r w:rsidRPr="002C4F0A">
              <w:rPr>
                <w:lang w:val="en-US"/>
              </w:rPr>
              <w:t>.</w:t>
            </w:r>
          </w:p>
        </w:tc>
        <w:tc>
          <w:tcPr>
            <w:tcW w:w="6521" w:type="dxa"/>
          </w:tcPr>
          <w:p w14:paraId="32315B39" w14:textId="73152075" w:rsidR="008868ED" w:rsidRPr="002C4F0A" w:rsidRDefault="007826BA" w:rsidP="0092201D">
            <w:pPr>
              <w:widowControl/>
              <w:autoSpaceDE/>
              <w:autoSpaceDN/>
              <w:spacing w:before="40" w:line="252" w:lineRule="auto"/>
              <w:ind w:left="142" w:right="142"/>
              <w:jc w:val="both"/>
              <w:rPr>
                <w:lang w:val="en-US"/>
              </w:rPr>
            </w:pPr>
            <w:r w:rsidRPr="002C4F0A">
              <w:rPr>
                <w:lang w:val="en-US"/>
              </w:rPr>
              <w:lastRenderedPageBreak/>
              <w:t>1</w:t>
            </w:r>
            <w:r w:rsidR="00202297">
              <w:rPr>
                <w:lang w:val="en-US"/>
              </w:rPr>
              <w:t>3</w:t>
            </w:r>
            <w:r w:rsidRPr="002C4F0A">
              <w:rPr>
                <w:lang w:val="en-US"/>
              </w:rPr>
              <w:t>. Các cuộc họp của Hội đồng quản trị phải được ghi biên bản và có thể ghi âm, ghi và lưu trữ dưới hình thức điện tử khác. Biên bản phải lập bằng tiếng Việt và có thể lập thêm bằng tiếng nước ngoài, bao gồm các nội dung chủ yếu sau:</w:t>
            </w:r>
          </w:p>
          <w:p w14:paraId="131C9633" w14:textId="77777777" w:rsidR="007826BA" w:rsidRPr="002C4F0A" w:rsidRDefault="007826BA" w:rsidP="0092201D">
            <w:pPr>
              <w:widowControl/>
              <w:autoSpaceDE/>
              <w:autoSpaceDN/>
              <w:spacing w:before="40" w:line="252" w:lineRule="auto"/>
              <w:ind w:left="142" w:right="142"/>
              <w:jc w:val="both"/>
              <w:rPr>
                <w:lang w:val="en-US"/>
              </w:rPr>
            </w:pPr>
            <w:r w:rsidRPr="002C4F0A">
              <w:rPr>
                <w:lang w:val="en-US"/>
              </w:rPr>
              <w:t xml:space="preserve">a. Tên, địa chỉ trụ sở chính, mã số doanh nghiệp. </w:t>
            </w:r>
          </w:p>
          <w:p w14:paraId="3A5079C0" w14:textId="77777777" w:rsidR="007826BA" w:rsidRPr="002C4F0A" w:rsidRDefault="007826BA" w:rsidP="0092201D">
            <w:pPr>
              <w:widowControl/>
              <w:autoSpaceDE/>
              <w:autoSpaceDN/>
              <w:spacing w:before="40" w:line="252" w:lineRule="auto"/>
              <w:ind w:left="142" w:right="142"/>
              <w:jc w:val="both"/>
              <w:rPr>
                <w:lang w:val="en-US"/>
              </w:rPr>
            </w:pPr>
            <w:r w:rsidRPr="002C4F0A">
              <w:rPr>
                <w:lang w:val="en-US"/>
              </w:rPr>
              <w:lastRenderedPageBreak/>
              <w:t>b. Thời gian, địa điểm họp.</w:t>
            </w:r>
          </w:p>
          <w:p w14:paraId="31176C57" w14:textId="77777777" w:rsidR="007826BA" w:rsidRPr="002C4F0A" w:rsidRDefault="007826BA" w:rsidP="0092201D">
            <w:pPr>
              <w:widowControl/>
              <w:autoSpaceDE/>
              <w:autoSpaceDN/>
              <w:spacing w:before="40" w:line="252" w:lineRule="auto"/>
              <w:ind w:left="142" w:right="142"/>
              <w:jc w:val="both"/>
              <w:rPr>
                <w:lang w:val="en-US"/>
              </w:rPr>
            </w:pPr>
            <w:r w:rsidRPr="002C4F0A">
              <w:rPr>
                <w:lang w:val="en-US"/>
              </w:rPr>
              <w:t>c. Mục đích, chương trình và nội dung họp;</w:t>
            </w:r>
          </w:p>
          <w:p w14:paraId="6344CA7A" w14:textId="77777777" w:rsidR="007826BA" w:rsidRPr="002C4F0A" w:rsidRDefault="007826BA" w:rsidP="0092201D">
            <w:pPr>
              <w:widowControl/>
              <w:autoSpaceDE/>
              <w:autoSpaceDN/>
              <w:spacing w:before="40" w:line="252" w:lineRule="auto"/>
              <w:ind w:left="142" w:right="142"/>
              <w:jc w:val="both"/>
              <w:rPr>
                <w:lang w:val="en-US"/>
              </w:rPr>
            </w:pPr>
            <w:r w:rsidRPr="002C4F0A">
              <w:rPr>
                <w:lang w:val="en-US"/>
              </w:rPr>
              <w:t>d. Họ, tên từng thành viên dự họp hoặc người được ủy quyền dự họp và cách thức dự họp; họ, tên các thành viên không dự họp và lý do;</w:t>
            </w:r>
          </w:p>
          <w:p w14:paraId="7EFA6AF5" w14:textId="77777777" w:rsidR="007826BA" w:rsidRPr="002C4F0A" w:rsidRDefault="007826BA" w:rsidP="0092201D">
            <w:pPr>
              <w:widowControl/>
              <w:autoSpaceDE/>
              <w:autoSpaceDN/>
              <w:spacing w:before="40" w:line="252" w:lineRule="auto"/>
              <w:ind w:left="142" w:right="142"/>
              <w:jc w:val="both"/>
              <w:rPr>
                <w:lang w:val="en-US"/>
              </w:rPr>
            </w:pPr>
            <w:r w:rsidRPr="002C4F0A">
              <w:rPr>
                <w:lang w:val="en-US"/>
              </w:rPr>
              <w:t>đ. Vấn đề được thảo luận và biểu quyết tại cuộc họp;</w:t>
            </w:r>
          </w:p>
          <w:p w14:paraId="01589E97" w14:textId="77777777" w:rsidR="007826BA" w:rsidRPr="002C4F0A" w:rsidRDefault="007826BA" w:rsidP="0092201D">
            <w:pPr>
              <w:widowControl/>
              <w:autoSpaceDE/>
              <w:autoSpaceDN/>
              <w:spacing w:before="40" w:line="252" w:lineRule="auto"/>
              <w:ind w:left="142" w:right="142"/>
              <w:jc w:val="both"/>
              <w:rPr>
                <w:lang w:val="en-US"/>
              </w:rPr>
            </w:pPr>
            <w:r w:rsidRPr="002C4F0A">
              <w:rPr>
                <w:lang w:val="en-US"/>
              </w:rPr>
              <w:t>e. Tóm tắt ý kiến phát biểu của từng thành viên dự họp theo trình tự, diễn biến của cuộc họp;</w:t>
            </w:r>
          </w:p>
          <w:p w14:paraId="0F8844E5" w14:textId="77777777" w:rsidR="007826BA" w:rsidRPr="002C4F0A" w:rsidRDefault="007826BA" w:rsidP="0092201D">
            <w:pPr>
              <w:widowControl/>
              <w:autoSpaceDE/>
              <w:autoSpaceDN/>
              <w:spacing w:before="40" w:line="252" w:lineRule="auto"/>
              <w:ind w:left="142" w:right="142"/>
              <w:jc w:val="both"/>
              <w:rPr>
                <w:lang w:val="en-US"/>
              </w:rPr>
            </w:pPr>
            <w:r w:rsidRPr="002C4F0A">
              <w:rPr>
                <w:lang w:val="en-US"/>
              </w:rPr>
              <w:t>g. Kết quả biểu quyết trong đó ghi rõ những thành viên tán thành, không tán thành và không có ý kiến;</w:t>
            </w:r>
          </w:p>
          <w:p w14:paraId="20F92845" w14:textId="77777777" w:rsidR="007826BA" w:rsidRPr="002C4F0A" w:rsidRDefault="007826BA" w:rsidP="0092201D">
            <w:pPr>
              <w:widowControl/>
              <w:autoSpaceDE/>
              <w:autoSpaceDN/>
              <w:spacing w:before="40" w:line="252" w:lineRule="auto"/>
              <w:ind w:left="142" w:right="142"/>
              <w:jc w:val="both"/>
              <w:rPr>
                <w:lang w:val="en-US"/>
              </w:rPr>
            </w:pPr>
            <w:r w:rsidRPr="002C4F0A">
              <w:rPr>
                <w:lang w:val="en-US"/>
              </w:rPr>
              <w:t>h. Vấn đề đã được thông qua và tỷ lệ biểu quyết thông qua tương ứng;</w:t>
            </w:r>
          </w:p>
          <w:p w14:paraId="522C45F4" w14:textId="36D68E13" w:rsidR="007826BA" w:rsidRPr="002C4F0A" w:rsidRDefault="00513B23" w:rsidP="0092201D">
            <w:pPr>
              <w:widowControl/>
              <w:autoSpaceDE/>
              <w:autoSpaceDN/>
              <w:spacing w:before="40" w:line="252" w:lineRule="auto"/>
              <w:ind w:left="142" w:right="142"/>
              <w:jc w:val="both"/>
              <w:rPr>
                <w:lang w:val="en-US"/>
              </w:rPr>
            </w:pPr>
            <w:r w:rsidRPr="002C4F0A">
              <w:rPr>
                <w:lang w:val="en-US"/>
              </w:rPr>
              <w:t>i.</w:t>
            </w:r>
            <w:r w:rsidR="007826BA" w:rsidRPr="002C4F0A">
              <w:rPr>
                <w:lang w:val="en-US"/>
              </w:rPr>
              <w:t xml:space="preserve"> Họ, tên, chữ ký chủ tọa và người ghi biên bản, trừ trường hượp quy định tại Khoản 2 Điều 158 Luật doanh nghiệp. </w:t>
            </w:r>
          </w:p>
        </w:tc>
        <w:tc>
          <w:tcPr>
            <w:tcW w:w="1702" w:type="dxa"/>
          </w:tcPr>
          <w:p w14:paraId="078490FD" w14:textId="5F4E9FEF" w:rsidR="008868ED" w:rsidRPr="002C4F0A" w:rsidRDefault="007826BA" w:rsidP="0092201D">
            <w:pPr>
              <w:pStyle w:val="TableParagraph"/>
              <w:spacing w:before="40" w:line="252" w:lineRule="auto"/>
              <w:ind w:left="142" w:right="142"/>
              <w:jc w:val="both"/>
              <w:rPr>
                <w:lang w:val="en-US"/>
              </w:rPr>
            </w:pPr>
            <w:r w:rsidRPr="002C4F0A">
              <w:rPr>
                <w:lang w:val="en-US"/>
              </w:rPr>
              <w:lastRenderedPageBreak/>
              <w:t>Sửa theo Điều 158 Luật doanh nghiệp</w:t>
            </w:r>
            <w:r w:rsidR="00202297">
              <w:rPr>
                <w:lang w:val="en-US"/>
              </w:rPr>
              <w:t xml:space="preserve"> và thứ tự của Khoản</w:t>
            </w:r>
            <w:r w:rsidRPr="002C4F0A">
              <w:rPr>
                <w:lang w:val="en-US"/>
              </w:rPr>
              <w:t xml:space="preserve">. </w:t>
            </w:r>
          </w:p>
        </w:tc>
      </w:tr>
      <w:tr w:rsidR="002C4F0A" w:rsidRPr="002C4F0A" w14:paraId="33417396" w14:textId="77777777" w:rsidTr="00E6103B">
        <w:trPr>
          <w:trHeight w:val="276"/>
        </w:trPr>
        <w:tc>
          <w:tcPr>
            <w:tcW w:w="431" w:type="dxa"/>
          </w:tcPr>
          <w:p w14:paraId="34B90612" w14:textId="118AAB59" w:rsidR="008868ED" w:rsidRPr="002C4F0A" w:rsidRDefault="008868ED" w:rsidP="0092201D">
            <w:pPr>
              <w:pStyle w:val="TableParagraph"/>
              <w:spacing w:before="40" w:line="252" w:lineRule="auto"/>
              <w:jc w:val="both"/>
            </w:pPr>
          </w:p>
        </w:tc>
        <w:tc>
          <w:tcPr>
            <w:tcW w:w="6520" w:type="dxa"/>
          </w:tcPr>
          <w:p w14:paraId="392AA732" w14:textId="77777777" w:rsidR="008868ED" w:rsidRPr="002C4F0A" w:rsidRDefault="008868ED" w:rsidP="0092201D">
            <w:pPr>
              <w:widowControl/>
              <w:autoSpaceDE/>
              <w:autoSpaceDN/>
              <w:spacing w:before="40" w:line="252" w:lineRule="auto"/>
              <w:ind w:left="142" w:right="142"/>
              <w:jc w:val="both"/>
              <w:rPr>
                <w:lang w:val="en-US"/>
              </w:rPr>
            </w:pPr>
          </w:p>
        </w:tc>
        <w:tc>
          <w:tcPr>
            <w:tcW w:w="6521" w:type="dxa"/>
          </w:tcPr>
          <w:p w14:paraId="2DAC4F53" w14:textId="1DE35C5C" w:rsidR="008868ED" w:rsidRPr="002C4F0A" w:rsidRDefault="00513B23" w:rsidP="0092201D">
            <w:pPr>
              <w:widowControl/>
              <w:autoSpaceDE/>
              <w:autoSpaceDN/>
              <w:spacing w:before="40" w:line="252" w:lineRule="auto"/>
              <w:ind w:left="142" w:right="142"/>
              <w:jc w:val="both"/>
              <w:rPr>
                <w:b/>
                <w:lang w:val="en-US"/>
              </w:rPr>
            </w:pPr>
            <w:r w:rsidRPr="002C4F0A">
              <w:rPr>
                <w:b/>
                <w:lang w:val="en-US"/>
              </w:rPr>
              <w:t xml:space="preserve">Bổ sung thêm Khoản </w:t>
            </w:r>
            <w:r w:rsidR="00202297">
              <w:rPr>
                <w:b/>
                <w:lang w:val="en-US"/>
              </w:rPr>
              <w:t>14</w:t>
            </w:r>
            <w:r w:rsidR="003821E6">
              <w:rPr>
                <w:b/>
                <w:lang w:val="en-US"/>
              </w:rPr>
              <w:t>,15,16</w:t>
            </w:r>
            <w:r w:rsidRPr="002C4F0A">
              <w:rPr>
                <w:b/>
                <w:lang w:val="en-US"/>
              </w:rPr>
              <w:t xml:space="preserve"> như sau:</w:t>
            </w:r>
          </w:p>
          <w:p w14:paraId="79C17836" w14:textId="45173E5C" w:rsidR="00513B23" w:rsidRPr="002C4F0A" w:rsidRDefault="00513B23" w:rsidP="0092201D">
            <w:pPr>
              <w:widowControl/>
              <w:autoSpaceDE/>
              <w:autoSpaceDN/>
              <w:spacing w:before="40" w:line="252" w:lineRule="auto"/>
              <w:ind w:left="142" w:right="142"/>
              <w:jc w:val="both"/>
              <w:rPr>
                <w:lang w:val="en-US"/>
              </w:rPr>
            </w:pPr>
            <w:r w:rsidRPr="002C4F0A">
              <w:rPr>
                <w:lang w:val="en-US"/>
              </w:rPr>
              <w:t>1</w:t>
            </w:r>
            <w:r w:rsidR="003821E6">
              <w:rPr>
                <w:lang w:val="en-US"/>
              </w:rPr>
              <w:t>4</w:t>
            </w:r>
            <w:r w:rsidRPr="002C4F0A">
              <w:rPr>
                <w:lang w:val="en-US"/>
              </w:rPr>
              <w:t xml:space="preserve">. Trường hợp chủ tọa, người ghi biên bản từ chối ký biên bản họp nhưng nếu được tất cả các thành viên khác của Hội đồng quản trị tham dự họp ký và có đầy đủ nội dung theo quy định tại Khoản 1 Điều 158 Luật doanh nghiệp thì biên bản này có hiệu lực. </w:t>
            </w:r>
          </w:p>
          <w:p w14:paraId="382166DA" w14:textId="1115CB5C" w:rsidR="00513B23" w:rsidRPr="002C4F0A" w:rsidRDefault="00513B23" w:rsidP="0092201D">
            <w:pPr>
              <w:widowControl/>
              <w:autoSpaceDE/>
              <w:autoSpaceDN/>
              <w:spacing w:before="40" w:line="252" w:lineRule="auto"/>
              <w:ind w:left="142" w:right="142"/>
              <w:jc w:val="both"/>
              <w:rPr>
                <w:lang w:val="en-US"/>
              </w:rPr>
            </w:pPr>
            <w:r w:rsidRPr="002C4F0A">
              <w:rPr>
                <w:lang w:val="en-US"/>
              </w:rPr>
              <w:t>1</w:t>
            </w:r>
            <w:r w:rsidR="003821E6">
              <w:rPr>
                <w:lang w:val="en-US"/>
              </w:rPr>
              <w:t>5</w:t>
            </w:r>
            <w:r w:rsidRPr="002C4F0A">
              <w:rPr>
                <w:lang w:val="en-US"/>
              </w:rPr>
              <w:t xml:space="preserve">. Chủ tọa, người ghi biên bản và những người ký tên trong biên bản phải chịu trách nhiệm về tính trung thực và chính xác của nội dung biên bản họp Hội đồng quản trị. </w:t>
            </w:r>
          </w:p>
          <w:p w14:paraId="345D0E05" w14:textId="5B8A51B0" w:rsidR="00513B23" w:rsidRPr="002C4F0A" w:rsidRDefault="00513B23" w:rsidP="0092201D">
            <w:pPr>
              <w:widowControl/>
              <w:autoSpaceDE/>
              <w:autoSpaceDN/>
              <w:spacing w:before="40" w:line="252" w:lineRule="auto"/>
              <w:ind w:left="142" w:right="142"/>
              <w:jc w:val="both"/>
              <w:rPr>
                <w:lang w:val="en-US"/>
              </w:rPr>
            </w:pPr>
            <w:r w:rsidRPr="002C4F0A">
              <w:rPr>
                <w:lang w:val="en-US"/>
              </w:rPr>
              <w:t>1</w:t>
            </w:r>
            <w:r w:rsidR="003821E6">
              <w:rPr>
                <w:lang w:val="en-US"/>
              </w:rPr>
              <w:t>6</w:t>
            </w:r>
            <w:r w:rsidRPr="002C4F0A">
              <w:rPr>
                <w:lang w:val="en-US"/>
              </w:rPr>
              <w:t xml:space="preserve">. Biên bản họp Hội đồng quản trị và tài liệu sử dụng trong cuộc họp phải được lưu giữ tại trụ sở chính của Công ty. </w:t>
            </w:r>
          </w:p>
        </w:tc>
        <w:tc>
          <w:tcPr>
            <w:tcW w:w="1702" w:type="dxa"/>
          </w:tcPr>
          <w:p w14:paraId="70EF9C06" w14:textId="77777777" w:rsidR="008868ED" w:rsidRPr="002C4F0A" w:rsidRDefault="008868ED" w:rsidP="0092201D">
            <w:pPr>
              <w:pStyle w:val="TableParagraph"/>
              <w:spacing w:before="40" w:line="252" w:lineRule="auto"/>
              <w:ind w:left="142" w:right="142"/>
              <w:jc w:val="both"/>
              <w:rPr>
                <w:lang w:val="en-US"/>
              </w:rPr>
            </w:pPr>
          </w:p>
        </w:tc>
      </w:tr>
      <w:tr w:rsidR="002C4F0A" w:rsidRPr="002C4F0A" w14:paraId="798BDAF6" w14:textId="77777777" w:rsidTr="00E6103B">
        <w:trPr>
          <w:trHeight w:val="276"/>
        </w:trPr>
        <w:tc>
          <w:tcPr>
            <w:tcW w:w="431" w:type="dxa"/>
          </w:tcPr>
          <w:p w14:paraId="70FC206C" w14:textId="74739847" w:rsidR="008868ED" w:rsidRPr="002C4F0A" w:rsidRDefault="008868ED" w:rsidP="0092201D">
            <w:pPr>
              <w:pStyle w:val="TableParagraph"/>
              <w:spacing w:before="40" w:line="252" w:lineRule="auto"/>
              <w:jc w:val="both"/>
            </w:pPr>
          </w:p>
        </w:tc>
        <w:tc>
          <w:tcPr>
            <w:tcW w:w="6520" w:type="dxa"/>
          </w:tcPr>
          <w:p w14:paraId="049F0260" w14:textId="77777777" w:rsidR="008868ED" w:rsidRPr="002C4F0A" w:rsidRDefault="00F67F4A" w:rsidP="0092201D">
            <w:pPr>
              <w:widowControl/>
              <w:autoSpaceDE/>
              <w:autoSpaceDN/>
              <w:spacing w:before="40" w:line="252" w:lineRule="auto"/>
              <w:ind w:left="142" w:right="142"/>
              <w:jc w:val="both"/>
              <w:rPr>
                <w:lang w:val="en-US"/>
              </w:rPr>
            </w:pPr>
            <w:r w:rsidRPr="002C4F0A">
              <w:rPr>
                <w:lang w:val="en-US"/>
              </w:rPr>
              <w:t xml:space="preserve">15. </w:t>
            </w:r>
            <w:r w:rsidRPr="002C4F0A">
              <w:t>Các tiểu ban của Hội đồng quản trị: Hội đồng quản trị có thể thành lập và ủy quyền hành động cho các tiểu ban trực thuộc. Thành viên của tiểu ban có thể gồm một hoặc nhiều thành viên của Hội đồng quản trị và một hoặc nhiều thành viên bên ngoài theo quyết định của Hội đồng quản trị. Trong quá trình thực hiện quyền hạn được ủy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w:t>
            </w:r>
            <w:r w:rsidRPr="002C4F0A">
              <w:rPr>
                <w:lang w:val="en-US"/>
              </w:rPr>
              <w:t>:</w:t>
            </w:r>
          </w:p>
          <w:p w14:paraId="2B8549E9" w14:textId="77777777" w:rsidR="00F67F4A" w:rsidRPr="002C4F0A" w:rsidRDefault="00F67F4A" w:rsidP="0092201D">
            <w:pPr>
              <w:widowControl/>
              <w:tabs>
                <w:tab w:val="left" w:pos="283"/>
              </w:tabs>
              <w:autoSpaceDE/>
              <w:autoSpaceDN/>
              <w:spacing w:before="40" w:line="252" w:lineRule="auto"/>
              <w:ind w:left="141" w:right="142"/>
              <w:jc w:val="both"/>
              <w:rPr>
                <w:lang w:val="en-US"/>
              </w:rPr>
            </w:pPr>
            <w:r w:rsidRPr="002C4F0A">
              <w:rPr>
                <w:lang w:val="en-US"/>
              </w:rPr>
              <w:t xml:space="preserve">a. </w:t>
            </w:r>
            <w:r w:rsidRPr="002C4F0A">
              <w:t>Phải đảm bảo số lượng thành viên bên ngoài ít hơn một nửa tổng số thành viên của tiểu ban;</w:t>
            </w:r>
          </w:p>
          <w:p w14:paraId="1374D4C2" w14:textId="1B39D5F0" w:rsidR="00F67F4A" w:rsidRPr="002C4F0A" w:rsidRDefault="00F67F4A" w:rsidP="0092201D">
            <w:pPr>
              <w:widowControl/>
              <w:tabs>
                <w:tab w:val="left" w:pos="283"/>
              </w:tabs>
              <w:autoSpaceDE/>
              <w:autoSpaceDN/>
              <w:spacing w:before="40" w:line="252" w:lineRule="auto"/>
              <w:ind w:left="141" w:right="142"/>
              <w:jc w:val="both"/>
            </w:pPr>
            <w:r w:rsidRPr="002C4F0A">
              <w:rPr>
                <w:lang w:val="en-US"/>
              </w:rPr>
              <w:t xml:space="preserve">b. </w:t>
            </w:r>
            <w:r w:rsidRPr="002C4F0A">
              <w:t xml:space="preserve">Nghị quyết của các tiểu ban chỉ có hiệu lực khi có đa số thành viên tham dự và biểu quyết tại phiên họp của tiểu ban là thành viên Hội </w:t>
            </w:r>
            <w:r w:rsidRPr="002C4F0A">
              <w:lastRenderedPageBreak/>
              <w:t>đồng quản trị</w:t>
            </w:r>
            <w:r w:rsidRPr="002C4F0A">
              <w:rPr>
                <w:lang w:val="en-US"/>
              </w:rPr>
              <w:t>.</w:t>
            </w:r>
          </w:p>
        </w:tc>
        <w:tc>
          <w:tcPr>
            <w:tcW w:w="6521" w:type="dxa"/>
          </w:tcPr>
          <w:p w14:paraId="0412E455" w14:textId="6AF1FB0E" w:rsidR="008868ED" w:rsidRPr="002C4F0A" w:rsidRDefault="00F67F4A" w:rsidP="0092201D">
            <w:pPr>
              <w:widowControl/>
              <w:autoSpaceDE/>
              <w:autoSpaceDN/>
              <w:spacing w:before="40" w:line="252" w:lineRule="auto"/>
              <w:ind w:left="142" w:right="142"/>
              <w:jc w:val="both"/>
              <w:rPr>
                <w:lang w:val="en-US"/>
              </w:rPr>
            </w:pPr>
            <w:r w:rsidRPr="002C4F0A">
              <w:rPr>
                <w:lang w:val="en-US"/>
              </w:rPr>
              <w:lastRenderedPageBreak/>
              <w:t>1</w:t>
            </w:r>
            <w:r w:rsidR="00704DE2">
              <w:rPr>
                <w:lang w:val="en-US"/>
              </w:rPr>
              <w:t>7</w:t>
            </w:r>
            <w:r w:rsidRPr="002C4F0A">
              <w:rPr>
                <w:lang w:val="en-US"/>
              </w:rPr>
              <w:t xml:space="preserve">. </w:t>
            </w:r>
            <w:r w:rsidRPr="002C4F0A">
              <w:t xml:space="preserve">Các ban của Hội đồng quản trị: </w:t>
            </w:r>
            <w:r w:rsidRPr="002C4F0A">
              <w:rPr>
                <w:iCs/>
              </w:rPr>
              <w:t>Hội đồng quản trị có thể thành lập các Ban trực thuộc để phụ trách về chính sách phát triển, nhân sự, lương thưởng, kiểm toán nội bộ, quản lý rủi ro. Hội đồng quản trị quy định chức năng, nhiệm vụ, quyền hạn và tổ chức bộ máy của các Ban</w:t>
            </w:r>
            <w:r w:rsidRPr="002C4F0A">
              <w:rPr>
                <w:iCs/>
                <w:lang w:val="en-US"/>
              </w:rPr>
              <w:t xml:space="preserve">. Nghị quyết của Ban chỉ có hiệu lực khi đa số thành viên tham dự và biểu quyết thông qua tại cuộc họp của Ban. </w:t>
            </w:r>
          </w:p>
        </w:tc>
        <w:tc>
          <w:tcPr>
            <w:tcW w:w="1702" w:type="dxa"/>
          </w:tcPr>
          <w:p w14:paraId="63CE39CA" w14:textId="0135E16D" w:rsidR="008868ED" w:rsidRPr="002C4F0A" w:rsidRDefault="00F67F4A" w:rsidP="0092201D">
            <w:pPr>
              <w:pStyle w:val="TableParagraph"/>
              <w:spacing w:before="40" w:line="252" w:lineRule="auto"/>
              <w:ind w:left="142" w:right="142"/>
              <w:jc w:val="both"/>
              <w:rPr>
                <w:lang w:val="en-US"/>
              </w:rPr>
            </w:pPr>
            <w:r w:rsidRPr="002C4F0A">
              <w:rPr>
                <w:lang w:val="en-US"/>
              </w:rPr>
              <w:t>Sửa theo Điều 31 Điều lệ mẫu</w:t>
            </w:r>
            <w:r w:rsidR="00704DE2">
              <w:rPr>
                <w:lang w:val="en-US"/>
              </w:rPr>
              <w:t xml:space="preserve"> và thứ tự khoản</w:t>
            </w:r>
            <w:r w:rsidRPr="002C4F0A">
              <w:rPr>
                <w:lang w:val="en-US"/>
              </w:rPr>
              <w:t xml:space="preserve">. </w:t>
            </w:r>
          </w:p>
        </w:tc>
      </w:tr>
      <w:tr w:rsidR="002C4F0A" w:rsidRPr="002C4F0A" w14:paraId="125F12E2" w14:textId="77777777" w:rsidTr="00E6103B">
        <w:trPr>
          <w:trHeight w:val="276"/>
        </w:trPr>
        <w:tc>
          <w:tcPr>
            <w:tcW w:w="431" w:type="dxa"/>
          </w:tcPr>
          <w:p w14:paraId="4271450E" w14:textId="77777777" w:rsidR="008868ED" w:rsidRPr="002C4F0A" w:rsidRDefault="008868ED" w:rsidP="0092201D">
            <w:pPr>
              <w:pStyle w:val="TableParagraph"/>
              <w:spacing w:before="40" w:line="252" w:lineRule="auto"/>
              <w:jc w:val="both"/>
            </w:pPr>
          </w:p>
        </w:tc>
        <w:tc>
          <w:tcPr>
            <w:tcW w:w="6520" w:type="dxa"/>
          </w:tcPr>
          <w:p w14:paraId="0E730E1E" w14:textId="66EAF1A8" w:rsidR="008868ED" w:rsidRPr="002C4F0A" w:rsidRDefault="00F67F4A" w:rsidP="0092201D">
            <w:pPr>
              <w:widowControl/>
              <w:autoSpaceDE/>
              <w:autoSpaceDN/>
              <w:spacing w:before="40" w:line="252" w:lineRule="auto"/>
              <w:ind w:left="142" w:right="142"/>
              <w:jc w:val="both"/>
              <w:rPr>
                <w:lang w:val="en-US"/>
              </w:rPr>
            </w:pPr>
            <w:r w:rsidRPr="002C4F0A">
              <w:rPr>
                <w:lang w:val="en-US"/>
              </w:rPr>
              <w:t xml:space="preserve">16. </w:t>
            </w:r>
            <w:r w:rsidRPr="002C4F0A">
              <w:t>Giá trị pháp lý hành động. Các hành động thực thi quyết định của HĐQT, hoặc của tiểu ban trực thuộc Hội đồng quản trị hoặc của người có tư cách thành viên tiểu ban Hội đồng quản trị sẽ được coi là có giá trị pháp lý kể cả trong trường hợp việc bầu, chỉ định thành viên của tiểu ban hoặc Hội đồng quản trị có thể có sai sót</w:t>
            </w:r>
          </w:p>
        </w:tc>
        <w:tc>
          <w:tcPr>
            <w:tcW w:w="6521" w:type="dxa"/>
          </w:tcPr>
          <w:p w14:paraId="6EF15B2E" w14:textId="0BA926EF" w:rsidR="008868ED" w:rsidRPr="002C4F0A" w:rsidRDefault="00F67F4A" w:rsidP="0092201D">
            <w:pPr>
              <w:widowControl/>
              <w:autoSpaceDE/>
              <w:autoSpaceDN/>
              <w:spacing w:before="40" w:line="252" w:lineRule="auto"/>
              <w:ind w:left="142" w:right="142"/>
              <w:jc w:val="both"/>
              <w:rPr>
                <w:lang w:val="en-US"/>
              </w:rPr>
            </w:pPr>
            <w:r w:rsidRPr="002C4F0A">
              <w:rPr>
                <w:lang w:val="en-US"/>
              </w:rPr>
              <w:t>1</w:t>
            </w:r>
            <w:r w:rsidR="007509A1">
              <w:rPr>
                <w:lang w:val="en-US"/>
              </w:rPr>
              <w:t>8</w:t>
            </w:r>
            <w:r w:rsidRPr="002C4F0A">
              <w:rPr>
                <w:lang w:val="en-US"/>
              </w:rPr>
              <w:t xml:space="preserve">. Việc thực thi quyết định của Hội đồng quản trị hoặc của Ban trực thuộc Hội đồng quản trị phải phù hợp với các quy định của pháp </w:t>
            </w:r>
            <w:proofErr w:type="gramStart"/>
            <w:r w:rsidRPr="002C4F0A">
              <w:rPr>
                <w:lang w:val="en-US"/>
              </w:rPr>
              <w:t>luật  hiện</w:t>
            </w:r>
            <w:proofErr w:type="gramEnd"/>
            <w:r w:rsidRPr="002C4F0A">
              <w:rPr>
                <w:lang w:val="en-US"/>
              </w:rPr>
              <w:t xml:space="preserve"> hành và quy định tại Điều lệ Công ty, Quy chế quản trị nội bộ về quản trị Công ty. </w:t>
            </w:r>
          </w:p>
        </w:tc>
        <w:tc>
          <w:tcPr>
            <w:tcW w:w="1702" w:type="dxa"/>
          </w:tcPr>
          <w:p w14:paraId="3C43DC16" w14:textId="4A62A550" w:rsidR="008868ED" w:rsidRPr="002C4F0A" w:rsidRDefault="004A25CD" w:rsidP="0092201D">
            <w:pPr>
              <w:pStyle w:val="TableParagraph"/>
              <w:spacing w:before="40" w:line="252" w:lineRule="auto"/>
              <w:ind w:left="142" w:right="142"/>
              <w:jc w:val="both"/>
              <w:rPr>
                <w:lang w:val="en-US"/>
              </w:rPr>
            </w:pPr>
            <w:r w:rsidRPr="002C4F0A">
              <w:rPr>
                <w:lang w:val="en-US"/>
              </w:rPr>
              <w:t>Sửa đổi theo Điều 31 Điều lệ mẫu</w:t>
            </w:r>
            <w:r w:rsidR="007509A1">
              <w:rPr>
                <w:lang w:val="en-US"/>
              </w:rPr>
              <w:t xml:space="preserve"> </w:t>
            </w:r>
            <w:proofErr w:type="gramStart"/>
            <w:r w:rsidR="007509A1">
              <w:rPr>
                <w:lang w:val="en-US"/>
              </w:rPr>
              <w:t>và  Sửa</w:t>
            </w:r>
            <w:proofErr w:type="gramEnd"/>
            <w:r w:rsidR="007509A1">
              <w:rPr>
                <w:lang w:val="en-US"/>
              </w:rPr>
              <w:t xml:space="preserve"> lại thứ tự    khoản</w:t>
            </w:r>
          </w:p>
        </w:tc>
      </w:tr>
      <w:tr w:rsidR="002C4F0A" w:rsidRPr="002C4F0A" w14:paraId="5A1EDCBD" w14:textId="77777777" w:rsidTr="00E6103B">
        <w:trPr>
          <w:trHeight w:val="276"/>
        </w:trPr>
        <w:tc>
          <w:tcPr>
            <w:tcW w:w="15174" w:type="dxa"/>
            <w:gridSpan w:val="4"/>
          </w:tcPr>
          <w:p w14:paraId="2B6844A9" w14:textId="117D7E2F" w:rsidR="00B20560" w:rsidRPr="002C4F0A" w:rsidRDefault="00B20560" w:rsidP="0092201D">
            <w:pPr>
              <w:pStyle w:val="TableParagraph"/>
              <w:spacing w:before="40" w:line="252" w:lineRule="auto"/>
              <w:ind w:left="142" w:right="142"/>
              <w:jc w:val="both"/>
              <w:rPr>
                <w:lang w:val="en-US"/>
              </w:rPr>
            </w:pPr>
            <w:r w:rsidRPr="002C4F0A">
              <w:rPr>
                <w:b/>
              </w:rPr>
              <w:t>Điều 28. Tổ chức bộ máy quản lý</w:t>
            </w:r>
          </w:p>
        </w:tc>
      </w:tr>
      <w:tr w:rsidR="002C4F0A" w:rsidRPr="002C4F0A" w14:paraId="106B2B52" w14:textId="77777777" w:rsidTr="00E6103B">
        <w:trPr>
          <w:trHeight w:val="276"/>
        </w:trPr>
        <w:tc>
          <w:tcPr>
            <w:tcW w:w="431" w:type="dxa"/>
          </w:tcPr>
          <w:p w14:paraId="6F3D7F1E" w14:textId="77777777" w:rsidR="008868ED" w:rsidRPr="002C4F0A" w:rsidRDefault="008868ED" w:rsidP="0092201D">
            <w:pPr>
              <w:pStyle w:val="TableParagraph"/>
              <w:spacing w:before="40" w:line="252" w:lineRule="auto"/>
              <w:jc w:val="both"/>
            </w:pPr>
          </w:p>
        </w:tc>
        <w:tc>
          <w:tcPr>
            <w:tcW w:w="6520" w:type="dxa"/>
          </w:tcPr>
          <w:p w14:paraId="1696B75C" w14:textId="77777777" w:rsidR="00B20560" w:rsidRPr="002C4F0A" w:rsidRDefault="00B20560" w:rsidP="0092201D">
            <w:pPr>
              <w:spacing w:before="40" w:line="252" w:lineRule="auto"/>
              <w:ind w:left="141" w:right="142"/>
              <w:jc w:val="both"/>
            </w:pPr>
            <w:r w:rsidRPr="002C4F0A">
              <w:t xml:space="preserve">Công ty sẽ ban hành một hệ thống quản lý mà theo đó bộ máy quản lý sẽ chịu trách nhiệm và nằm dưới sự lãnh đạo của Hội đồng quản trị. Công ty có một Tổng Giám điều hành; một số Phó Tổng giám đốc điều hành và một Kế toán trưởng do Hội đồng quản trị bổ nhiệm. </w:t>
            </w:r>
          </w:p>
          <w:p w14:paraId="25429A76" w14:textId="2F04FCD8" w:rsidR="008868ED" w:rsidRPr="002C4F0A" w:rsidRDefault="00B20560" w:rsidP="0092201D">
            <w:pPr>
              <w:widowControl/>
              <w:autoSpaceDE/>
              <w:autoSpaceDN/>
              <w:spacing w:before="40" w:line="252" w:lineRule="auto"/>
              <w:ind w:left="141" w:right="142"/>
              <w:jc w:val="both"/>
              <w:rPr>
                <w:lang w:val="en-US"/>
              </w:rPr>
            </w:pPr>
            <w:r w:rsidRPr="002C4F0A">
              <w:t>Tổng giám đốc điều hành và các Phó tổng giám đốc điều hành có thể đồng thời là thành viên Hội đồng quản trị và được Hội đồng quản trị bổ nhiệm hoặc bãi miễn bằng một nghị quyết được thông qua một cách hợp thức</w:t>
            </w:r>
            <w:r w:rsidRPr="002C4F0A">
              <w:rPr>
                <w:iCs/>
              </w:rPr>
              <w:t xml:space="preserve">. </w:t>
            </w:r>
          </w:p>
        </w:tc>
        <w:tc>
          <w:tcPr>
            <w:tcW w:w="6521" w:type="dxa"/>
          </w:tcPr>
          <w:p w14:paraId="1730708D" w14:textId="77777777" w:rsidR="00B20560" w:rsidRPr="002C4F0A" w:rsidRDefault="00B20560" w:rsidP="0092201D">
            <w:pPr>
              <w:spacing w:before="40" w:line="252" w:lineRule="auto"/>
              <w:ind w:left="142" w:right="142"/>
              <w:jc w:val="both"/>
              <w:rPr>
                <w:iCs/>
              </w:rPr>
            </w:pPr>
            <w:r w:rsidRPr="002C4F0A">
              <w:rPr>
                <w:iCs/>
              </w:rPr>
              <w:t xml:space="preserve">Hệ thống quản lý của Công ty phải đảm bảo bộ máy quản lý chịu trách nhiệm trước Hội đồng quản trị và chịu sự giám sát, chỉ đạo của Hội đòng quản trị trong công việc kinh doanh hàng ngày của Công ty. Công ty có Tổng Giám đốc, Phó Tổng giám đốc, Kế toán trưởng và các chức danh quản lý khác do Hội đồng quản trị bổ nhiệm. Việc bổ nhiệm, miễn nhiệm, bãi nhiệm các chức danh nêu trên phải được thông qua bằng nghị quyết, quyết định của Hội đồng quản trị. </w:t>
            </w:r>
          </w:p>
          <w:p w14:paraId="072C5E63" w14:textId="77777777" w:rsidR="008868ED" w:rsidRPr="002C4F0A" w:rsidRDefault="008868ED" w:rsidP="0092201D">
            <w:pPr>
              <w:widowControl/>
              <w:autoSpaceDE/>
              <w:autoSpaceDN/>
              <w:spacing w:before="40" w:line="252" w:lineRule="auto"/>
              <w:ind w:left="142" w:right="142"/>
              <w:jc w:val="both"/>
              <w:rPr>
                <w:lang w:val="en-US"/>
              </w:rPr>
            </w:pPr>
          </w:p>
        </w:tc>
        <w:tc>
          <w:tcPr>
            <w:tcW w:w="1702" w:type="dxa"/>
          </w:tcPr>
          <w:p w14:paraId="4C2DB44F" w14:textId="07FA06A7" w:rsidR="008868ED" w:rsidRPr="002C4F0A" w:rsidRDefault="00B20560" w:rsidP="0092201D">
            <w:pPr>
              <w:pStyle w:val="TableParagraph"/>
              <w:spacing w:before="40" w:line="252" w:lineRule="auto"/>
              <w:ind w:left="142" w:right="142"/>
              <w:jc w:val="both"/>
              <w:rPr>
                <w:lang w:val="en-US"/>
              </w:rPr>
            </w:pPr>
            <w:r w:rsidRPr="002C4F0A">
              <w:t>Sửa đổi theo Điều 33 Điều lệ mẫu Thông tư 116</w:t>
            </w:r>
          </w:p>
        </w:tc>
      </w:tr>
      <w:tr w:rsidR="002C4F0A" w:rsidRPr="002C4F0A" w14:paraId="5772C3C7" w14:textId="77777777" w:rsidTr="00E6103B">
        <w:trPr>
          <w:trHeight w:val="276"/>
        </w:trPr>
        <w:tc>
          <w:tcPr>
            <w:tcW w:w="431" w:type="dxa"/>
          </w:tcPr>
          <w:p w14:paraId="7BE7F1F5" w14:textId="77777777" w:rsidR="00AD1454" w:rsidRPr="002C4F0A" w:rsidRDefault="00AD1454" w:rsidP="0092201D">
            <w:pPr>
              <w:pStyle w:val="TableParagraph"/>
              <w:spacing w:before="40" w:line="252" w:lineRule="auto"/>
              <w:jc w:val="both"/>
            </w:pPr>
          </w:p>
        </w:tc>
        <w:tc>
          <w:tcPr>
            <w:tcW w:w="6520" w:type="dxa"/>
          </w:tcPr>
          <w:p w14:paraId="0C3A507F" w14:textId="5DD8E980" w:rsidR="00AD1454" w:rsidRPr="002C4F0A" w:rsidRDefault="00B20560" w:rsidP="0092201D">
            <w:pPr>
              <w:spacing w:before="40" w:line="252" w:lineRule="auto"/>
              <w:ind w:firstLine="141"/>
              <w:jc w:val="both"/>
              <w:rPr>
                <w:b/>
                <w:lang w:val="en-US"/>
              </w:rPr>
            </w:pPr>
            <w:r w:rsidRPr="002C4F0A">
              <w:rPr>
                <w:b/>
              </w:rPr>
              <w:t>Điều 29. Cán bộ</w:t>
            </w:r>
            <w:r w:rsidRPr="002C4F0A">
              <w:rPr>
                <w:b/>
                <w:iCs/>
              </w:rPr>
              <w:t xml:space="preserve"> </w:t>
            </w:r>
            <w:r w:rsidRPr="002C4F0A">
              <w:rPr>
                <w:b/>
              </w:rPr>
              <w:t>và người điều hành công ty</w:t>
            </w:r>
          </w:p>
        </w:tc>
        <w:tc>
          <w:tcPr>
            <w:tcW w:w="6521" w:type="dxa"/>
          </w:tcPr>
          <w:p w14:paraId="6299A4C2" w14:textId="5659B847" w:rsidR="00B20560" w:rsidRPr="002C4F0A" w:rsidRDefault="00B20560" w:rsidP="0092201D">
            <w:pPr>
              <w:spacing w:before="40" w:line="252" w:lineRule="auto"/>
              <w:ind w:left="142" w:right="142"/>
              <w:jc w:val="both"/>
              <w:rPr>
                <w:b/>
              </w:rPr>
            </w:pPr>
            <w:r w:rsidRPr="002C4F0A">
              <w:rPr>
                <w:b/>
              </w:rPr>
              <w:t>Điều 29.</w:t>
            </w:r>
            <w:r w:rsidRPr="002C4F0A">
              <w:rPr>
                <w:b/>
                <w:iCs/>
                <w:lang w:val="en-US"/>
              </w:rPr>
              <w:t xml:space="preserve"> </w:t>
            </w:r>
            <w:r w:rsidRPr="002C4F0A">
              <w:rPr>
                <w:b/>
                <w:iCs/>
              </w:rPr>
              <w:t xml:space="preserve">Người </w:t>
            </w:r>
            <w:r w:rsidRPr="002C4F0A">
              <w:rPr>
                <w:b/>
                <w:iCs/>
                <w:strike/>
              </w:rPr>
              <w:t>q</w:t>
            </w:r>
            <w:r w:rsidRPr="002C4F0A">
              <w:rPr>
                <w:b/>
                <w:iCs/>
              </w:rPr>
              <w:t>uản lý doanh nghiệp</w:t>
            </w:r>
            <w:r w:rsidRPr="002C4F0A">
              <w:rPr>
                <w:b/>
              </w:rPr>
              <w:t xml:space="preserve"> và người điều hành công ty</w:t>
            </w:r>
          </w:p>
          <w:p w14:paraId="342EE1CB" w14:textId="66CB9EF0" w:rsidR="00AD1454" w:rsidRPr="002C4F0A" w:rsidRDefault="00AD1454" w:rsidP="0092201D">
            <w:pPr>
              <w:widowControl/>
              <w:autoSpaceDE/>
              <w:autoSpaceDN/>
              <w:spacing w:before="40" w:line="252" w:lineRule="auto"/>
              <w:ind w:left="142" w:right="142"/>
              <w:jc w:val="both"/>
              <w:rPr>
                <w:lang w:val="en-US"/>
              </w:rPr>
            </w:pPr>
          </w:p>
        </w:tc>
        <w:tc>
          <w:tcPr>
            <w:tcW w:w="1702" w:type="dxa"/>
          </w:tcPr>
          <w:p w14:paraId="0598F16E" w14:textId="3F45E7E1" w:rsidR="00AD1454" w:rsidRPr="002C4F0A" w:rsidRDefault="00B20560" w:rsidP="0092201D">
            <w:pPr>
              <w:pStyle w:val="TableParagraph"/>
              <w:spacing w:before="40" w:line="252" w:lineRule="auto"/>
              <w:ind w:left="142" w:right="142"/>
              <w:jc w:val="both"/>
              <w:rPr>
                <w:lang w:val="en-US"/>
              </w:rPr>
            </w:pPr>
            <w:r w:rsidRPr="002C4F0A">
              <w:t>Sửa đổi theo Khoản 24 Điều 4 và Điều 165 Luật doanh nghiệp năm 2020</w:t>
            </w:r>
          </w:p>
        </w:tc>
      </w:tr>
      <w:tr w:rsidR="002C4F0A" w:rsidRPr="002C4F0A" w14:paraId="45715FCF" w14:textId="77777777" w:rsidTr="00E6103B">
        <w:trPr>
          <w:trHeight w:val="276"/>
        </w:trPr>
        <w:tc>
          <w:tcPr>
            <w:tcW w:w="431" w:type="dxa"/>
          </w:tcPr>
          <w:p w14:paraId="7BA97E5B" w14:textId="77777777" w:rsidR="00B20560" w:rsidRPr="002C4F0A" w:rsidRDefault="00B20560" w:rsidP="0092201D">
            <w:pPr>
              <w:pStyle w:val="TableParagraph"/>
              <w:spacing w:before="40" w:line="252" w:lineRule="auto"/>
              <w:jc w:val="both"/>
            </w:pPr>
          </w:p>
        </w:tc>
        <w:tc>
          <w:tcPr>
            <w:tcW w:w="6520" w:type="dxa"/>
          </w:tcPr>
          <w:p w14:paraId="6BC00412" w14:textId="77777777" w:rsidR="00B20560" w:rsidRPr="002C4F0A" w:rsidRDefault="00B20560" w:rsidP="0092201D">
            <w:pPr>
              <w:tabs>
                <w:tab w:val="left" w:pos="141"/>
              </w:tabs>
              <w:spacing w:before="40" w:line="252" w:lineRule="auto"/>
              <w:ind w:left="141" w:right="142"/>
              <w:jc w:val="both"/>
              <w:rPr>
                <w:b/>
                <w:spacing w:val="-8"/>
              </w:rPr>
            </w:pPr>
            <w:r w:rsidRPr="002C4F0A">
              <w:rPr>
                <w:b/>
                <w:spacing w:val="-8"/>
              </w:rPr>
              <w:t>Điều 30. Bổ nhiệm, miễn nhiệm, nhiệm vụ và quyền hạn của Tổng Giám đốc điều hành</w:t>
            </w:r>
          </w:p>
          <w:p w14:paraId="30616717" w14:textId="77777777" w:rsidR="00B20560" w:rsidRPr="002C4F0A" w:rsidRDefault="00B20560" w:rsidP="0092201D">
            <w:pPr>
              <w:widowControl/>
              <w:autoSpaceDE/>
              <w:autoSpaceDN/>
              <w:spacing w:before="40" w:line="252" w:lineRule="auto"/>
              <w:ind w:left="142" w:right="142"/>
              <w:jc w:val="both"/>
              <w:rPr>
                <w:b/>
                <w:lang w:val="en-US"/>
              </w:rPr>
            </w:pPr>
          </w:p>
        </w:tc>
        <w:tc>
          <w:tcPr>
            <w:tcW w:w="6521" w:type="dxa"/>
          </w:tcPr>
          <w:p w14:paraId="4069113D" w14:textId="073A1270" w:rsidR="00B20560" w:rsidRPr="002C4F0A" w:rsidRDefault="00B20560" w:rsidP="0092201D">
            <w:pPr>
              <w:tabs>
                <w:tab w:val="left" w:pos="142"/>
              </w:tabs>
              <w:spacing w:before="40" w:line="252" w:lineRule="auto"/>
              <w:ind w:left="142" w:right="142"/>
              <w:jc w:val="both"/>
              <w:rPr>
                <w:b/>
                <w:spacing w:val="-8"/>
                <w:lang w:val="en-US"/>
              </w:rPr>
            </w:pPr>
            <w:r w:rsidRPr="002C4F0A">
              <w:rPr>
                <w:b/>
                <w:spacing w:val="-8"/>
              </w:rPr>
              <w:t xml:space="preserve">Điều 30. Bổ nhiệm, miễn nhiệm, nhiệm vụ và quyền hạn của Tổng Giám đốc </w:t>
            </w:r>
          </w:p>
          <w:p w14:paraId="23BCA4EA" w14:textId="77777777" w:rsidR="00B20560" w:rsidRPr="002C4F0A" w:rsidRDefault="00B20560" w:rsidP="0092201D">
            <w:pPr>
              <w:widowControl/>
              <w:autoSpaceDE/>
              <w:autoSpaceDN/>
              <w:spacing w:before="40" w:line="252" w:lineRule="auto"/>
              <w:ind w:left="142" w:right="142"/>
              <w:jc w:val="both"/>
              <w:rPr>
                <w:b/>
                <w:lang w:val="en-US"/>
              </w:rPr>
            </w:pPr>
          </w:p>
        </w:tc>
        <w:tc>
          <w:tcPr>
            <w:tcW w:w="1702" w:type="dxa"/>
          </w:tcPr>
          <w:p w14:paraId="51BF6C26" w14:textId="77777777" w:rsidR="00B20560" w:rsidRPr="002C4F0A" w:rsidRDefault="00B20560" w:rsidP="0092201D">
            <w:pPr>
              <w:tabs>
                <w:tab w:val="left" w:pos="900"/>
              </w:tabs>
              <w:spacing w:before="40" w:line="252" w:lineRule="auto"/>
              <w:ind w:left="142" w:right="142"/>
              <w:jc w:val="both"/>
            </w:pPr>
            <w:r w:rsidRPr="002C4F0A">
              <w:t>Sửa đổi theo Điều 162 Luật doanh nghiệp 2020</w:t>
            </w:r>
          </w:p>
          <w:p w14:paraId="170F6A65" w14:textId="77777777" w:rsidR="00B20560" w:rsidRPr="002C4F0A" w:rsidRDefault="00B20560" w:rsidP="0092201D">
            <w:pPr>
              <w:pStyle w:val="TableParagraph"/>
              <w:spacing w:before="40" w:line="252" w:lineRule="auto"/>
              <w:ind w:left="142" w:right="142"/>
              <w:jc w:val="both"/>
              <w:rPr>
                <w:lang w:val="en-US"/>
              </w:rPr>
            </w:pPr>
          </w:p>
        </w:tc>
      </w:tr>
      <w:tr w:rsidR="002C4F0A" w:rsidRPr="002C4F0A" w14:paraId="1502D146" w14:textId="77777777" w:rsidTr="00E6103B">
        <w:trPr>
          <w:trHeight w:val="276"/>
        </w:trPr>
        <w:tc>
          <w:tcPr>
            <w:tcW w:w="431" w:type="dxa"/>
          </w:tcPr>
          <w:p w14:paraId="29756E1A" w14:textId="77777777" w:rsidR="00B20560" w:rsidRPr="002C4F0A" w:rsidRDefault="00B20560" w:rsidP="0092201D">
            <w:pPr>
              <w:pStyle w:val="TableParagraph"/>
              <w:spacing w:before="40" w:line="252" w:lineRule="auto"/>
              <w:jc w:val="both"/>
            </w:pPr>
          </w:p>
        </w:tc>
        <w:tc>
          <w:tcPr>
            <w:tcW w:w="6520" w:type="dxa"/>
          </w:tcPr>
          <w:p w14:paraId="10F4688E" w14:textId="2905E5D7" w:rsidR="00B20560" w:rsidRPr="002C4F0A" w:rsidRDefault="00B20560" w:rsidP="0092201D">
            <w:pPr>
              <w:spacing w:before="40" w:line="252" w:lineRule="auto"/>
              <w:ind w:left="567" w:right="142" w:hanging="426"/>
              <w:jc w:val="both"/>
              <w:rPr>
                <w:iCs/>
              </w:rPr>
            </w:pPr>
            <w:r w:rsidRPr="002C4F0A">
              <w:rPr>
                <w:lang w:val="en-US"/>
              </w:rPr>
              <w:t xml:space="preserve">6. </w:t>
            </w:r>
            <w:r w:rsidRPr="002C4F0A">
              <w:t>Tiêu chuẩn và điều kiện làm Tổng Giám đốc:</w:t>
            </w:r>
            <w:r w:rsidRPr="002C4F0A">
              <w:rPr>
                <w:iCs/>
              </w:rPr>
              <w:t xml:space="preserve"> </w:t>
            </w:r>
          </w:p>
          <w:p w14:paraId="0B5BB8BA" w14:textId="624F39CD" w:rsidR="00B20560" w:rsidRPr="002C4F0A" w:rsidRDefault="00B20560" w:rsidP="0092201D">
            <w:pPr>
              <w:spacing w:before="40" w:line="252" w:lineRule="auto"/>
              <w:ind w:left="141" w:right="142"/>
              <w:jc w:val="both"/>
            </w:pPr>
            <w:r w:rsidRPr="002C4F0A">
              <w:t>Tổng Giám đốc Công ty phải đáp ứng đủ điều kiện và tiêu chuẩn sau:</w:t>
            </w:r>
          </w:p>
          <w:p w14:paraId="211E6197" w14:textId="77777777" w:rsidR="00B20560" w:rsidRPr="002C4F0A" w:rsidRDefault="00B20560" w:rsidP="0092201D">
            <w:pPr>
              <w:widowControl/>
              <w:autoSpaceDE/>
              <w:autoSpaceDN/>
              <w:spacing w:before="40" w:line="252" w:lineRule="auto"/>
              <w:ind w:left="141" w:right="142"/>
              <w:jc w:val="both"/>
              <w:rPr>
                <w:lang w:val="en-US"/>
              </w:rPr>
            </w:pPr>
            <w:r w:rsidRPr="002C4F0A">
              <w:rPr>
                <w:lang w:val="en-US"/>
              </w:rPr>
              <w:t xml:space="preserve">a. </w:t>
            </w:r>
            <w:r w:rsidRPr="002C4F0A">
              <w:t xml:space="preserve">Có tư cách đạo đức, có ít nhất một bằng Đại học về chuyên môn nghiệp vụ phù hợp với ngành nghề sản xuất kinh doanh của Công ty, có năng lực và kinh nghiệm quản lý doanh nghiệp, hiểu biết pháp luật và ít nhất 5 năm công tác trong lĩnh vực mà công ty kinh doanh hoặc lĩnh vực có liên quan; </w:t>
            </w:r>
            <w:r w:rsidRPr="002C4F0A">
              <w:rPr>
                <w:iCs/>
              </w:rPr>
              <w:t xml:space="preserve">  </w:t>
            </w:r>
          </w:p>
          <w:p w14:paraId="55A0F0A3" w14:textId="77777777" w:rsidR="00B20560" w:rsidRPr="002C4F0A" w:rsidRDefault="00B20560" w:rsidP="0092201D">
            <w:pPr>
              <w:widowControl/>
              <w:autoSpaceDE/>
              <w:autoSpaceDN/>
              <w:spacing w:before="40" w:line="252" w:lineRule="auto"/>
              <w:ind w:left="141" w:right="142"/>
              <w:jc w:val="both"/>
              <w:rPr>
                <w:lang w:val="en-US"/>
              </w:rPr>
            </w:pPr>
            <w:r w:rsidRPr="002C4F0A">
              <w:rPr>
                <w:lang w:val="en-US"/>
              </w:rPr>
              <w:t xml:space="preserve">b. </w:t>
            </w:r>
            <w:r w:rsidRPr="002C4F0A">
              <w:t>Không thuộc các trường hợp không được phép quản lý, điều hành doanh nghiệp quy định tại Luật Doanh nghiệp;</w:t>
            </w:r>
            <w:r w:rsidRPr="002C4F0A">
              <w:rPr>
                <w:iCs/>
              </w:rPr>
              <w:t xml:space="preserve"> </w:t>
            </w:r>
          </w:p>
          <w:p w14:paraId="190DB67C" w14:textId="7AE90B57" w:rsidR="00B20560" w:rsidRPr="002C4F0A" w:rsidRDefault="00B20560" w:rsidP="0092201D">
            <w:pPr>
              <w:widowControl/>
              <w:autoSpaceDE/>
              <w:autoSpaceDN/>
              <w:spacing w:before="40" w:line="252" w:lineRule="auto"/>
              <w:ind w:left="141" w:right="142"/>
              <w:jc w:val="both"/>
              <w:rPr>
                <w:lang w:val="en-US"/>
              </w:rPr>
            </w:pPr>
            <w:r w:rsidRPr="002C4F0A">
              <w:rPr>
                <w:lang w:val="en-US"/>
              </w:rPr>
              <w:t xml:space="preserve">c. </w:t>
            </w:r>
            <w:r w:rsidRPr="002C4F0A">
              <w:t xml:space="preserve">Không kiêm nhiệm các chức vụ quản lý, điều hành tại bất cứ cơ </w:t>
            </w:r>
            <w:r w:rsidRPr="002C4F0A">
              <w:lastRenderedPageBreak/>
              <w:t>quan, đơn vị kinh tế nào khác trừ trường hợp được Hội đồng quản trị Công ty cử tham gia quản lý các doanh nghiệp có vốn đầu tư của công ty</w:t>
            </w:r>
            <w:r w:rsidRPr="002C4F0A">
              <w:rPr>
                <w:lang w:val="en-US"/>
              </w:rPr>
              <w:t>.</w:t>
            </w:r>
          </w:p>
        </w:tc>
        <w:tc>
          <w:tcPr>
            <w:tcW w:w="6521" w:type="dxa"/>
          </w:tcPr>
          <w:p w14:paraId="479F8061" w14:textId="095EEAA5" w:rsidR="00B20560" w:rsidRPr="002C4F0A" w:rsidRDefault="00B20560" w:rsidP="0092201D">
            <w:pPr>
              <w:spacing w:before="40" w:line="252" w:lineRule="auto"/>
              <w:ind w:left="142" w:right="142"/>
              <w:jc w:val="both"/>
              <w:rPr>
                <w:iCs/>
              </w:rPr>
            </w:pPr>
            <w:r w:rsidRPr="002C4F0A">
              <w:rPr>
                <w:iCs/>
                <w:lang w:val="en-US"/>
              </w:rPr>
              <w:lastRenderedPageBreak/>
              <w:t xml:space="preserve">6. </w:t>
            </w:r>
            <w:r w:rsidRPr="002C4F0A">
              <w:rPr>
                <w:iCs/>
              </w:rPr>
              <w:t xml:space="preserve">Đối với công ty đại chúng, doanh nghiệp nhà nước theo quy định tại điểm b khoản 1 Điều 88 của Luật doanh nghiệp và công ty con của doanh nghiệp nhà nước theo quy định tại Khoản 1 Điều 88 của Luật này thì Tổng giám đốc phải đáp ứng các tiêu chuẩn, điều kiện sau đây: </w:t>
            </w:r>
          </w:p>
          <w:p w14:paraId="0A84498A" w14:textId="77777777" w:rsidR="00B20560" w:rsidRPr="002C4F0A" w:rsidRDefault="00B20560" w:rsidP="0092201D">
            <w:pPr>
              <w:spacing w:before="40" w:line="252" w:lineRule="auto"/>
              <w:ind w:left="142" w:right="142"/>
              <w:jc w:val="both"/>
              <w:rPr>
                <w:lang w:val="en-US"/>
              </w:rPr>
            </w:pPr>
            <w:r w:rsidRPr="002C4F0A">
              <w:rPr>
                <w:iCs/>
              </w:rPr>
              <w:t xml:space="preserve">a. Không thuộc đối tượng quy định tại Khoản 2 Điều 17 Luật doanh nghiệp; </w:t>
            </w:r>
          </w:p>
          <w:p w14:paraId="0513C98D" w14:textId="4E7B1E8F" w:rsidR="00B20560" w:rsidRPr="002C4F0A" w:rsidRDefault="00B20560" w:rsidP="0092201D">
            <w:pPr>
              <w:spacing w:before="40" w:line="252" w:lineRule="auto"/>
              <w:ind w:left="142" w:right="142"/>
              <w:jc w:val="both"/>
            </w:pPr>
            <w:r w:rsidRPr="002C4F0A">
              <w:rPr>
                <w:lang w:val="en-US"/>
              </w:rPr>
              <w:t xml:space="preserve">b. </w:t>
            </w:r>
            <w:r w:rsidRPr="002C4F0A">
              <w:rPr>
                <w:iCs/>
              </w:rPr>
              <w:t>Không được là người có quan hệ gia đình của người quản lý doanh nghiệp, Kiểm soát viên của công ty và công ty mẹ</w:t>
            </w:r>
            <w:r w:rsidRPr="002C4F0A">
              <w:rPr>
                <w:iCs/>
                <w:lang w:val="en-US"/>
              </w:rPr>
              <w:t>;</w:t>
            </w:r>
            <w:r w:rsidRPr="002C4F0A">
              <w:rPr>
                <w:iCs/>
              </w:rPr>
              <w:t xml:space="preserve"> người đại diện phần vốn nhà nước, người đại diện phần vốn của doanh nghiệp tại công ty và công ty mẹ. </w:t>
            </w:r>
          </w:p>
          <w:p w14:paraId="6327CFE2" w14:textId="77777777" w:rsidR="00B20560" w:rsidRPr="002C4F0A" w:rsidRDefault="00B20560" w:rsidP="0092201D">
            <w:pPr>
              <w:spacing w:before="40" w:line="252" w:lineRule="auto"/>
              <w:ind w:left="142" w:right="142"/>
              <w:jc w:val="both"/>
            </w:pPr>
            <w:r w:rsidRPr="002C4F0A">
              <w:lastRenderedPageBreak/>
              <w:t xml:space="preserve">c. </w:t>
            </w:r>
            <w:r w:rsidRPr="002C4F0A">
              <w:rPr>
                <w:iCs/>
              </w:rPr>
              <w:t xml:space="preserve">Có trình độ chuyên môn, kinh nghiệm trong quản trị kinh doanh của Công ty. </w:t>
            </w:r>
          </w:p>
          <w:p w14:paraId="3E1E811F" w14:textId="77777777" w:rsidR="00B20560" w:rsidRPr="002C4F0A" w:rsidRDefault="00B20560" w:rsidP="0092201D">
            <w:pPr>
              <w:widowControl/>
              <w:autoSpaceDE/>
              <w:autoSpaceDN/>
              <w:spacing w:before="40" w:line="252" w:lineRule="auto"/>
              <w:ind w:left="142" w:right="142"/>
              <w:jc w:val="both"/>
              <w:rPr>
                <w:lang w:val="en-US"/>
              </w:rPr>
            </w:pPr>
          </w:p>
        </w:tc>
        <w:tc>
          <w:tcPr>
            <w:tcW w:w="1702" w:type="dxa"/>
          </w:tcPr>
          <w:p w14:paraId="2C0157A0" w14:textId="77777777" w:rsidR="00DC2B4D" w:rsidRPr="002C4F0A" w:rsidRDefault="00DC2B4D" w:rsidP="0092201D">
            <w:pPr>
              <w:tabs>
                <w:tab w:val="left" w:pos="900"/>
              </w:tabs>
              <w:spacing w:before="40" w:line="252" w:lineRule="auto"/>
              <w:ind w:left="142" w:right="142"/>
              <w:jc w:val="both"/>
            </w:pPr>
            <w:r w:rsidRPr="002C4F0A">
              <w:lastRenderedPageBreak/>
              <w:t>Sửa đổi theo Điều 162 Luật doanh nghiệp 2020</w:t>
            </w:r>
          </w:p>
          <w:p w14:paraId="334C6671" w14:textId="77777777" w:rsidR="00B20560" w:rsidRPr="002C4F0A" w:rsidRDefault="00B20560" w:rsidP="0092201D">
            <w:pPr>
              <w:pStyle w:val="TableParagraph"/>
              <w:spacing w:before="40" w:line="252" w:lineRule="auto"/>
              <w:ind w:left="142" w:right="142"/>
              <w:jc w:val="both"/>
              <w:rPr>
                <w:lang w:val="en-US"/>
              </w:rPr>
            </w:pPr>
          </w:p>
        </w:tc>
      </w:tr>
      <w:tr w:rsidR="002C4F0A" w:rsidRPr="002C4F0A" w14:paraId="23CEBC1A" w14:textId="77777777" w:rsidTr="00E6103B">
        <w:trPr>
          <w:trHeight w:val="276"/>
        </w:trPr>
        <w:tc>
          <w:tcPr>
            <w:tcW w:w="431" w:type="dxa"/>
          </w:tcPr>
          <w:p w14:paraId="28232434" w14:textId="77777777" w:rsidR="00B20560" w:rsidRPr="002C4F0A" w:rsidRDefault="00B20560" w:rsidP="0092201D">
            <w:pPr>
              <w:pStyle w:val="TableParagraph"/>
              <w:spacing w:before="40" w:line="252" w:lineRule="auto"/>
              <w:jc w:val="both"/>
            </w:pPr>
          </w:p>
        </w:tc>
        <w:tc>
          <w:tcPr>
            <w:tcW w:w="6520" w:type="dxa"/>
          </w:tcPr>
          <w:p w14:paraId="798986E8" w14:textId="77777777" w:rsidR="00DD0699" w:rsidRPr="002C4F0A" w:rsidRDefault="00DD0699" w:rsidP="0092201D">
            <w:pPr>
              <w:widowControl/>
              <w:tabs>
                <w:tab w:val="left" w:pos="540"/>
              </w:tabs>
              <w:autoSpaceDE/>
              <w:autoSpaceDN/>
              <w:spacing w:before="40" w:line="252" w:lineRule="auto"/>
              <w:ind w:left="141" w:right="142"/>
              <w:jc w:val="both"/>
            </w:pPr>
            <w:r w:rsidRPr="002C4F0A">
              <w:rPr>
                <w:lang w:val="en-US"/>
              </w:rPr>
              <w:t xml:space="preserve">7. </w:t>
            </w:r>
            <w:r w:rsidRPr="002C4F0A">
              <w:t>Từ chức, bãi nhiệm Tổng Giám đốc: Khi Tổng Giám đốc muốn từ chức phải có đơn gửi Hội đồng quản trị. Trong thời hạn tối đa 60 (sáu mươi) ngày kể từ ngày nhận đơn. Hội đồng quản trị phải xem xét và quyết định. Tổng Giám đốc được miễn nhiệm trong các trường hợp sau:</w:t>
            </w:r>
          </w:p>
          <w:p w14:paraId="2C0964A0" w14:textId="77777777" w:rsidR="00DD0699" w:rsidRPr="002C4F0A" w:rsidRDefault="00DD0699" w:rsidP="00FC26FA">
            <w:pPr>
              <w:widowControl/>
              <w:numPr>
                <w:ilvl w:val="7"/>
                <w:numId w:val="14"/>
              </w:numPr>
              <w:tabs>
                <w:tab w:val="left" w:pos="540"/>
                <w:tab w:val="left" w:pos="1620"/>
                <w:tab w:val="left" w:pos="1800"/>
              </w:tabs>
              <w:autoSpaceDE/>
              <w:autoSpaceDN/>
              <w:spacing w:before="40" w:line="252" w:lineRule="auto"/>
              <w:ind w:hanging="426"/>
              <w:jc w:val="both"/>
            </w:pPr>
            <w:r w:rsidRPr="002C4F0A">
              <w:t>Có đơn xin từ chức được Hội đồng quản trị nhất trí;</w:t>
            </w:r>
          </w:p>
          <w:p w14:paraId="7F6608CA" w14:textId="77777777" w:rsidR="00DD0699" w:rsidRPr="002C4F0A" w:rsidRDefault="00DD0699" w:rsidP="00FC26FA">
            <w:pPr>
              <w:widowControl/>
              <w:numPr>
                <w:ilvl w:val="7"/>
                <w:numId w:val="14"/>
              </w:numPr>
              <w:tabs>
                <w:tab w:val="left" w:pos="540"/>
                <w:tab w:val="left" w:pos="1620"/>
                <w:tab w:val="left" w:pos="1800"/>
              </w:tabs>
              <w:autoSpaceDE/>
              <w:autoSpaceDN/>
              <w:spacing w:before="40" w:line="252" w:lineRule="auto"/>
              <w:ind w:hanging="426"/>
              <w:jc w:val="both"/>
            </w:pPr>
            <w:r w:rsidRPr="002C4F0A">
              <w:t>Bị mất hoặc hạn chế năng lực hành vi dân sự;</w:t>
            </w:r>
          </w:p>
          <w:p w14:paraId="2300E744" w14:textId="77777777" w:rsidR="00DD0699" w:rsidRPr="002C4F0A" w:rsidRDefault="00DD0699" w:rsidP="0092201D">
            <w:pPr>
              <w:widowControl/>
              <w:tabs>
                <w:tab w:val="left" w:pos="540"/>
              </w:tabs>
              <w:autoSpaceDE/>
              <w:autoSpaceDN/>
              <w:spacing w:before="40" w:line="252" w:lineRule="auto"/>
              <w:ind w:left="141"/>
              <w:jc w:val="both"/>
            </w:pPr>
            <w:r w:rsidRPr="002C4F0A">
              <w:rPr>
                <w:lang w:val="en-US"/>
              </w:rPr>
              <w:t xml:space="preserve">8. </w:t>
            </w:r>
            <w:r w:rsidRPr="002C4F0A">
              <w:t>Tổng Giám đốc bị bãi nhiệm trong các trường hợp sau:</w:t>
            </w:r>
          </w:p>
          <w:p w14:paraId="74B4D1A6" w14:textId="77777777" w:rsidR="00DD0699" w:rsidRPr="002C4F0A" w:rsidRDefault="00DD0699" w:rsidP="00FC26FA">
            <w:pPr>
              <w:widowControl/>
              <w:numPr>
                <w:ilvl w:val="1"/>
                <w:numId w:val="5"/>
              </w:numPr>
              <w:tabs>
                <w:tab w:val="left" w:pos="567"/>
              </w:tabs>
              <w:autoSpaceDE/>
              <w:autoSpaceDN/>
              <w:spacing w:before="40" w:line="252" w:lineRule="auto"/>
              <w:ind w:right="142" w:hanging="426"/>
              <w:jc w:val="both"/>
            </w:pPr>
            <w:r w:rsidRPr="002C4F0A">
              <w:t>Mất quyền công dân;</w:t>
            </w:r>
          </w:p>
          <w:p w14:paraId="57DBC51D" w14:textId="77777777" w:rsidR="00DD0699" w:rsidRPr="002C4F0A" w:rsidRDefault="00DD0699" w:rsidP="00FC26FA">
            <w:pPr>
              <w:widowControl/>
              <w:numPr>
                <w:ilvl w:val="1"/>
                <w:numId w:val="5"/>
              </w:numPr>
              <w:tabs>
                <w:tab w:val="left" w:pos="567"/>
              </w:tabs>
              <w:autoSpaceDE/>
              <w:autoSpaceDN/>
              <w:spacing w:before="40" w:line="252" w:lineRule="auto"/>
              <w:ind w:right="142" w:hanging="426"/>
              <w:jc w:val="both"/>
            </w:pPr>
            <w:r w:rsidRPr="002C4F0A">
              <w:t>Tự ý bỏ nhiệm vụ (theo quy định của Bộ luật lao động);</w:t>
            </w:r>
          </w:p>
          <w:p w14:paraId="2525D476" w14:textId="77777777" w:rsidR="00DD0699" w:rsidRPr="002C4F0A" w:rsidRDefault="00DD0699" w:rsidP="00FC26FA">
            <w:pPr>
              <w:widowControl/>
              <w:numPr>
                <w:ilvl w:val="1"/>
                <w:numId w:val="5"/>
              </w:numPr>
              <w:tabs>
                <w:tab w:val="left" w:pos="567"/>
              </w:tabs>
              <w:autoSpaceDE/>
              <w:autoSpaceDN/>
              <w:spacing w:before="40" w:line="252" w:lineRule="auto"/>
              <w:ind w:right="142" w:hanging="426"/>
              <w:jc w:val="both"/>
            </w:pPr>
            <w:r w:rsidRPr="002C4F0A">
              <w:t>Không hoàn thành nhiệm vụ được giao (vì lý do chủ quan dẫn đến hoạt động kinh doanh của Công ty thua lỗ);</w:t>
            </w:r>
          </w:p>
          <w:p w14:paraId="67309416" w14:textId="7A71D704" w:rsidR="00B20560" w:rsidRPr="002C4F0A" w:rsidRDefault="00DD0699" w:rsidP="00FC26FA">
            <w:pPr>
              <w:widowControl/>
              <w:numPr>
                <w:ilvl w:val="1"/>
                <w:numId w:val="5"/>
              </w:numPr>
              <w:tabs>
                <w:tab w:val="left" w:pos="567"/>
              </w:tabs>
              <w:autoSpaceDE/>
              <w:autoSpaceDN/>
              <w:spacing w:before="40" w:line="252" w:lineRule="auto"/>
              <w:ind w:right="142" w:hanging="426"/>
              <w:jc w:val="both"/>
            </w:pPr>
            <w:r w:rsidRPr="002C4F0A">
              <w:t>Sau khi Tổng Giám đốc bị bãi nhiệm hoặc miễn nhiệm, Hội đồng quản trị phải bổ nhiệm ngay Tổng Giám đốc mới.</w:t>
            </w:r>
          </w:p>
        </w:tc>
        <w:tc>
          <w:tcPr>
            <w:tcW w:w="6521" w:type="dxa"/>
          </w:tcPr>
          <w:p w14:paraId="4DAE0ED8" w14:textId="01C0FF32" w:rsidR="00B20560" w:rsidRPr="002C4F0A" w:rsidRDefault="00DD0699" w:rsidP="0092201D">
            <w:pPr>
              <w:widowControl/>
              <w:autoSpaceDE/>
              <w:autoSpaceDN/>
              <w:spacing w:before="40" w:line="252" w:lineRule="auto"/>
              <w:ind w:left="142" w:right="142"/>
              <w:jc w:val="both"/>
              <w:rPr>
                <w:b/>
                <w:lang w:val="en-US"/>
              </w:rPr>
            </w:pPr>
            <w:r w:rsidRPr="002C4F0A">
              <w:rPr>
                <w:b/>
                <w:lang w:val="en-US"/>
              </w:rPr>
              <w:t>Bỏ toàn bộ nội dung Khoản 7 và Khoản 8</w:t>
            </w:r>
          </w:p>
        </w:tc>
        <w:tc>
          <w:tcPr>
            <w:tcW w:w="1702" w:type="dxa"/>
          </w:tcPr>
          <w:p w14:paraId="297C622A" w14:textId="0C4203A3" w:rsidR="00B20560" w:rsidRPr="002C4F0A" w:rsidRDefault="00DD0699" w:rsidP="0092201D">
            <w:pPr>
              <w:pStyle w:val="TableParagraph"/>
              <w:spacing w:before="40" w:line="252" w:lineRule="auto"/>
              <w:ind w:left="142" w:right="142"/>
              <w:jc w:val="both"/>
              <w:rPr>
                <w:lang w:val="en-US"/>
              </w:rPr>
            </w:pPr>
            <w:r w:rsidRPr="002C4F0A">
              <w:rPr>
                <w:lang w:val="en-US"/>
              </w:rPr>
              <w:t>Luật doanh nghiệp năm 2020 không quy định</w:t>
            </w:r>
          </w:p>
        </w:tc>
      </w:tr>
      <w:tr w:rsidR="002C4F0A" w:rsidRPr="002C4F0A" w14:paraId="441CC6E4" w14:textId="77777777" w:rsidTr="00E6103B">
        <w:trPr>
          <w:trHeight w:val="276"/>
        </w:trPr>
        <w:tc>
          <w:tcPr>
            <w:tcW w:w="431" w:type="dxa"/>
          </w:tcPr>
          <w:p w14:paraId="4D12F8ED" w14:textId="77777777" w:rsidR="00B20560" w:rsidRPr="002C4F0A" w:rsidRDefault="00B20560" w:rsidP="0092201D">
            <w:pPr>
              <w:pStyle w:val="TableParagraph"/>
              <w:spacing w:before="40" w:line="252" w:lineRule="auto"/>
              <w:jc w:val="both"/>
            </w:pPr>
          </w:p>
        </w:tc>
        <w:tc>
          <w:tcPr>
            <w:tcW w:w="6520" w:type="dxa"/>
          </w:tcPr>
          <w:p w14:paraId="0BF7F88B" w14:textId="25C78E84" w:rsidR="00E301BB" w:rsidRPr="002C4F0A" w:rsidRDefault="00E301BB" w:rsidP="0092201D">
            <w:pPr>
              <w:tabs>
                <w:tab w:val="left" w:pos="540"/>
              </w:tabs>
              <w:spacing w:before="40" w:line="252" w:lineRule="auto"/>
              <w:ind w:left="141" w:right="142"/>
              <w:jc w:val="center"/>
              <w:rPr>
                <w:b/>
              </w:rPr>
            </w:pPr>
            <w:r w:rsidRPr="002C4F0A">
              <w:rPr>
                <w:b/>
              </w:rPr>
              <w:t>CHƯƠNG IX:</w:t>
            </w:r>
          </w:p>
          <w:p w14:paraId="4306B51A" w14:textId="77777777" w:rsidR="00E301BB" w:rsidRPr="002C4F0A" w:rsidRDefault="00E301BB" w:rsidP="0092201D">
            <w:pPr>
              <w:tabs>
                <w:tab w:val="left" w:pos="540"/>
              </w:tabs>
              <w:spacing w:before="40" w:line="252" w:lineRule="auto"/>
              <w:ind w:left="141" w:right="142"/>
              <w:jc w:val="both"/>
              <w:rPr>
                <w:b/>
              </w:rPr>
            </w:pPr>
            <w:r w:rsidRPr="002C4F0A">
              <w:rPr>
                <w:b/>
              </w:rPr>
              <w:t xml:space="preserve">NHIỆM VỤ CỦA THÀNH VIÊN HỘI ĐỒNG QUẢN TRỊ, </w:t>
            </w:r>
          </w:p>
          <w:p w14:paraId="6BE480E0" w14:textId="0B7AA18C" w:rsidR="00B20560" w:rsidRPr="002C4F0A" w:rsidRDefault="00E301BB" w:rsidP="0092201D">
            <w:pPr>
              <w:tabs>
                <w:tab w:val="left" w:pos="540"/>
              </w:tabs>
              <w:spacing w:before="40" w:line="252" w:lineRule="auto"/>
              <w:ind w:left="141" w:right="142"/>
              <w:jc w:val="both"/>
              <w:rPr>
                <w:b/>
                <w:lang w:val="en-US"/>
              </w:rPr>
            </w:pPr>
            <w:r w:rsidRPr="002C4F0A">
              <w:rPr>
                <w:b/>
              </w:rPr>
              <w:t xml:space="preserve">TỔNG GIÁM ĐỐC ĐIỀU HÀNH, THÀNH VIÊN BAN KIỂM SOÁT </w:t>
            </w:r>
          </w:p>
        </w:tc>
        <w:tc>
          <w:tcPr>
            <w:tcW w:w="6521" w:type="dxa"/>
          </w:tcPr>
          <w:p w14:paraId="1C4C05A8" w14:textId="77777777" w:rsidR="00E301BB" w:rsidRPr="002C4F0A" w:rsidRDefault="00E301BB" w:rsidP="0092201D">
            <w:pPr>
              <w:tabs>
                <w:tab w:val="left" w:pos="540"/>
              </w:tabs>
              <w:spacing w:before="40" w:line="252" w:lineRule="auto"/>
              <w:ind w:left="142" w:right="142"/>
              <w:jc w:val="center"/>
              <w:rPr>
                <w:b/>
              </w:rPr>
            </w:pPr>
            <w:r w:rsidRPr="002C4F0A">
              <w:rPr>
                <w:b/>
              </w:rPr>
              <w:t xml:space="preserve">CHƯƠNG IX: </w:t>
            </w:r>
          </w:p>
          <w:p w14:paraId="2B07A871" w14:textId="73B31AA4" w:rsidR="00E301BB" w:rsidRPr="002C4F0A" w:rsidRDefault="00E301BB" w:rsidP="0092201D">
            <w:pPr>
              <w:tabs>
                <w:tab w:val="left" w:pos="540"/>
              </w:tabs>
              <w:spacing w:before="40" w:line="252" w:lineRule="auto"/>
              <w:ind w:left="142" w:right="142"/>
              <w:jc w:val="both"/>
              <w:rPr>
                <w:b/>
              </w:rPr>
            </w:pPr>
            <w:r w:rsidRPr="002C4F0A">
              <w:rPr>
                <w:b/>
                <w:iCs/>
              </w:rPr>
              <w:t>TRÁCH NHIỆM</w:t>
            </w:r>
            <w:r w:rsidRPr="002C4F0A">
              <w:rPr>
                <w:b/>
              </w:rPr>
              <w:t xml:space="preserve"> CỦA THÀNH VIÊN HỘI ĐỒNG QUẢN TRỊ, TỔNG GIÁM ĐỐC, THÀNH VIÊN BAN KIỂM SOÁT </w:t>
            </w:r>
          </w:p>
          <w:p w14:paraId="3830F6FB" w14:textId="39120ABA" w:rsidR="00B20560" w:rsidRPr="002C4F0A" w:rsidRDefault="00E301BB" w:rsidP="0092201D">
            <w:pPr>
              <w:tabs>
                <w:tab w:val="left" w:pos="540"/>
              </w:tabs>
              <w:spacing w:before="40" w:line="252" w:lineRule="auto"/>
              <w:ind w:left="142" w:right="142"/>
              <w:jc w:val="both"/>
              <w:rPr>
                <w:b/>
                <w:lang w:val="en-US"/>
              </w:rPr>
            </w:pPr>
            <w:r w:rsidRPr="002C4F0A">
              <w:rPr>
                <w:b/>
              </w:rPr>
              <w:t>VÀ NGƯỜI ĐIỀU HÀNH KHÁC</w:t>
            </w:r>
          </w:p>
        </w:tc>
        <w:tc>
          <w:tcPr>
            <w:tcW w:w="1702" w:type="dxa"/>
          </w:tcPr>
          <w:p w14:paraId="497FBA59" w14:textId="73D6AFC7" w:rsidR="00B20560" w:rsidRPr="002C4F0A" w:rsidRDefault="00E301BB" w:rsidP="0092201D">
            <w:pPr>
              <w:pStyle w:val="TableParagraph"/>
              <w:spacing w:before="40" w:line="252" w:lineRule="auto"/>
              <w:ind w:left="142" w:right="142"/>
              <w:jc w:val="both"/>
              <w:rPr>
                <w:lang w:val="en-US"/>
              </w:rPr>
            </w:pPr>
            <w:r w:rsidRPr="002C4F0A">
              <w:t xml:space="preserve">Sửa đổi theo chương X, Điều 47 của Điều lệ mẫu </w:t>
            </w:r>
          </w:p>
        </w:tc>
      </w:tr>
      <w:tr w:rsidR="002C4F0A" w:rsidRPr="002C4F0A" w14:paraId="01A67ED9" w14:textId="77777777" w:rsidTr="00E6103B">
        <w:trPr>
          <w:trHeight w:val="276"/>
        </w:trPr>
        <w:tc>
          <w:tcPr>
            <w:tcW w:w="431" w:type="dxa"/>
          </w:tcPr>
          <w:p w14:paraId="1F06FB83" w14:textId="77777777" w:rsidR="00B20560" w:rsidRPr="002C4F0A" w:rsidRDefault="00B20560" w:rsidP="0092201D">
            <w:pPr>
              <w:pStyle w:val="TableParagraph"/>
              <w:spacing w:before="40" w:line="252" w:lineRule="auto"/>
              <w:jc w:val="both"/>
            </w:pPr>
          </w:p>
        </w:tc>
        <w:tc>
          <w:tcPr>
            <w:tcW w:w="6520" w:type="dxa"/>
          </w:tcPr>
          <w:p w14:paraId="47F5A59E" w14:textId="77777777" w:rsidR="00E301BB" w:rsidRPr="002C4F0A" w:rsidRDefault="00E301BB" w:rsidP="0092201D">
            <w:pPr>
              <w:tabs>
                <w:tab w:val="left" w:pos="1260"/>
              </w:tabs>
              <w:spacing w:before="40" w:line="252" w:lineRule="auto"/>
              <w:ind w:left="141" w:right="142"/>
              <w:jc w:val="both"/>
              <w:rPr>
                <w:b/>
                <w:bCs/>
                <w:lang w:val="en-US"/>
              </w:rPr>
            </w:pPr>
            <w:r w:rsidRPr="002C4F0A">
              <w:rPr>
                <w:b/>
                <w:bCs/>
              </w:rPr>
              <w:t>Điều 32. Trách nhiệm cẩn trọng của Thành viên Hội đồng quản trị, Tổng giám đốc điều hành, Thành viên Ban kiểm soát và cán bộ quản lý</w:t>
            </w:r>
          </w:p>
          <w:p w14:paraId="69EB8C88" w14:textId="1297E74A" w:rsidR="00B20560" w:rsidRPr="002C4F0A" w:rsidRDefault="00E301BB" w:rsidP="0092201D">
            <w:pPr>
              <w:tabs>
                <w:tab w:val="left" w:pos="1260"/>
              </w:tabs>
              <w:spacing w:before="40" w:line="252" w:lineRule="auto"/>
              <w:ind w:left="141" w:right="142"/>
              <w:jc w:val="both"/>
              <w:rPr>
                <w:b/>
                <w:bCs/>
                <w:lang w:val="en-US"/>
              </w:rPr>
            </w:pPr>
            <w:r w:rsidRPr="002C4F0A">
              <w:rPr>
                <w:bCs/>
              </w:rPr>
              <w:t xml:space="preserve">Thành viên Hội đồng quản trị, Tổng giám đốc điều hành và cán bộ quản lý được ủy thác có 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 </w:t>
            </w:r>
          </w:p>
        </w:tc>
        <w:tc>
          <w:tcPr>
            <w:tcW w:w="6521" w:type="dxa"/>
          </w:tcPr>
          <w:p w14:paraId="38B35183" w14:textId="1EF72220" w:rsidR="00E301BB" w:rsidRPr="002C4F0A" w:rsidRDefault="00E301BB" w:rsidP="0092201D">
            <w:pPr>
              <w:tabs>
                <w:tab w:val="left" w:pos="1260"/>
              </w:tabs>
              <w:spacing w:before="40" w:line="252" w:lineRule="auto"/>
              <w:ind w:left="141" w:right="142"/>
              <w:jc w:val="both"/>
              <w:rPr>
                <w:b/>
                <w:bCs/>
                <w:lang w:val="en-US"/>
              </w:rPr>
            </w:pPr>
            <w:r w:rsidRPr="002C4F0A">
              <w:rPr>
                <w:b/>
                <w:bCs/>
              </w:rPr>
              <w:t xml:space="preserve">Điều 32. Trách nhiệm của Thành viên Hội đồng quản trị, Tổng giám đốc, Thành viên Ban kiểm soát và </w:t>
            </w:r>
            <w:r w:rsidRPr="002C4F0A">
              <w:rPr>
                <w:b/>
                <w:bCs/>
                <w:lang w:val="en-US"/>
              </w:rPr>
              <w:t>người điều hành khác</w:t>
            </w:r>
          </w:p>
          <w:p w14:paraId="0C7B233D" w14:textId="3E496244" w:rsidR="00B20560" w:rsidRPr="002C4F0A" w:rsidRDefault="00E301BB" w:rsidP="0092201D">
            <w:pPr>
              <w:widowControl/>
              <w:autoSpaceDE/>
              <w:autoSpaceDN/>
              <w:spacing w:before="40" w:line="252" w:lineRule="auto"/>
              <w:ind w:left="142" w:right="142"/>
              <w:jc w:val="both"/>
              <w:rPr>
                <w:lang w:val="en-US"/>
              </w:rPr>
            </w:pPr>
            <w:r w:rsidRPr="002C4F0A">
              <w:rPr>
                <w:bCs/>
                <w:iCs/>
              </w:rPr>
              <w:t>Thành viên Hội đồng quản trị, Thành viên Ban kiểm soát, Tổng giám đốc và người điều hành khác có trách nhiệm thực hiện các nhiệm vụ cùa mình, kể cả những nhiệm vụ với tư cách thành viên các ban của Hội đồng quản trị, một cách trung thực, cẩn trọng vì lợi ích của Công ty</w:t>
            </w:r>
            <w:r w:rsidRPr="002C4F0A">
              <w:rPr>
                <w:bCs/>
              </w:rPr>
              <w:t xml:space="preserve">. </w:t>
            </w:r>
          </w:p>
        </w:tc>
        <w:tc>
          <w:tcPr>
            <w:tcW w:w="1702" w:type="dxa"/>
          </w:tcPr>
          <w:p w14:paraId="6B0388DD" w14:textId="13E4650E" w:rsidR="00B20560" w:rsidRPr="002C4F0A" w:rsidRDefault="00E301BB" w:rsidP="0092201D">
            <w:pPr>
              <w:pStyle w:val="TableParagraph"/>
              <w:spacing w:before="40" w:line="252" w:lineRule="auto"/>
              <w:ind w:left="142" w:right="142"/>
              <w:jc w:val="both"/>
              <w:rPr>
                <w:lang w:val="en-US"/>
              </w:rPr>
            </w:pPr>
            <w:r w:rsidRPr="002C4F0A">
              <w:t xml:space="preserve">Sửa đổi theo chương X, Điều 47 của Điều lệ mẫu </w:t>
            </w:r>
          </w:p>
        </w:tc>
      </w:tr>
      <w:tr w:rsidR="002C4F0A" w:rsidRPr="002C4F0A" w14:paraId="598104AC" w14:textId="77777777" w:rsidTr="00E6103B">
        <w:trPr>
          <w:trHeight w:val="276"/>
        </w:trPr>
        <w:tc>
          <w:tcPr>
            <w:tcW w:w="15174" w:type="dxa"/>
            <w:gridSpan w:val="4"/>
          </w:tcPr>
          <w:p w14:paraId="2075927A" w14:textId="2781AB25" w:rsidR="00E301BB" w:rsidRPr="002C4F0A" w:rsidRDefault="00E301BB" w:rsidP="0092201D">
            <w:pPr>
              <w:tabs>
                <w:tab w:val="left" w:pos="1260"/>
              </w:tabs>
              <w:spacing w:before="40" w:line="252" w:lineRule="auto"/>
              <w:ind w:firstLine="147"/>
              <w:jc w:val="both"/>
              <w:rPr>
                <w:b/>
                <w:bCs/>
                <w:lang w:val="en-US"/>
              </w:rPr>
            </w:pPr>
            <w:r w:rsidRPr="002C4F0A">
              <w:rPr>
                <w:b/>
                <w:bCs/>
              </w:rPr>
              <w:t>Điều 33. Trách nhiệm trung thực và tránh các xung đột về quyền lợi</w:t>
            </w:r>
          </w:p>
        </w:tc>
      </w:tr>
      <w:tr w:rsidR="002C4F0A" w:rsidRPr="002C4F0A" w14:paraId="78BA3744" w14:textId="77777777" w:rsidTr="00E6103B">
        <w:trPr>
          <w:trHeight w:val="276"/>
        </w:trPr>
        <w:tc>
          <w:tcPr>
            <w:tcW w:w="431" w:type="dxa"/>
          </w:tcPr>
          <w:p w14:paraId="459D16B9" w14:textId="77777777" w:rsidR="00B20560" w:rsidRPr="002C4F0A" w:rsidRDefault="00B20560" w:rsidP="0092201D">
            <w:pPr>
              <w:pStyle w:val="TableParagraph"/>
              <w:spacing w:before="40" w:line="252" w:lineRule="auto"/>
              <w:jc w:val="both"/>
            </w:pPr>
          </w:p>
        </w:tc>
        <w:tc>
          <w:tcPr>
            <w:tcW w:w="6520" w:type="dxa"/>
          </w:tcPr>
          <w:p w14:paraId="367D81B0" w14:textId="6B5358A0" w:rsidR="00B20560" w:rsidRPr="002C4F0A" w:rsidRDefault="00E301BB" w:rsidP="0092201D">
            <w:pPr>
              <w:widowControl/>
              <w:autoSpaceDE/>
              <w:autoSpaceDN/>
              <w:spacing w:before="40" w:line="252" w:lineRule="auto"/>
              <w:ind w:left="142" w:right="142"/>
              <w:jc w:val="both"/>
              <w:rPr>
                <w:lang w:val="en-US"/>
              </w:rPr>
            </w:pPr>
            <w:r w:rsidRPr="002C4F0A">
              <w:rPr>
                <w:lang w:val="en-US"/>
              </w:rPr>
              <w:t xml:space="preserve">2. </w:t>
            </w:r>
            <w:r w:rsidRPr="002C4F0A">
              <w:t>Công ty không được phép cấp các khoản vay, bảo lãnh hoặc tín dụng cho các thành viên Hội đồng quản trị, Tổng Giám đốc, các cán bộ quản lý và gia đình họ hoặc pháp nhân mà những người này có các lợi ích tài chính, trừ khi Đại hội đồng cổ đông có quy định khác</w:t>
            </w:r>
            <w:r w:rsidRPr="002C4F0A">
              <w:rPr>
                <w:lang w:val="en-US"/>
              </w:rPr>
              <w:t>.</w:t>
            </w:r>
          </w:p>
        </w:tc>
        <w:tc>
          <w:tcPr>
            <w:tcW w:w="6521" w:type="dxa"/>
          </w:tcPr>
          <w:p w14:paraId="07E5058C" w14:textId="59D49F3A" w:rsidR="00B20560" w:rsidRPr="002C4F0A" w:rsidRDefault="00E301BB" w:rsidP="0092201D">
            <w:pPr>
              <w:widowControl/>
              <w:autoSpaceDE/>
              <w:autoSpaceDN/>
              <w:spacing w:before="40" w:line="252" w:lineRule="auto"/>
              <w:ind w:left="142" w:right="142"/>
              <w:jc w:val="both"/>
              <w:rPr>
                <w:lang w:val="en-US"/>
              </w:rPr>
            </w:pPr>
            <w:r w:rsidRPr="002C4F0A">
              <w:rPr>
                <w:lang w:val="en-US"/>
              </w:rPr>
              <w:t xml:space="preserve">2. </w:t>
            </w:r>
            <w:r w:rsidRPr="002C4F0A">
              <w:rPr>
                <w:iCs/>
              </w:rPr>
              <w:t>Thành viên Hội đồng quản trị, thành viên Ban kiểm soát, Tổng giám đốc và người quản lý khác phải công khai các lợi ích có liên quan theo quy định của Luật doanh nghiệp và các văn bản pháp luật có liên quan</w:t>
            </w:r>
          </w:p>
        </w:tc>
        <w:tc>
          <w:tcPr>
            <w:tcW w:w="1702" w:type="dxa"/>
          </w:tcPr>
          <w:p w14:paraId="3EF79DD2" w14:textId="4D115197" w:rsidR="003579B5" w:rsidRPr="002C4F0A" w:rsidRDefault="003579B5" w:rsidP="0092201D">
            <w:pPr>
              <w:pStyle w:val="CommentText"/>
              <w:spacing w:before="40" w:line="252" w:lineRule="auto"/>
              <w:ind w:left="142" w:right="142"/>
              <w:jc w:val="both"/>
              <w:rPr>
                <w:sz w:val="22"/>
                <w:szCs w:val="22"/>
              </w:rPr>
            </w:pPr>
            <w:r w:rsidRPr="002C4F0A">
              <w:rPr>
                <w:sz w:val="22"/>
                <w:szCs w:val="22"/>
              </w:rPr>
              <w:t xml:space="preserve">Sửa đổi theo Khoản 6 Điều 47 Điều lệ mẫu và Khoản 2 </w:t>
            </w:r>
            <w:r w:rsidRPr="002C4F0A">
              <w:rPr>
                <w:sz w:val="22"/>
                <w:szCs w:val="22"/>
              </w:rPr>
              <w:lastRenderedPageBreak/>
              <w:t>Điều 147 Luật doanh nghiệp năm 2020.</w:t>
            </w:r>
          </w:p>
          <w:p w14:paraId="78127FB5" w14:textId="77777777" w:rsidR="00B20560" w:rsidRPr="002C4F0A" w:rsidRDefault="00B20560" w:rsidP="0092201D">
            <w:pPr>
              <w:pStyle w:val="TableParagraph"/>
              <w:spacing w:before="40" w:line="252" w:lineRule="auto"/>
              <w:ind w:left="142" w:right="142"/>
              <w:jc w:val="both"/>
              <w:rPr>
                <w:lang w:val="en-US"/>
              </w:rPr>
            </w:pPr>
          </w:p>
        </w:tc>
      </w:tr>
      <w:tr w:rsidR="002C4F0A" w:rsidRPr="002C4F0A" w14:paraId="0E1A3FFE" w14:textId="77777777" w:rsidTr="00E6103B">
        <w:trPr>
          <w:trHeight w:val="276"/>
        </w:trPr>
        <w:tc>
          <w:tcPr>
            <w:tcW w:w="431" w:type="dxa"/>
          </w:tcPr>
          <w:p w14:paraId="1AE716EE" w14:textId="77777777" w:rsidR="00B20560" w:rsidRPr="002C4F0A" w:rsidRDefault="00B20560" w:rsidP="0092201D">
            <w:pPr>
              <w:pStyle w:val="TableParagraph"/>
              <w:spacing w:before="40" w:line="252" w:lineRule="auto"/>
              <w:jc w:val="both"/>
            </w:pPr>
          </w:p>
        </w:tc>
        <w:tc>
          <w:tcPr>
            <w:tcW w:w="6520" w:type="dxa"/>
          </w:tcPr>
          <w:p w14:paraId="619B2A58" w14:textId="77777777" w:rsidR="003579B5" w:rsidRPr="002C4F0A" w:rsidRDefault="00E301BB" w:rsidP="0092201D">
            <w:pPr>
              <w:widowControl/>
              <w:autoSpaceDE/>
              <w:autoSpaceDN/>
              <w:spacing w:before="40" w:line="252" w:lineRule="auto"/>
              <w:ind w:left="141" w:right="142"/>
              <w:jc w:val="both"/>
            </w:pPr>
            <w:r w:rsidRPr="002C4F0A">
              <w:rPr>
                <w:lang w:val="en-US"/>
              </w:rPr>
              <w:t xml:space="preserve">3. </w:t>
            </w:r>
            <w:r w:rsidR="003579B5" w:rsidRPr="002C4F0A">
              <w:t>Hợp đồng giao dịch giữa Công ty với một hoặc nhiều thành viên Hội đồng quản trị, Tổng Giám đốc, cán bộ quản lý hoặc những người có liên quan đến họ, hoặc Công ty, đối tác, hiệp hội, hoặc tổ chức mà một hoặc nhiều thành viên Hội đồng quản trị, cán bộ quản lý hoặc những người liên quan đến họ là thành viên, hoặc có liên quan lợi ích tài chính, sẽ không bị vô hiệu hóa vì những mối quan hệ vừa nêu, hoặc vì thành viên Hội đồng quản trị đó hoặc cán bộ quản lý đó có mặt tham gia vào cuộc họp liên quan hoặc vào Hội đồng quản trị hay tiểu ban đã cho phép thực hiện hợp đồng hoặc giao dịch hoặc vì những phiếu bầu của họ cũng không được tính khi biểu quyết về mục đích đó nếu:</w:t>
            </w:r>
            <w:r w:rsidR="003579B5" w:rsidRPr="002C4F0A">
              <w:rPr>
                <w:iCs/>
              </w:rPr>
              <w:t xml:space="preserve"> </w:t>
            </w:r>
          </w:p>
          <w:p w14:paraId="44EBD535" w14:textId="77777777" w:rsidR="003579B5" w:rsidRPr="002C4F0A" w:rsidRDefault="003579B5" w:rsidP="0092201D">
            <w:pPr>
              <w:widowControl/>
              <w:autoSpaceDE/>
              <w:autoSpaceDN/>
              <w:spacing w:before="40" w:line="252" w:lineRule="auto"/>
              <w:ind w:left="141" w:right="142"/>
              <w:jc w:val="both"/>
              <w:rPr>
                <w:iCs/>
                <w:lang w:val="en-US"/>
              </w:rPr>
            </w:pPr>
            <w:r w:rsidRPr="002C4F0A">
              <w:rPr>
                <w:lang w:val="en-US"/>
              </w:rPr>
              <w:t xml:space="preserve">a. </w:t>
            </w:r>
            <w:r w:rsidRPr="002C4F0A">
              <w:t>Đối với hợp đồng có giao dịch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quản trị không có lợi ích liên quan</w:t>
            </w:r>
            <w:r w:rsidRPr="002C4F0A">
              <w:rPr>
                <w:rStyle w:val="Vnbnnidung"/>
                <w:iCs/>
                <w:sz w:val="22"/>
                <w:szCs w:val="22"/>
                <w:lang w:eastAsia="vi-VN"/>
              </w:rPr>
              <w:t>.</w:t>
            </w:r>
          </w:p>
          <w:p w14:paraId="2441B3A1" w14:textId="77777777" w:rsidR="003579B5" w:rsidRPr="002C4F0A" w:rsidRDefault="003579B5" w:rsidP="0092201D">
            <w:pPr>
              <w:widowControl/>
              <w:autoSpaceDE/>
              <w:autoSpaceDN/>
              <w:spacing w:before="40" w:line="252" w:lineRule="auto"/>
              <w:ind w:left="141" w:right="142"/>
              <w:jc w:val="both"/>
              <w:rPr>
                <w:iCs/>
                <w:lang w:val="en-US"/>
              </w:rPr>
            </w:pPr>
            <w:r w:rsidRPr="002C4F0A">
              <w:rPr>
                <w:lang w:val="en-US"/>
              </w:rPr>
              <w:t>b</w:t>
            </w:r>
            <w:r w:rsidRPr="002C4F0A">
              <w:rPr>
                <w:iCs/>
                <w:lang w:val="en-US"/>
              </w:rPr>
              <w:t xml:space="preserve">. </w:t>
            </w:r>
            <w:r w:rsidRPr="002C4F0A">
              <w:t xml:space="preserve">Đối với những hợp đồng có giá trị lớn hơn 20%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vấn đề đó, và những cổ đông đó đã bỏ phiếu tán thành hợp đồng hoặc giao dịch này; </w:t>
            </w:r>
          </w:p>
          <w:p w14:paraId="78D7B423" w14:textId="77777777" w:rsidR="003579B5" w:rsidRPr="002C4F0A" w:rsidRDefault="003579B5" w:rsidP="0092201D">
            <w:pPr>
              <w:widowControl/>
              <w:autoSpaceDE/>
              <w:autoSpaceDN/>
              <w:spacing w:before="40" w:line="252" w:lineRule="auto"/>
              <w:ind w:left="141" w:right="142"/>
              <w:jc w:val="both"/>
              <w:rPr>
                <w:iCs/>
                <w:lang w:val="en-US"/>
              </w:rPr>
            </w:pPr>
            <w:r w:rsidRPr="002C4F0A">
              <w:rPr>
                <w:iCs/>
                <w:lang w:val="en-US"/>
              </w:rPr>
              <w:t xml:space="preserve">c. </w:t>
            </w:r>
            <w:r w:rsidRPr="002C4F0A">
              <w:t xml:space="preserve">Hợp đồng hoặc giao dịch đó đã được một tổ chức tư vấn độc lập cho là công bằng và hợp lý xét trên mọi phương diện liên quan đến các cổ đông của công ty vào thời điểm giao dịch hoặc hợp đồng giao dịch này được Hội đồng quản trị hoặc một tiểu ban trực thuộc HĐQT hay các cổ </w:t>
            </w:r>
            <w:proofErr w:type="gramStart"/>
            <w:r w:rsidRPr="002C4F0A">
              <w:t>đông  cho</w:t>
            </w:r>
            <w:proofErr w:type="gramEnd"/>
            <w:r w:rsidRPr="002C4F0A">
              <w:t xml:space="preserve"> phép thực hiện, thông qua hoặc phê chuẩn;</w:t>
            </w:r>
          </w:p>
          <w:p w14:paraId="2E67593E" w14:textId="1F1AD3CA" w:rsidR="00B20560" w:rsidRPr="002C4F0A" w:rsidRDefault="003579B5" w:rsidP="0092201D">
            <w:pPr>
              <w:widowControl/>
              <w:autoSpaceDE/>
              <w:autoSpaceDN/>
              <w:spacing w:before="40" w:line="252" w:lineRule="auto"/>
              <w:ind w:left="141" w:right="142"/>
              <w:jc w:val="both"/>
              <w:rPr>
                <w:iCs/>
                <w:lang w:val="en-US"/>
              </w:rPr>
            </w:pPr>
            <w:r w:rsidRPr="002C4F0A">
              <w:t xml:space="preserve">Thành viên Hội đồng quản trị, Tổng Giám đốc, các cán bộ quản lý hay người có liên quan của họ không được phép mua hay bán giao dịch </w:t>
            </w:r>
            <w:r w:rsidRPr="002C4F0A">
              <w:lastRenderedPageBreak/>
              <w:t xml:space="preserve">theo bất cứ hình thức nào khác các cổ phiếu của công ty hoặc công ty con của công ty vào thời điểm họ có được những thông tin chắc chắn sẽ gây ảnh hưởng đến giá của những cổ phiếu đó và các cổ đông khác lại không biết những thông tin này. </w:t>
            </w:r>
          </w:p>
        </w:tc>
        <w:tc>
          <w:tcPr>
            <w:tcW w:w="6521" w:type="dxa"/>
          </w:tcPr>
          <w:p w14:paraId="36D99099" w14:textId="77777777" w:rsidR="00B20560" w:rsidRPr="002C4F0A" w:rsidRDefault="003579B5" w:rsidP="0092201D">
            <w:pPr>
              <w:widowControl/>
              <w:autoSpaceDE/>
              <w:autoSpaceDN/>
              <w:spacing w:before="40" w:line="252" w:lineRule="auto"/>
              <w:ind w:left="142" w:right="142"/>
              <w:jc w:val="both"/>
              <w:rPr>
                <w:lang w:val="en-US"/>
              </w:rPr>
            </w:pPr>
            <w:r w:rsidRPr="002C4F0A">
              <w:rPr>
                <w:lang w:val="en-US"/>
              </w:rPr>
              <w:lastRenderedPageBreak/>
              <w:t xml:space="preserve">3. </w:t>
            </w:r>
            <w:r w:rsidRPr="002C4F0A">
              <w:t>Giao dịch giữa Công ty với một hoặc nhiều thành viên Hội đồng quản trị, thành viên Ban kiểm soát, Tổng giám đốc, người điều hành khác và các cá nhân, tổ chức có liên quan đến các đối tượng này không bị vô hiệu trong các trường hợp sau đây</w:t>
            </w:r>
            <w:r w:rsidRPr="002C4F0A">
              <w:rPr>
                <w:lang w:val="en-US"/>
              </w:rPr>
              <w:t>:</w:t>
            </w:r>
          </w:p>
          <w:p w14:paraId="5EBDB840" w14:textId="77777777" w:rsidR="003579B5" w:rsidRPr="002C4F0A" w:rsidRDefault="003579B5" w:rsidP="0092201D">
            <w:pPr>
              <w:widowControl/>
              <w:autoSpaceDE/>
              <w:autoSpaceDN/>
              <w:spacing w:before="40" w:line="252" w:lineRule="auto"/>
              <w:ind w:left="142" w:right="142"/>
              <w:jc w:val="both"/>
              <w:rPr>
                <w:rStyle w:val="Vnbnnidung"/>
                <w:iCs/>
                <w:sz w:val="22"/>
                <w:szCs w:val="22"/>
                <w:lang w:val="en-US" w:eastAsia="vi-VN"/>
              </w:rPr>
            </w:pPr>
            <w:r w:rsidRPr="002C4F0A">
              <w:rPr>
                <w:lang w:val="en-US"/>
              </w:rPr>
              <w:t xml:space="preserve">a. </w:t>
            </w:r>
            <w:r w:rsidRPr="002C4F0A">
              <w:rPr>
                <w:iCs/>
              </w:rPr>
              <w:t xml:space="preserve">Đối với giao dịch có giá trị nhỏ hơn hoặc bằng 35% tổng giá trị tài sản được ghi trong báo cáo tài chính gần nhất, </w:t>
            </w:r>
            <w:r w:rsidRPr="002C4F0A">
              <w:rPr>
                <w:rStyle w:val="Vnbnnidung"/>
                <w:iCs/>
                <w:sz w:val="22"/>
                <w:szCs w:val="22"/>
                <w:lang w:eastAsia="vi-VN"/>
              </w:rPr>
              <w:t>những nội dung quan trọng của hợp đồng hoặc giao dịch cũng như các mối quan hệ và lợi ích của thành viên Hội đồng quản trị, thành viên Ban kiểm soát, Tổng giám đốc, người điều hành khác đã được báo cáo Hội đồng quản trị và được Hội đồng quản trị thông qua bằng đa số phiếu tán thành của những thành viên Hội đồng quản trị không có lợi ích liên quan</w:t>
            </w:r>
            <w:r w:rsidRPr="002C4F0A">
              <w:rPr>
                <w:rStyle w:val="Vnbnnidung"/>
                <w:iCs/>
                <w:sz w:val="22"/>
                <w:szCs w:val="22"/>
                <w:lang w:val="en-US" w:eastAsia="vi-VN"/>
              </w:rPr>
              <w:t>.</w:t>
            </w:r>
          </w:p>
          <w:p w14:paraId="3B852598" w14:textId="77777777" w:rsidR="003579B5" w:rsidRPr="002C4F0A" w:rsidRDefault="003579B5" w:rsidP="0092201D">
            <w:pPr>
              <w:widowControl/>
              <w:autoSpaceDE/>
              <w:autoSpaceDN/>
              <w:spacing w:before="40" w:line="252" w:lineRule="auto"/>
              <w:ind w:left="142" w:right="142"/>
              <w:jc w:val="both"/>
              <w:rPr>
                <w:rStyle w:val="Vnbnnidung"/>
                <w:iCs/>
                <w:sz w:val="22"/>
                <w:szCs w:val="22"/>
                <w:lang w:val="en-US" w:eastAsia="vi-VN"/>
              </w:rPr>
            </w:pPr>
            <w:r w:rsidRPr="002C4F0A">
              <w:rPr>
                <w:lang w:val="en-US"/>
              </w:rPr>
              <w:t xml:space="preserve">b. </w:t>
            </w:r>
            <w:r w:rsidRPr="002C4F0A">
              <w:rPr>
                <w:iCs/>
              </w:rPr>
              <w:t xml:space="preserve">Đối với giao dịch </w:t>
            </w:r>
            <w:r w:rsidRPr="002C4F0A">
              <w:rPr>
                <w:rStyle w:val="Vnbnnidung"/>
                <w:iCs/>
                <w:sz w:val="22"/>
                <w:szCs w:val="22"/>
                <w:lang w:eastAsia="vi-VN"/>
              </w:rPr>
              <w:t>có giá trị lớn hơn 35% hoặc giao dịch dẫn đến giá trị giao dịch phát sinh trong vòng 12 tháng kể từ ngày thực hiện giao dịch đầu tiên có giá trị từ 35% trở lên tổng giá trị tài sản được ghi trong báo cáo tài chính gần nhất, những nội dung quan trọng của giao dịch này cũng như mối quan hệ và lợi ích của thành viên Hội đồng quản trị, thành viên Ban kiểm soát, Tổng giám đốc, người điều hành khác đã được công bố cho các cổ đông và được Đại hội đồng cổ đông thông qua bằng phiếu biểu quyết của các cổ đông không có lợi ích liên qua</w:t>
            </w:r>
            <w:r w:rsidRPr="002C4F0A">
              <w:rPr>
                <w:rStyle w:val="Vnbnnidung"/>
                <w:iCs/>
                <w:sz w:val="22"/>
                <w:szCs w:val="22"/>
                <w:lang w:val="en-US" w:eastAsia="vi-VN"/>
              </w:rPr>
              <w:t>n.</w:t>
            </w:r>
          </w:p>
          <w:p w14:paraId="4DD75C84" w14:textId="360D6915" w:rsidR="003579B5" w:rsidRPr="002C4F0A" w:rsidRDefault="003579B5" w:rsidP="0092201D">
            <w:pPr>
              <w:widowControl/>
              <w:autoSpaceDE/>
              <w:autoSpaceDN/>
              <w:spacing w:before="40" w:line="252" w:lineRule="auto"/>
              <w:ind w:left="142" w:right="142"/>
              <w:jc w:val="both"/>
              <w:rPr>
                <w:lang w:val="en-US"/>
              </w:rPr>
            </w:pPr>
          </w:p>
        </w:tc>
        <w:tc>
          <w:tcPr>
            <w:tcW w:w="1702" w:type="dxa"/>
          </w:tcPr>
          <w:p w14:paraId="6EBC68E7" w14:textId="2C73E872" w:rsidR="003579B5" w:rsidRPr="002C4F0A" w:rsidRDefault="003579B5" w:rsidP="0092201D">
            <w:pPr>
              <w:pStyle w:val="CommentText"/>
              <w:spacing w:before="40" w:line="252" w:lineRule="auto"/>
              <w:ind w:left="142" w:right="142"/>
              <w:jc w:val="both"/>
              <w:rPr>
                <w:sz w:val="22"/>
                <w:szCs w:val="22"/>
              </w:rPr>
            </w:pPr>
            <w:r w:rsidRPr="002C4F0A">
              <w:rPr>
                <w:sz w:val="22"/>
                <w:szCs w:val="22"/>
              </w:rPr>
              <w:t>Sửa đổi theo Khoản 6 Điều 47 Điều lệ mẫu và Khoản 2 Điều 147 Luật doanh nghiệp năm 2020.</w:t>
            </w:r>
          </w:p>
          <w:p w14:paraId="5A05083F" w14:textId="77777777" w:rsidR="00B20560" w:rsidRPr="002C4F0A" w:rsidRDefault="00B20560" w:rsidP="0092201D">
            <w:pPr>
              <w:pStyle w:val="TableParagraph"/>
              <w:spacing w:before="40" w:line="252" w:lineRule="auto"/>
              <w:ind w:left="142" w:right="142"/>
              <w:jc w:val="both"/>
              <w:rPr>
                <w:lang w:val="en-US"/>
              </w:rPr>
            </w:pPr>
          </w:p>
        </w:tc>
      </w:tr>
      <w:tr w:rsidR="002C4F0A" w:rsidRPr="002C4F0A" w14:paraId="6C00A582" w14:textId="77777777" w:rsidTr="00E6103B">
        <w:trPr>
          <w:trHeight w:val="276"/>
        </w:trPr>
        <w:tc>
          <w:tcPr>
            <w:tcW w:w="15174" w:type="dxa"/>
            <w:gridSpan w:val="4"/>
          </w:tcPr>
          <w:p w14:paraId="679576EF" w14:textId="3A7F2668" w:rsidR="003579B5" w:rsidRPr="002C4F0A" w:rsidRDefault="003579B5" w:rsidP="0092201D">
            <w:pPr>
              <w:pStyle w:val="TableParagraph"/>
              <w:spacing w:before="40" w:line="252" w:lineRule="auto"/>
              <w:ind w:left="142" w:right="142"/>
              <w:jc w:val="both"/>
              <w:rPr>
                <w:lang w:val="en-US"/>
              </w:rPr>
            </w:pPr>
            <w:r w:rsidRPr="002C4F0A">
              <w:rPr>
                <w:b/>
              </w:rPr>
              <w:t>Điều 34. Trách nhiệm về thiệt hại và bồi thường</w:t>
            </w:r>
          </w:p>
        </w:tc>
      </w:tr>
      <w:tr w:rsidR="002C4F0A" w:rsidRPr="002C4F0A" w14:paraId="1F20AB9D" w14:textId="77777777" w:rsidTr="00E6103B">
        <w:trPr>
          <w:trHeight w:val="276"/>
        </w:trPr>
        <w:tc>
          <w:tcPr>
            <w:tcW w:w="431" w:type="dxa"/>
          </w:tcPr>
          <w:p w14:paraId="6FDA61A3" w14:textId="77777777" w:rsidR="00B20560" w:rsidRPr="002C4F0A" w:rsidRDefault="00B20560" w:rsidP="0092201D">
            <w:pPr>
              <w:pStyle w:val="TableParagraph"/>
              <w:spacing w:before="40" w:line="252" w:lineRule="auto"/>
              <w:jc w:val="both"/>
            </w:pPr>
          </w:p>
        </w:tc>
        <w:tc>
          <w:tcPr>
            <w:tcW w:w="6520" w:type="dxa"/>
          </w:tcPr>
          <w:p w14:paraId="27E09C55" w14:textId="5AD3A2CD" w:rsidR="00B20560" w:rsidRPr="002C4F0A" w:rsidRDefault="003579B5" w:rsidP="0092201D">
            <w:pPr>
              <w:widowControl/>
              <w:autoSpaceDE/>
              <w:autoSpaceDN/>
              <w:spacing w:before="40" w:line="252" w:lineRule="auto"/>
              <w:ind w:left="142" w:right="142"/>
              <w:jc w:val="both"/>
              <w:rPr>
                <w:lang w:val="en-US"/>
              </w:rPr>
            </w:pPr>
            <w:r w:rsidRPr="002C4F0A">
              <w:rPr>
                <w:lang w:val="en-US"/>
              </w:rPr>
              <w:t xml:space="preserve">1. </w:t>
            </w:r>
            <w:r w:rsidRPr="002C4F0A">
              <w:t xml:space="preserve">Trách nhiệm về thiệt hại: Thành viên Hội đồng quản trị, Tổng Giám đốc và các cán bộ quản </w:t>
            </w:r>
            <w:proofErr w:type="gramStart"/>
            <w:r w:rsidRPr="002C4F0A">
              <w:t>lý  vi</w:t>
            </w:r>
            <w:proofErr w:type="gramEnd"/>
            <w:r w:rsidRPr="002C4F0A">
              <w:t xml:space="preserve"> phạm nghĩa vụ hành động một cách không trung thực, không hoàn thành nghĩa vụ của mình với sự cẩn trọng, mẫn cán và năng lực chuyên môn sẽ phải chịu trách nhiệm về những thiệt hại do hành vi vi phạm của mình gây r</w:t>
            </w:r>
            <w:r w:rsidRPr="002C4F0A">
              <w:rPr>
                <w:lang w:val="en-US"/>
              </w:rPr>
              <w:t xml:space="preserve">a. </w:t>
            </w:r>
          </w:p>
        </w:tc>
        <w:tc>
          <w:tcPr>
            <w:tcW w:w="6521" w:type="dxa"/>
          </w:tcPr>
          <w:p w14:paraId="6EDA34EE" w14:textId="67FA36EE" w:rsidR="00B20560" w:rsidRPr="002C4F0A" w:rsidRDefault="003579B5" w:rsidP="0092201D">
            <w:pPr>
              <w:widowControl/>
              <w:autoSpaceDE/>
              <w:autoSpaceDN/>
              <w:spacing w:before="40" w:line="252" w:lineRule="auto"/>
              <w:ind w:left="142" w:right="142"/>
              <w:jc w:val="both"/>
              <w:rPr>
                <w:lang w:val="en-US"/>
              </w:rPr>
            </w:pPr>
            <w:r w:rsidRPr="002C4F0A">
              <w:rPr>
                <w:lang w:val="en-US"/>
              </w:rPr>
              <w:t xml:space="preserve">1. </w:t>
            </w:r>
            <w:r w:rsidRPr="002C4F0A">
              <w:t xml:space="preserve">Trách nhiệm về thiệt hại: Thành viên Hội đồng quản trị, </w:t>
            </w:r>
            <w:r w:rsidRPr="002C4F0A">
              <w:rPr>
                <w:iCs/>
              </w:rPr>
              <w:t>thành viên Ban kiểm soát</w:t>
            </w:r>
            <w:r w:rsidRPr="002C4F0A">
              <w:t xml:space="preserve">, Tổng Giám đốc và </w:t>
            </w:r>
            <w:r w:rsidRPr="002C4F0A">
              <w:rPr>
                <w:iCs/>
              </w:rPr>
              <w:t>người điều hành khác</w:t>
            </w:r>
            <w:r w:rsidRPr="002C4F0A">
              <w:t xml:space="preserve"> vi phạm nghĩa vụ hành động một cách không trung thực, không hoàn thành nghĩa vụ của mình với sự cẩn trọng, mẫn cán và năng lực chuyên môn sẽ phải chịu trách nhiệm về những thiệt hại do hành vi vi phạm của mình gây ra</w:t>
            </w:r>
            <w:r w:rsidRPr="002C4F0A">
              <w:rPr>
                <w:lang w:val="en-US"/>
              </w:rPr>
              <w:t xml:space="preserve">. </w:t>
            </w:r>
          </w:p>
        </w:tc>
        <w:tc>
          <w:tcPr>
            <w:tcW w:w="1702" w:type="dxa"/>
          </w:tcPr>
          <w:p w14:paraId="442D7650" w14:textId="09478E78" w:rsidR="00B20560" w:rsidRPr="002C4F0A" w:rsidRDefault="00BA4783" w:rsidP="0092201D">
            <w:pPr>
              <w:pStyle w:val="TableParagraph"/>
              <w:spacing w:before="40" w:line="252" w:lineRule="auto"/>
              <w:ind w:left="142" w:right="142"/>
              <w:jc w:val="both"/>
              <w:rPr>
                <w:lang w:val="en-US"/>
              </w:rPr>
            </w:pPr>
            <w:r w:rsidRPr="002C4F0A">
              <w:t xml:space="preserve">Sửa đổi theo Điều 48 Điều lệ mẫu </w:t>
            </w:r>
          </w:p>
        </w:tc>
      </w:tr>
      <w:tr w:rsidR="002C4F0A" w:rsidRPr="002C4F0A" w14:paraId="3DF6AA76" w14:textId="77777777" w:rsidTr="00E6103B">
        <w:trPr>
          <w:trHeight w:val="276"/>
        </w:trPr>
        <w:tc>
          <w:tcPr>
            <w:tcW w:w="431" w:type="dxa"/>
          </w:tcPr>
          <w:p w14:paraId="436463A0" w14:textId="77777777" w:rsidR="00B20560" w:rsidRPr="002C4F0A" w:rsidRDefault="00B20560" w:rsidP="0092201D">
            <w:pPr>
              <w:pStyle w:val="TableParagraph"/>
              <w:spacing w:before="40" w:line="252" w:lineRule="auto"/>
              <w:jc w:val="both"/>
            </w:pPr>
          </w:p>
        </w:tc>
        <w:tc>
          <w:tcPr>
            <w:tcW w:w="6520" w:type="dxa"/>
          </w:tcPr>
          <w:p w14:paraId="7D4ED6CD" w14:textId="2F808847" w:rsidR="00B20560" w:rsidRPr="002C4F0A" w:rsidRDefault="003579B5" w:rsidP="0092201D">
            <w:pPr>
              <w:widowControl/>
              <w:autoSpaceDE/>
              <w:autoSpaceDN/>
              <w:spacing w:before="40" w:line="252" w:lineRule="auto"/>
              <w:ind w:left="142" w:right="142"/>
              <w:jc w:val="both"/>
              <w:rPr>
                <w:lang w:val="en-US"/>
              </w:rPr>
            </w:pPr>
            <w:r w:rsidRPr="002C4F0A">
              <w:rPr>
                <w:lang w:val="en-US"/>
              </w:rPr>
              <w:t xml:space="preserve">2. </w:t>
            </w:r>
            <w:r w:rsidRPr="002C4F0A">
              <w:t xml:space="preserve">Bồi thường: Công ty sẽ bồi thường cho những người đã, đang và có nguy cơ trở thành một bên liên quan trong các vụ khiếu nại, kiện, khởi tố đã, đang hoặc có thể sẽ được tiến hành cho dù đây là vụ việc dân sự, hành chính (mà không phải là việc kiện tụng do Công ty thực hiện hay thuộc quyền khởi xướng của Công ty) nếu người đó đã hoặc đang là thành viên HĐQT, cán bộ quản lý, nhân viên hoặc là đại diện được Công ty (hay công ty con của Công ty) ủy quyền, hoặc người đó đã, đang làm theo yêu cầu của HĐQT, cán bộ quản lý, nhân viên hoặc đại diện được ủy quyền của một công ty, đối tác liên doanh, tín thác hoặc pháp nhân khác. Những chi phí được bồi thường bao gồm: các chi phí phát sinh (kể cả chi phí thuê luật sư), chi phí pháp quyết, các khoản tiền phạt, các khoản phải thanh toán phát sinh trong thực tế hoặc được coi là mức hợp lý khi giải quyết những vụ việc này trong khuôn khổ pháp luật cho phép, với điều kiện người đó đã hành động trung thực, cẩn trọng, mẫn cán và với năng lực chuyên môn theo phương thức mà người đó tin tưởng rằng đó là vì lợi ích hoặc không chống lại lợi ích cao nhất của Công ty, trên cơ sở tuân thủ luật pháp và không có sự phát hiện hay xác nhận nào rằng người đó đã vi phạm trách nhiệm của mình. Công ty có quyền </w:t>
            </w:r>
            <w:r w:rsidRPr="002C4F0A">
              <w:rPr>
                <w:iCs/>
              </w:rPr>
              <w:t>mua bảo hiểm cho những người đó để tránh những trách nhiệm bồi thường nêu trên</w:t>
            </w:r>
            <w:r w:rsidR="00BA4783" w:rsidRPr="002C4F0A">
              <w:rPr>
                <w:iCs/>
                <w:lang w:val="en-US"/>
              </w:rPr>
              <w:t xml:space="preserve">. </w:t>
            </w:r>
          </w:p>
        </w:tc>
        <w:tc>
          <w:tcPr>
            <w:tcW w:w="6521" w:type="dxa"/>
          </w:tcPr>
          <w:p w14:paraId="549362F8" w14:textId="55F84B8E" w:rsidR="00B20560" w:rsidRPr="002C4F0A" w:rsidRDefault="00BA4783" w:rsidP="0092201D">
            <w:pPr>
              <w:widowControl/>
              <w:autoSpaceDE/>
              <w:autoSpaceDN/>
              <w:spacing w:before="40" w:line="252" w:lineRule="auto"/>
              <w:ind w:left="142" w:right="142"/>
              <w:jc w:val="both"/>
              <w:rPr>
                <w:lang w:val="en-US"/>
              </w:rPr>
            </w:pPr>
            <w:r w:rsidRPr="002C4F0A">
              <w:rPr>
                <w:lang w:val="en-US"/>
              </w:rPr>
              <w:t xml:space="preserve">2. </w:t>
            </w:r>
            <w:r w:rsidRPr="002C4F0A">
              <w:rPr>
                <w:iCs/>
              </w:rPr>
              <w:t>Công ty</w:t>
            </w:r>
            <w:r w:rsidRPr="002C4F0A">
              <w:rPr>
                <w:rStyle w:val="Vnbnnidung"/>
                <w:iCs/>
                <w:sz w:val="22"/>
                <w:szCs w:val="22"/>
                <w:lang w:eastAsia="vi-VN"/>
              </w:rPr>
              <w:t xml:space="preserve"> bồi thường cho những người đã, đang hoặc có thể trở thành một bên liên quan trong các vụ khiếu nại, kiện, khởi tố (bao gồm các vụ việc dân sự, hành chính và không phải là các vụ kiện do </w:t>
            </w:r>
            <w:r w:rsidRPr="002C4F0A">
              <w:rPr>
                <w:iCs/>
              </w:rPr>
              <w:t>Petrolimex</w:t>
            </w:r>
            <w:r w:rsidRPr="002C4F0A">
              <w:rPr>
                <w:rStyle w:val="Vnbnnidung"/>
                <w:iCs/>
                <w:sz w:val="22"/>
                <w:szCs w:val="22"/>
                <w:lang w:eastAsia="vi-VN"/>
              </w:rPr>
              <w:t xml:space="preserve"> là người khởi kiện ) nếu người đó đã hoặc đang là thành viên Hội đồng quản trị, thành viên Ban kiểm soát, Tổng giám đốc, người điều hành khác, nhân viên hoặc đại diện được </w:t>
            </w:r>
            <w:r w:rsidRPr="002C4F0A">
              <w:rPr>
                <w:iCs/>
              </w:rPr>
              <w:t>Petrolimex</w:t>
            </w:r>
            <w:r w:rsidRPr="002C4F0A">
              <w:rPr>
                <w:rStyle w:val="Vnbnnidung"/>
                <w:iCs/>
                <w:sz w:val="22"/>
                <w:szCs w:val="22"/>
                <w:lang w:eastAsia="vi-VN"/>
              </w:rPr>
              <w:t xml:space="preserve"> ủy quyền đã hoặc đang thực hiện nhiệm vụ theo ủy quyền của </w:t>
            </w:r>
            <w:r w:rsidRPr="002C4F0A">
              <w:rPr>
                <w:iCs/>
              </w:rPr>
              <w:t>Petrolimex</w:t>
            </w:r>
            <w:r w:rsidRPr="002C4F0A">
              <w:rPr>
                <w:rStyle w:val="Vnbnnidung"/>
                <w:iCs/>
                <w:sz w:val="22"/>
                <w:szCs w:val="22"/>
                <w:lang w:eastAsia="vi-VN"/>
              </w:rPr>
              <w:t xml:space="preserve">, hành động trung thực, cẩn trọng vì lợi ích của </w:t>
            </w:r>
            <w:r w:rsidRPr="002C4F0A">
              <w:rPr>
                <w:iCs/>
              </w:rPr>
              <w:t>Petrolimex</w:t>
            </w:r>
            <w:r w:rsidRPr="002C4F0A">
              <w:rPr>
                <w:rStyle w:val="Vnbnnidung"/>
                <w:iCs/>
                <w:sz w:val="22"/>
                <w:szCs w:val="22"/>
                <w:lang w:eastAsia="vi-VN"/>
              </w:rPr>
              <w:t xml:space="preserve"> trên cơ sở tuân thủ luật pháp và không có bằng chứng xác nhận rằng người đó đã vi phạm trách nhiệm của mình</w:t>
            </w:r>
            <w:r w:rsidRPr="002C4F0A">
              <w:rPr>
                <w:rStyle w:val="Vnbnnidung"/>
                <w:iCs/>
                <w:sz w:val="22"/>
                <w:szCs w:val="22"/>
                <w:lang w:val="en-US" w:eastAsia="vi-VN"/>
              </w:rPr>
              <w:t>.</w:t>
            </w:r>
          </w:p>
        </w:tc>
        <w:tc>
          <w:tcPr>
            <w:tcW w:w="1702" w:type="dxa"/>
          </w:tcPr>
          <w:p w14:paraId="35489E88" w14:textId="1931527C" w:rsidR="00B20560" w:rsidRPr="002C4F0A" w:rsidRDefault="00BA4783" w:rsidP="0092201D">
            <w:pPr>
              <w:pStyle w:val="TableParagraph"/>
              <w:spacing w:before="40" w:line="252" w:lineRule="auto"/>
              <w:ind w:left="142" w:right="142"/>
              <w:jc w:val="both"/>
              <w:rPr>
                <w:lang w:val="en-US"/>
              </w:rPr>
            </w:pPr>
            <w:r w:rsidRPr="002C4F0A">
              <w:t xml:space="preserve">Sửa đổi theo Điều 48 Điều lệ mẫu </w:t>
            </w:r>
          </w:p>
        </w:tc>
      </w:tr>
      <w:tr w:rsidR="002C4F0A" w:rsidRPr="002C4F0A" w14:paraId="3A0DA5D2" w14:textId="77777777" w:rsidTr="00E6103B">
        <w:trPr>
          <w:trHeight w:val="276"/>
        </w:trPr>
        <w:tc>
          <w:tcPr>
            <w:tcW w:w="431" w:type="dxa"/>
          </w:tcPr>
          <w:p w14:paraId="3AF64FA7" w14:textId="77777777" w:rsidR="00B20560" w:rsidRPr="002C4F0A" w:rsidRDefault="00B20560" w:rsidP="0092201D">
            <w:pPr>
              <w:pStyle w:val="TableParagraph"/>
              <w:spacing w:before="40" w:line="252" w:lineRule="auto"/>
              <w:jc w:val="both"/>
            </w:pPr>
          </w:p>
        </w:tc>
        <w:tc>
          <w:tcPr>
            <w:tcW w:w="6520" w:type="dxa"/>
          </w:tcPr>
          <w:p w14:paraId="165A8AE5" w14:textId="77777777" w:rsidR="00B20560" w:rsidRPr="002C4F0A" w:rsidRDefault="00B20560" w:rsidP="0092201D">
            <w:pPr>
              <w:widowControl/>
              <w:autoSpaceDE/>
              <w:autoSpaceDN/>
              <w:spacing w:before="40" w:line="252" w:lineRule="auto"/>
              <w:ind w:left="142" w:right="142"/>
              <w:jc w:val="both"/>
              <w:rPr>
                <w:lang w:val="en-US"/>
              </w:rPr>
            </w:pPr>
          </w:p>
        </w:tc>
        <w:tc>
          <w:tcPr>
            <w:tcW w:w="6521" w:type="dxa"/>
          </w:tcPr>
          <w:p w14:paraId="3297221B" w14:textId="77777777" w:rsidR="00B20560" w:rsidRPr="002C4F0A" w:rsidRDefault="00BA4783" w:rsidP="0092201D">
            <w:pPr>
              <w:widowControl/>
              <w:autoSpaceDE/>
              <w:autoSpaceDN/>
              <w:spacing w:before="40" w:line="252" w:lineRule="auto"/>
              <w:ind w:left="142" w:right="142"/>
              <w:jc w:val="both"/>
              <w:rPr>
                <w:b/>
                <w:lang w:val="en-US"/>
              </w:rPr>
            </w:pPr>
            <w:r w:rsidRPr="002C4F0A">
              <w:rPr>
                <w:b/>
                <w:lang w:val="en-US"/>
              </w:rPr>
              <w:t>Bổ sung thêm Khoản 3 như sau:</w:t>
            </w:r>
          </w:p>
          <w:p w14:paraId="2A8F22C6" w14:textId="1203B38B" w:rsidR="00BA4783" w:rsidRPr="002C4F0A" w:rsidRDefault="00BA4783" w:rsidP="0092201D">
            <w:pPr>
              <w:widowControl/>
              <w:autoSpaceDE/>
              <w:autoSpaceDN/>
              <w:spacing w:before="40" w:line="252" w:lineRule="auto"/>
              <w:ind w:left="142" w:right="142"/>
              <w:jc w:val="both"/>
              <w:rPr>
                <w:lang w:val="en-US"/>
              </w:rPr>
            </w:pPr>
            <w:r w:rsidRPr="002C4F0A">
              <w:rPr>
                <w:rStyle w:val="Vnbnnidung"/>
                <w:iCs/>
                <w:sz w:val="22"/>
                <w:szCs w:val="22"/>
                <w:lang w:val="en-US" w:eastAsia="vi-VN"/>
              </w:rPr>
              <w:t xml:space="preserve">3. </w:t>
            </w:r>
            <w:r w:rsidRPr="002C4F0A">
              <w:rPr>
                <w:rStyle w:val="Vnbnnidung"/>
                <w:iCs/>
                <w:sz w:val="22"/>
                <w:szCs w:val="22"/>
                <w:lang w:eastAsia="vi-VN"/>
              </w:rPr>
              <w:t>Chi phí bồi thường bao gồm chi phí phán quyết, các khoản tiền phạt, các khoản phải thanh toán phát sinh trong thực tế (kể cả phí thuê luật sư) khi giải quyết những vụ việc này trong khuôn khổ luật pháp cho phép có thể mua bảo hiểm cho những người này để tránh những trách nhiệm bồi thường nêu trên</w:t>
            </w:r>
          </w:p>
        </w:tc>
        <w:tc>
          <w:tcPr>
            <w:tcW w:w="1702" w:type="dxa"/>
          </w:tcPr>
          <w:p w14:paraId="5035C684" w14:textId="14361E11" w:rsidR="00B20560" w:rsidRPr="002C4F0A" w:rsidRDefault="00BA4783" w:rsidP="0092201D">
            <w:pPr>
              <w:pStyle w:val="TableParagraph"/>
              <w:spacing w:before="40" w:line="252" w:lineRule="auto"/>
              <w:ind w:left="142" w:right="142"/>
              <w:jc w:val="both"/>
              <w:rPr>
                <w:lang w:val="en-US"/>
              </w:rPr>
            </w:pPr>
            <w:r w:rsidRPr="002C4F0A">
              <w:t xml:space="preserve">Sửa đổi theo Điều 48 Điều lệ mẫu </w:t>
            </w:r>
          </w:p>
        </w:tc>
      </w:tr>
      <w:tr w:rsidR="002C4F0A" w:rsidRPr="002C4F0A" w14:paraId="32B6E6DB" w14:textId="77777777" w:rsidTr="00E6103B">
        <w:trPr>
          <w:trHeight w:val="276"/>
        </w:trPr>
        <w:tc>
          <w:tcPr>
            <w:tcW w:w="15174" w:type="dxa"/>
            <w:gridSpan w:val="4"/>
          </w:tcPr>
          <w:p w14:paraId="16180650" w14:textId="50F3667F" w:rsidR="00BA4783" w:rsidRPr="002C4F0A" w:rsidRDefault="00BA4783" w:rsidP="0092201D">
            <w:pPr>
              <w:tabs>
                <w:tab w:val="left" w:pos="1260"/>
              </w:tabs>
              <w:spacing w:before="40" w:line="252" w:lineRule="auto"/>
              <w:ind w:left="147"/>
              <w:jc w:val="both"/>
              <w:rPr>
                <w:b/>
                <w:bCs/>
                <w:lang w:val="en-US"/>
              </w:rPr>
            </w:pPr>
            <w:r w:rsidRPr="002C4F0A">
              <w:rPr>
                <w:b/>
                <w:bCs/>
              </w:rPr>
              <w:lastRenderedPageBreak/>
              <w:t xml:space="preserve">Điều 35. Thành viên Ban kiểm soát  </w:t>
            </w:r>
          </w:p>
        </w:tc>
      </w:tr>
      <w:tr w:rsidR="002C4F0A" w:rsidRPr="002C4F0A" w14:paraId="2B5BE01A" w14:textId="77777777" w:rsidTr="00E6103B">
        <w:trPr>
          <w:trHeight w:val="276"/>
        </w:trPr>
        <w:tc>
          <w:tcPr>
            <w:tcW w:w="431" w:type="dxa"/>
          </w:tcPr>
          <w:p w14:paraId="4C385560" w14:textId="77777777" w:rsidR="00BA4783" w:rsidRPr="002C4F0A" w:rsidRDefault="00BA4783" w:rsidP="0092201D">
            <w:pPr>
              <w:pStyle w:val="TableParagraph"/>
              <w:spacing w:before="40" w:line="252" w:lineRule="auto"/>
              <w:jc w:val="both"/>
            </w:pPr>
          </w:p>
        </w:tc>
        <w:tc>
          <w:tcPr>
            <w:tcW w:w="6520" w:type="dxa"/>
          </w:tcPr>
          <w:p w14:paraId="489F41AF" w14:textId="25FBE6CD" w:rsidR="003C4BA8" w:rsidRPr="002C4F0A" w:rsidRDefault="003C4BA8" w:rsidP="0092201D">
            <w:pPr>
              <w:widowControl/>
              <w:autoSpaceDE/>
              <w:autoSpaceDN/>
              <w:spacing w:before="40" w:line="252" w:lineRule="auto"/>
              <w:ind w:left="142" w:right="142"/>
              <w:jc w:val="both"/>
              <w:rPr>
                <w:lang w:val="en-US"/>
              </w:rPr>
            </w:pPr>
            <w:r w:rsidRPr="002C4F0A">
              <w:rPr>
                <w:lang w:val="en-US"/>
              </w:rPr>
              <w:t xml:space="preserve">1. </w:t>
            </w:r>
            <w:r w:rsidRPr="002C4F0A">
              <w:t xml:space="preserve">Số lượng thành viên Ban kiểm soát gồm 03 (ba) người. </w:t>
            </w:r>
            <w:r w:rsidRPr="002C4F0A">
              <w:rPr>
                <w:rStyle w:val="Vnbnnidung"/>
                <w:sz w:val="22"/>
                <w:szCs w:val="22"/>
                <w:lang w:eastAsia="vi-VN"/>
              </w:rPr>
              <w:t>Thành viên Ban kiểm soát phải đáp ứng các tiêu chuẩn và điều kiện theo quy định tại Điều 169 Luật Doanh nghiệp và không thuộc các trường hợp sau:</w:t>
            </w:r>
            <w:r w:rsidRPr="002C4F0A">
              <w:rPr>
                <w:lang w:val="en-US"/>
              </w:rPr>
              <w:t xml:space="preserve"> </w:t>
            </w:r>
            <w:r w:rsidRPr="002C4F0A">
              <w:rPr>
                <w:rStyle w:val="Vnbnnidung"/>
                <w:sz w:val="22"/>
                <w:szCs w:val="22"/>
                <w:lang w:eastAsia="vi-VN"/>
              </w:rPr>
              <w:t>Làm việc trong bộ phận kế toán, tài chính của Công ty;</w:t>
            </w:r>
            <w:r w:rsidRPr="002C4F0A">
              <w:rPr>
                <w:rStyle w:val="Vnbnnidung"/>
                <w:sz w:val="22"/>
                <w:szCs w:val="22"/>
                <w:lang w:val="en-US" w:eastAsia="vi-VN"/>
              </w:rPr>
              <w:t xml:space="preserve"> </w:t>
            </w:r>
            <w:r w:rsidRPr="002C4F0A">
              <w:rPr>
                <w:rStyle w:val="Vnbnnidung"/>
                <w:sz w:val="22"/>
                <w:szCs w:val="22"/>
                <w:lang w:eastAsia="vi-VN"/>
              </w:rPr>
              <w:t>Là thành viên hay nhân viên của công ty kiểm toán độc lập thực hiện kiểm toán các báo cáo tài chính của công ty trong 03 năm liền trước đ</w:t>
            </w:r>
            <w:r w:rsidRPr="002C4F0A">
              <w:rPr>
                <w:rStyle w:val="Vnbnnidung"/>
                <w:sz w:val="22"/>
                <w:szCs w:val="22"/>
                <w:lang w:val="en-US" w:eastAsia="vi-VN"/>
              </w:rPr>
              <w:t xml:space="preserve">ó. </w:t>
            </w:r>
            <w:r w:rsidRPr="002C4F0A">
              <w:rPr>
                <w:rStyle w:val="Vnbnnidung"/>
                <w:sz w:val="22"/>
                <w:szCs w:val="22"/>
                <w:lang w:eastAsia="vi-VN"/>
              </w:rPr>
              <w:t xml:space="preserve">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w:t>
            </w:r>
            <w:r w:rsidRPr="002C4F0A">
              <w:t>Trưởng ban Kiểm soát có quyền và trách nhiệm sau</w:t>
            </w:r>
          </w:p>
          <w:p w14:paraId="36BCCF1C" w14:textId="20A7AE18" w:rsidR="00BA4783" w:rsidRPr="002C4F0A" w:rsidRDefault="003C4BA8" w:rsidP="0092201D">
            <w:pPr>
              <w:widowControl/>
              <w:autoSpaceDE/>
              <w:autoSpaceDN/>
              <w:spacing w:before="40" w:line="252" w:lineRule="auto"/>
              <w:ind w:left="142" w:right="142"/>
              <w:jc w:val="both"/>
              <w:rPr>
                <w:lang w:val="en-US"/>
              </w:rPr>
            </w:pPr>
            <w:r w:rsidRPr="002C4F0A">
              <w:rPr>
                <w:lang w:val="en-US"/>
              </w:rPr>
              <w:t xml:space="preserve">a. </w:t>
            </w:r>
            <w:r w:rsidRPr="002C4F0A">
              <w:t>Triệu tập cuộc họp BKS và hoạt động với tư cách là Trưởng Ban kiểm soát</w:t>
            </w:r>
            <w:r w:rsidRPr="002C4F0A">
              <w:rPr>
                <w:lang w:val="en-US"/>
              </w:rPr>
              <w:t>;</w:t>
            </w:r>
          </w:p>
          <w:p w14:paraId="283034DF" w14:textId="0CFBED6B" w:rsidR="003C4BA8" w:rsidRPr="002C4F0A" w:rsidRDefault="003C4BA8" w:rsidP="0092201D">
            <w:pPr>
              <w:widowControl/>
              <w:autoSpaceDE/>
              <w:autoSpaceDN/>
              <w:spacing w:before="40" w:line="252" w:lineRule="auto"/>
              <w:ind w:left="142" w:right="142"/>
              <w:jc w:val="both"/>
              <w:rPr>
                <w:lang w:val="en-US"/>
              </w:rPr>
            </w:pPr>
            <w:r w:rsidRPr="002C4F0A">
              <w:rPr>
                <w:lang w:val="en-US"/>
              </w:rPr>
              <w:t xml:space="preserve">b. </w:t>
            </w:r>
            <w:r w:rsidRPr="002C4F0A">
              <w:t>Yêu cầu Công ty cung cấp các thông tin liên quan để báo cáo các thành viên Ban kiểm soát</w:t>
            </w:r>
            <w:r w:rsidRPr="002C4F0A">
              <w:rPr>
                <w:lang w:val="en-US"/>
              </w:rPr>
              <w:t xml:space="preserve">; </w:t>
            </w:r>
          </w:p>
        </w:tc>
        <w:tc>
          <w:tcPr>
            <w:tcW w:w="6521" w:type="dxa"/>
          </w:tcPr>
          <w:p w14:paraId="4BD2050A" w14:textId="572EA5B2" w:rsidR="003C4BA8" w:rsidRPr="002C4F0A" w:rsidRDefault="003C4BA8" w:rsidP="0092201D">
            <w:pPr>
              <w:widowControl/>
              <w:autoSpaceDE/>
              <w:autoSpaceDN/>
              <w:spacing w:before="40" w:line="252" w:lineRule="auto"/>
              <w:ind w:left="142" w:right="142"/>
              <w:jc w:val="both"/>
              <w:rPr>
                <w:lang w:val="en-US"/>
              </w:rPr>
            </w:pPr>
            <w:r w:rsidRPr="002C4F0A">
              <w:rPr>
                <w:lang w:val="en-US"/>
              </w:rPr>
              <w:t xml:space="preserve">1. </w:t>
            </w:r>
            <w:r w:rsidRPr="002C4F0A">
              <w:t xml:space="preserve">Số lượng thành viên Ban kiểm soát gồm 03 (ba) người. </w:t>
            </w:r>
            <w:r w:rsidRPr="002C4F0A">
              <w:rPr>
                <w:rStyle w:val="Vnbnnidung"/>
                <w:sz w:val="22"/>
                <w:szCs w:val="22"/>
                <w:lang w:eastAsia="vi-VN"/>
              </w:rPr>
              <w:t>Thành viên Ban kiểm soát phải đáp ứng các tiêu chuẩn và điều kiện theo quy định tại Điều 169 Luật Doanh nghiệp và không thuộc các trường hợp sau:</w:t>
            </w:r>
            <w:r w:rsidRPr="002C4F0A">
              <w:rPr>
                <w:lang w:val="en-US"/>
              </w:rPr>
              <w:t xml:space="preserve"> </w:t>
            </w:r>
            <w:r w:rsidRPr="002C4F0A">
              <w:rPr>
                <w:rStyle w:val="Vnbnnidung"/>
                <w:sz w:val="22"/>
                <w:szCs w:val="22"/>
                <w:lang w:eastAsia="vi-VN"/>
              </w:rPr>
              <w:t>Làm việc trong bộ phận kế toán, tài chính của Công ty;</w:t>
            </w:r>
            <w:r w:rsidRPr="002C4F0A">
              <w:rPr>
                <w:rStyle w:val="Vnbnnidung"/>
                <w:sz w:val="22"/>
                <w:szCs w:val="22"/>
                <w:lang w:val="en-US" w:eastAsia="vi-VN"/>
              </w:rPr>
              <w:t xml:space="preserve"> </w:t>
            </w:r>
            <w:r w:rsidRPr="002C4F0A">
              <w:rPr>
                <w:rStyle w:val="Vnbnnidung"/>
                <w:sz w:val="22"/>
                <w:szCs w:val="22"/>
                <w:lang w:eastAsia="vi-VN"/>
              </w:rPr>
              <w:t>Là thành viên hay nhân viên của công ty kiểm toán độc lập thực hiện kiểm toán các báo cáo tài chính của công ty trong 03 năm liền trước đ</w:t>
            </w:r>
            <w:r w:rsidRPr="002C4F0A">
              <w:rPr>
                <w:rStyle w:val="Vnbnnidung"/>
                <w:sz w:val="22"/>
                <w:szCs w:val="22"/>
                <w:lang w:val="en-US" w:eastAsia="vi-VN"/>
              </w:rPr>
              <w:t xml:space="preserve">ó. </w:t>
            </w:r>
            <w:r w:rsidRPr="002C4F0A">
              <w:rPr>
                <w:rStyle w:val="Vnbnnidung"/>
                <w:sz w:val="22"/>
                <w:szCs w:val="22"/>
                <w:lang w:eastAsia="vi-VN"/>
              </w:rPr>
              <w:t xml:space="preserve">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w:t>
            </w:r>
            <w:r w:rsidRPr="002C4F0A">
              <w:t>Trưởng ban Kiểm soát có quyền và trách nhiệm sau</w:t>
            </w:r>
            <w:r w:rsidRPr="002C4F0A">
              <w:rPr>
                <w:lang w:val="en-US"/>
              </w:rPr>
              <w:t xml:space="preserve">: </w:t>
            </w:r>
          </w:p>
          <w:p w14:paraId="37CFCF6E" w14:textId="77777777" w:rsidR="00BA4783" w:rsidRPr="002C4F0A" w:rsidRDefault="003C4BA8" w:rsidP="0092201D">
            <w:pPr>
              <w:widowControl/>
              <w:autoSpaceDE/>
              <w:autoSpaceDN/>
              <w:spacing w:before="40" w:line="252" w:lineRule="auto"/>
              <w:ind w:left="142" w:right="142"/>
              <w:jc w:val="both"/>
              <w:rPr>
                <w:lang w:val="en-US"/>
              </w:rPr>
            </w:pPr>
            <w:r w:rsidRPr="002C4F0A">
              <w:rPr>
                <w:lang w:val="en-US"/>
              </w:rPr>
              <w:t xml:space="preserve">a. </w:t>
            </w:r>
            <w:r w:rsidRPr="002C4F0A">
              <w:t>Triệu tập cuộc họp B</w:t>
            </w:r>
            <w:r w:rsidRPr="002C4F0A">
              <w:rPr>
                <w:lang w:val="en-US"/>
              </w:rPr>
              <w:t xml:space="preserve">an kiểm soát; </w:t>
            </w:r>
          </w:p>
          <w:p w14:paraId="5C690AA7" w14:textId="6D640EA9" w:rsidR="003C4BA8" w:rsidRPr="002C4F0A" w:rsidRDefault="003C4BA8" w:rsidP="0092201D">
            <w:pPr>
              <w:widowControl/>
              <w:autoSpaceDE/>
              <w:autoSpaceDN/>
              <w:spacing w:before="40" w:line="252" w:lineRule="auto"/>
              <w:ind w:left="142" w:right="142"/>
              <w:jc w:val="both"/>
              <w:rPr>
                <w:b/>
                <w:lang w:val="en-US"/>
              </w:rPr>
            </w:pPr>
            <w:r w:rsidRPr="002C4F0A">
              <w:rPr>
                <w:lang w:val="en-US"/>
              </w:rPr>
              <w:t xml:space="preserve">b. </w:t>
            </w:r>
            <w:r w:rsidRPr="002C4F0A">
              <w:t xml:space="preserve">Yêu cầu </w:t>
            </w:r>
            <w:r w:rsidRPr="002C4F0A">
              <w:rPr>
                <w:iCs/>
              </w:rPr>
              <w:t>Hội đồng quản trị, Tổng giám đốc và người điều hành khác</w:t>
            </w:r>
            <w:r w:rsidRPr="002C4F0A">
              <w:t xml:space="preserve"> cung cấp các thông tin liên quan để báo cáo Ban kiểm soát</w:t>
            </w:r>
            <w:r w:rsidRPr="002C4F0A">
              <w:rPr>
                <w:lang w:val="en-US"/>
              </w:rPr>
              <w:t>.</w:t>
            </w:r>
          </w:p>
        </w:tc>
        <w:tc>
          <w:tcPr>
            <w:tcW w:w="1702" w:type="dxa"/>
          </w:tcPr>
          <w:p w14:paraId="44CA98FC" w14:textId="77777777" w:rsidR="00BA4783" w:rsidRPr="002C4F0A" w:rsidRDefault="00BA4783" w:rsidP="0092201D">
            <w:pPr>
              <w:pStyle w:val="TableParagraph"/>
              <w:spacing w:before="40" w:line="252" w:lineRule="auto"/>
              <w:ind w:left="142" w:right="142"/>
              <w:jc w:val="both"/>
            </w:pPr>
          </w:p>
        </w:tc>
      </w:tr>
      <w:tr w:rsidR="002C4F0A" w:rsidRPr="002C4F0A" w14:paraId="6D78682C" w14:textId="77777777" w:rsidTr="00E6103B">
        <w:trPr>
          <w:trHeight w:val="276"/>
        </w:trPr>
        <w:tc>
          <w:tcPr>
            <w:tcW w:w="431" w:type="dxa"/>
          </w:tcPr>
          <w:p w14:paraId="12E35C7F" w14:textId="04624289" w:rsidR="00BA4783" w:rsidRPr="002C4F0A" w:rsidRDefault="00BA4783" w:rsidP="0092201D">
            <w:pPr>
              <w:pStyle w:val="TableParagraph"/>
              <w:spacing w:before="40" w:line="252" w:lineRule="auto"/>
              <w:jc w:val="both"/>
            </w:pPr>
          </w:p>
        </w:tc>
        <w:tc>
          <w:tcPr>
            <w:tcW w:w="6520" w:type="dxa"/>
          </w:tcPr>
          <w:p w14:paraId="6E181C7B" w14:textId="77777777" w:rsidR="001E0CB8" w:rsidRPr="002C4F0A" w:rsidRDefault="001E0CB8" w:rsidP="0092201D">
            <w:pPr>
              <w:widowControl/>
              <w:autoSpaceDE/>
              <w:autoSpaceDN/>
              <w:spacing w:before="40" w:line="252" w:lineRule="auto"/>
              <w:ind w:left="141" w:right="142"/>
              <w:jc w:val="both"/>
              <w:rPr>
                <w:iCs/>
              </w:rPr>
            </w:pPr>
            <w:r w:rsidRPr="002C4F0A">
              <w:rPr>
                <w:lang w:val="en-US"/>
              </w:rPr>
              <w:t xml:space="preserve">2. </w:t>
            </w:r>
            <w:r w:rsidRPr="002C4F0A">
              <w:t xml:space="preserve">Các cổ đông có quyền gộp số phiếu biểu quyết của từng người lại với nhau để đề cử các ứng viên BKS. Cổ đông hoặc nhóm cổ đông nắm giữ từ 5% đến dưới 10% tổng số cổ phần có quyền biểu quyết được đề cử 01 ứng viên; từ 10% đến dưới 30% được đề cử tối đa 02 ứng viên; từ 30% đến dưới 40% được đề cử tối đa 03 ứng viên; từ 40% đến dưới 50% được đề cử 04 ứng viên; từ 50% đến dưới 60% được đề cử tối đa 05 ứng viên. </w:t>
            </w:r>
          </w:p>
          <w:p w14:paraId="37602118" w14:textId="2E0992A5" w:rsidR="00BA4783" w:rsidRPr="002C4F0A" w:rsidRDefault="001E0CB8" w:rsidP="0092201D">
            <w:pPr>
              <w:widowControl/>
              <w:autoSpaceDE/>
              <w:autoSpaceDN/>
              <w:spacing w:before="40" w:line="252" w:lineRule="auto"/>
              <w:ind w:left="141" w:right="142"/>
              <w:jc w:val="both"/>
              <w:rPr>
                <w:lang w:val="en-US"/>
              </w:rPr>
            </w:pPr>
            <w:r w:rsidRPr="002C4F0A">
              <w:t>Trường hợp số lượng ứng viên BKS thông qua đề cử và ứng cử vẫn không đủ số lượng cần thiết, BKS đương nhiệm có thể đề cử thêm ứng viên hoặc tổ chức đề cử theo cơ chế được Công ty quy định. Cơ chế BKS đương nhiệm đề cử ứng viên BKS phải được công bố rõ ràng và phải được ĐHĐCĐ thông qua trước khi tiến hành đề cử</w:t>
            </w:r>
          </w:p>
        </w:tc>
        <w:tc>
          <w:tcPr>
            <w:tcW w:w="6521" w:type="dxa"/>
          </w:tcPr>
          <w:p w14:paraId="66FA0E8F" w14:textId="77777777" w:rsidR="00E93381" w:rsidRPr="002C4F0A" w:rsidRDefault="00E93381" w:rsidP="0092201D">
            <w:pPr>
              <w:widowControl/>
              <w:autoSpaceDE/>
              <w:autoSpaceDN/>
              <w:spacing w:before="40" w:line="252" w:lineRule="auto"/>
              <w:ind w:left="142" w:right="142"/>
              <w:jc w:val="both"/>
              <w:rPr>
                <w:iCs/>
                <w:lang w:val="en-US"/>
              </w:rPr>
            </w:pPr>
            <w:r w:rsidRPr="002C4F0A">
              <w:rPr>
                <w:lang w:val="en-US"/>
              </w:rPr>
              <w:t xml:space="preserve">2. </w:t>
            </w:r>
            <w:r w:rsidRPr="002C4F0A">
              <w:t xml:space="preserve">Các cổ đông có quyền gộp số phiếu biểu quyết của từng người lại với nhau để đề cử các ứng viên BKS. </w:t>
            </w:r>
            <w:r w:rsidRPr="002C4F0A">
              <w:rPr>
                <w:iCs/>
                <w:shd w:val="clear" w:color="auto" w:fill="FFFFFF"/>
                <w:lang w:val="vi-VN"/>
              </w:rPr>
              <w:t>Cổ đông hoặc nhóm cổ đông sở hữu từ 10% đến dưới 20%</w:t>
            </w:r>
            <w:r w:rsidRPr="002C4F0A">
              <w:rPr>
                <w:iCs/>
                <w:shd w:val="clear" w:color="auto" w:fill="FFFFFF"/>
              </w:rPr>
              <w:t xml:space="preserve"> tổng số cổ phần phổ thông</w:t>
            </w:r>
            <w:r w:rsidRPr="002C4F0A">
              <w:rPr>
                <w:iCs/>
                <w:shd w:val="clear" w:color="auto" w:fill="FFFFFF"/>
                <w:lang w:val="vi-VN"/>
              </w:rPr>
              <w:t xml:space="preserve"> </w:t>
            </w:r>
            <w:r w:rsidRPr="002C4F0A">
              <w:rPr>
                <w:iCs/>
                <w:lang w:val="vi-VN"/>
              </w:rPr>
              <w:t>được đề cử một (01) ứng viên; từ</w:t>
            </w:r>
            <w:r w:rsidRPr="002C4F0A">
              <w:rPr>
                <w:iCs/>
              </w:rPr>
              <w:t xml:space="preserve"> </w:t>
            </w:r>
            <w:r w:rsidRPr="002C4F0A">
              <w:rPr>
                <w:iCs/>
                <w:lang w:val="vi-VN"/>
              </w:rPr>
              <w:t>20% đến dưới 30% được đề cử tối đa hai (02) ứng viên; từ 30% đến dưới 50% được đề cử tối đa ba (03) ứng viên; từ 50% đến dưới 65% được đề cử tối đa bốn (04) ứng viên; và từ 65% trở lên được đề cử đủ số ứng viên</w:t>
            </w:r>
            <w:r w:rsidRPr="002C4F0A">
              <w:rPr>
                <w:iCs/>
                <w:lang w:val="en-US"/>
              </w:rPr>
              <w:t>.</w:t>
            </w:r>
          </w:p>
          <w:p w14:paraId="0A91B41B" w14:textId="77777777" w:rsidR="00E93381" w:rsidRPr="002C4F0A" w:rsidRDefault="00E93381" w:rsidP="0092201D">
            <w:pPr>
              <w:widowControl/>
              <w:autoSpaceDE/>
              <w:autoSpaceDN/>
              <w:spacing w:before="40" w:line="252" w:lineRule="auto"/>
              <w:ind w:left="142" w:right="142"/>
              <w:jc w:val="both"/>
              <w:rPr>
                <w:iCs/>
                <w:lang w:val="en-US"/>
              </w:rPr>
            </w:pPr>
            <w:r w:rsidRPr="002C4F0A">
              <w:t xml:space="preserve">Trường hợp số lượng ứng viên BKS thông qua đề cử và ứng cử vẫn không đủ số lượng cần thiết, BKS đương nhiệm có thể đề cử thêm ứng viên hoặc tổ chức đề cử theo </w:t>
            </w:r>
            <w:r w:rsidRPr="002C4F0A">
              <w:rPr>
                <w:iCs/>
              </w:rPr>
              <w:t>quy định tại Điều lệ Công ty, Quy chế nội bộ về quản trị Công ty và Quy chế hoạt động của Ban kiểm soát</w:t>
            </w:r>
            <w:r w:rsidRPr="002C4F0A">
              <w:t>.</w:t>
            </w:r>
          </w:p>
          <w:p w14:paraId="7DE26EF4" w14:textId="12B738CB" w:rsidR="00E93381" w:rsidRPr="002C4F0A" w:rsidRDefault="00E93381" w:rsidP="0092201D">
            <w:pPr>
              <w:widowControl/>
              <w:autoSpaceDE/>
              <w:autoSpaceDN/>
              <w:spacing w:before="40" w:line="252" w:lineRule="auto"/>
              <w:ind w:left="142" w:right="142"/>
              <w:jc w:val="both"/>
              <w:rPr>
                <w:iCs/>
                <w:lang w:val="en-US"/>
              </w:rPr>
            </w:pPr>
            <w:r w:rsidRPr="002C4F0A">
              <w:rPr>
                <w:iCs/>
              </w:rPr>
              <w:t>Việc Ban kiểm soát đương nhiệm giới thiệu thêm ứng viên phải được công bố rõ ràng trước khi Đại hội đồng cổ đông biểu quyết bầu thành viên Ban kiểm soát theo quy định của pháp luật</w:t>
            </w:r>
          </w:p>
        </w:tc>
        <w:tc>
          <w:tcPr>
            <w:tcW w:w="1702" w:type="dxa"/>
          </w:tcPr>
          <w:p w14:paraId="7B0ADE37" w14:textId="0C9534BA" w:rsidR="00E93381" w:rsidRPr="002C4F0A" w:rsidRDefault="00E93381" w:rsidP="0092201D">
            <w:pPr>
              <w:tabs>
                <w:tab w:val="left" w:pos="900"/>
              </w:tabs>
              <w:spacing w:before="40" w:line="252" w:lineRule="auto"/>
              <w:ind w:left="142" w:right="142"/>
              <w:jc w:val="both"/>
              <w:rPr>
                <w:lang w:val="en-US"/>
              </w:rPr>
            </w:pPr>
            <w:r w:rsidRPr="002C4F0A">
              <w:t xml:space="preserve">Điều 36 Điều lệ mẫu quy định, việc đề cử thành viên Ban kiếm soát thực hiện tương tự như quy định về việc đề cử thành viên Hội đồng quản trị, </w:t>
            </w:r>
            <w:r w:rsidRPr="002C4F0A">
              <w:rPr>
                <w:lang w:val="en-US"/>
              </w:rPr>
              <w:t xml:space="preserve">do vậy có thể sửa lại tỷ lệ ứng cử, đề cử hoặc giữ nguyên như Điều lệ hiện tại. </w:t>
            </w:r>
          </w:p>
          <w:p w14:paraId="72C793A7" w14:textId="77777777" w:rsidR="00BA4783" w:rsidRPr="002C4F0A" w:rsidRDefault="00BA4783" w:rsidP="0092201D">
            <w:pPr>
              <w:pStyle w:val="TableParagraph"/>
              <w:spacing w:before="40" w:line="252" w:lineRule="auto"/>
              <w:ind w:left="142" w:right="142"/>
              <w:jc w:val="both"/>
            </w:pPr>
          </w:p>
        </w:tc>
      </w:tr>
      <w:tr w:rsidR="002C4F0A" w:rsidRPr="002C4F0A" w14:paraId="7EACBB22" w14:textId="77777777" w:rsidTr="00E6103B">
        <w:trPr>
          <w:trHeight w:val="276"/>
        </w:trPr>
        <w:tc>
          <w:tcPr>
            <w:tcW w:w="431" w:type="dxa"/>
          </w:tcPr>
          <w:p w14:paraId="3F415F96" w14:textId="13987130" w:rsidR="00BA4783" w:rsidRPr="002C4F0A" w:rsidRDefault="00BA4783" w:rsidP="0092201D">
            <w:pPr>
              <w:pStyle w:val="TableParagraph"/>
              <w:spacing w:before="40" w:line="252" w:lineRule="auto"/>
              <w:jc w:val="both"/>
            </w:pPr>
          </w:p>
        </w:tc>
        <w:tc>
          <w:tcPr>
            <w:tcW w:w="6520" w:type="dxa"/>
          </w:tcPr>
          <w:p w14:paraId="2228CDC8" w14:textId="176436FD" w:rsidR="009B390E" w:rsidRPr="002C4F0A" w:rsidRDefault="00E73C4D" w:rsidP="0092201D">
            <w:pPr>
              <w:widowControl/>
              <w:autoSpaceDE/>
              <w:autoSpaceDN/>
              <w:spacing w:before="40" w:line="252" w:lineRule="auto"/>
              <w:ind w:left="141" w:right="142"/>
              <w:jc w:val="both"/>
              <w:rPr>
                <w:spacing w:val="-4"/>
              </w:rPr>
            </w:pPr>
            <w:r w:rsidRPr="002C4F0A">
              <w:rPr>
                <w:lang w:val="en-US"/>
              </w:rPr>
              <w:t>5</w:t>
            </w:r>
            <w:r w:rsidR="009B390E" w:rsidRPr="002C4F0A">
              <w:rPr>
                <w:lang w:val="en-US"/>
              </w:rPr>
              <w:t xml:space="preserve">. </w:t>
            </w:r>
            <w:r w:rsidR="009B390E" w:rsidRPr="002C4F0A">
              <w:rPr>
                <w:spacing w:val="-4"/>
              </w:rPr>
              <w:t xml:space="preserve">Thành viên Ban kiểm soát không còn tư cách thành viên trong các </w:t>
            </w:r>
            <w:r w:rsidR="009B390E" w:rsidRPr="002C4F0A">
              <w:rPr>
                <w:spacing w:val="-4"/>
              </w:rPr>
              <w:lastRenderedPageBreak/>
              <w:t>trường hợp sau:</w:t>
            </w:r>
          </w:p>
          <w:p w14:paraId="126B3459" w14:textId="10AAD2B6" w:rsidR="009B390E" w:rsidRPr="002C4F0A" w:rsidRDefault="009B390E" w:rsidP="0092201D">
            <w:pPr>
              <w:widowControl/>
              <w:autoSpaceDE/>
              <w:autoSpaceDN/>
              <w:spacing w:before="40" w:line="252" w:lineRule="auto"/>
              <w:ind w:left="141" w:right="142"/>
              <w:jc w:val="both"/>
            </w:pPr>
            <w:r w:rsidRPr="002C4F0A">
              <w:rPr>
                <w:lang w:val="en-US"/>
              </w:rPr>
              <w:t xml:space="preserve">a. </w:t>
            </w:r>
            <w:r w:rsidRPr="002C4F0A">
              <w:t>Thành viên đó bị pháp luật cấm làm thành viên Ban kiểm soát;</w:t>
            </w:r>
          </w:p>
          <w:p w14:paraId="35C3EF28" w14:textId="04624120" w:rsidR="009B390E" w:rsidRPr="002C4F0A" w:rsidRDefault="009B390E" w:rsidP="0092201D">
            <w:pPr>
              <w:widowControl/>
              <w:autoSpaceDE/>
              <w:autoSpaceDN/>
              <w:spacing w:before="40" w:line="252" w:lineRule="auto"/>
              <w:ind w:left="141" w:right="142"/>
              <w:jc w:val="both"/>
            </w:pPr>
            <w:r w:rsidRPr="002C4F0A">
              <w:rPr>
                <w:lang w:val="en-US"/>
              </w:rPr>
              <w:t xml:space="preserve">b. </w:t>
            </w:r>
            <w:r w:rsidRPr="002C4F0A">
              <w:t>Thành viên đó từ chức bằng một văn bản thông báo được gửi đến trụ sở chính của Công ty và được chấp thuận;</w:t>
            </w:r>
          </w:p>
          <w:p w14:paraId="4A199FD0" w14:textId="77777777" w:rsidR="009B390E" w:rsidRPr="002C4F0A" w:rsidRDefault="009B390E" w:rsidP="0092201D">
            <w:pPr>
              <w:widowControl/>
              <w:autoSpaceDE/>
              <w:autoSpaceDN/>
              <w:spacing w:before="40" w:line="252" w:lineRule="auto"/>
              <w:ind w:left="141" w:right="142"/>
              <w:jc w:val="both"/>
              <w:rPr>
                <w:lang w:val="en-US"/>
              </w:rPr>
            </w:pPr>
            <w:r w:rsidRPr="002C4F0A">
              <w:rPr>
                <w:lang w:val="en-US"/>
              </w:rPr>
              <w:t xml:space="preserve">c. </w:t>
            </w:r>
            <w:r w:rsidRPr="002C4F0A">
              <w:t>Thành viên đó bị rối loạn tâm thần và các thành viên khác của Ban kiểm soát có những bằng chứng chuyên môn chứng tỏ người đó không còn năng lực hành vi;</w:t>
            </w:r>
          </w:p>
          <w:p w14:paraId="7E5E0F40" w14:textId="77777777" w:rsidR="009B390E" w:rsidRPr="002C4F0A" w:rsidRDefault="009B390E" w:rsidP="0092201D">
            <w:pPr>
              <w:widowControl/>
              <w:autoSpaceDE/>
              <w:autoSpaceDN/>
              <w:spacing w:before="40" w:line="252" w:lineRule="auto"/>
              <w:ind w:left="141" w:right="142"/>
              <w:jc w:val="both"/>
              <w:rPr>
                <w:lang w:val="en-US"/>
              </w:rPr>
            </w:pPr>
            <w:r w:rsidRPr="002C4F0A">
              <w:rPr>
                <w:lang w:val="en-US"/>
              </w:rPr>
              <w:t xml:space="preserve">d. </w:t>
            </w:r>
            <w:r w:rsidRPr="002C4F0A">
              <w:t>Thành viên đó vắng mặt không tham dự các cuộc họp của Ban kiểm soát liên tục trong vòng sáu tháng và trong thời gian này Ban kiểm soát không cho phép thành viên đó vắng mặt và đã phán quyết rằng chức vụ của người này bị bỏ trống;</w:t>
            </w:r>
          </w:p>
          <w:p w14:paraId="7BCF4A33" w14:textId="77777777" w:rsidR="009B390E" w:rsidRPr="002C4F0A" w:rsidRDefault="009B390E" w:rsidP="0092201D">
            <w:pPr>
              <w:widowControl/>
              <w:autoSpaceDE/>
              <w:autoSpaceDN/>
              <w:spacing w:before="40" w:line="252" w:lineRule="auto"/>
              <w:ind w:left="141" w:right="142"/>
              <w:jc w:val="both"/>
              <w:rPr>
                <w:lang w:val="en-US"/>
              </w:rPr>
            </w:pPr>
            <w:r w:rsidRPr="002C4F0A">
              <w:rPr>
                <w:lang w:val="en-US"/>
              </w:rPr>
              <w:t xml:space="preserve">e. </w:t>
            </w:r>
            <w:r w:rsidRPr="002C4F0A">
              <w:t>Thành viên đó bị cách chức thành viên Ban kiểm soát theo quyết định của Đại hội đồng cổ đông.</w:t>
            </w:r>
          </w:p>
          <w:p w14:paraId="24A81089" w14:textId="77777777" w:rsidR="009B390E" w:rsidRPr="002C4F0A" w:rsidRDefault="009B390E" w:rsidP="0092201D">
            <w:pPr>
              <w:widowControl/>
              <w:autoSpaceDE/>
              <w:autoSpaceDN/>
              <w:spacing w:before="40" w:line="252" w:lineRule="auto"/>
              <w:ind w:left="141" w:right="142"/>
              <w:jc w:val="both"/>
              <w:rPr>
                <w:lang w:val="en-US"/>
              </w:rPr>
            </w:pPr>
            <w:r w:rsidRPr="002C4F0A">
              <w:rPr>
                <w:lang w:val="en-US"/>
              </w:rPr>
              <w:t xml:space="preserve">f. </w:t>
            </w:r>
            <w:r w:rsidRPr="002C4F0A">
              <w:t>Bị cổ đông hoặc nhóm cổ đông đề cử mình tham gia Ban kiểm soát theo quy định của Điều lệ này đề nghị bãi nhiệm, thay thế; bị 2/3 (hai phần ba) số thành viên Ban kiểm soát đề nghị bãi nhiệm;</w:t>
            </w:r>
          </w:p>
          <w:p w14:paraId="28EAB3A8" w14:textId="77777777" w:rsidR="009B390E" w:rsidRPr="002C4F0A" w:rsidRDefault="009B390E" w:rsidP="0092201D">
            <w:pPr>
              <w:widowControl/>
              <w:autoSpaceDE/>
              <w:autoSpaceDN/>
              <w:spacing w:before="40" w:line="252" w:lineRule="auto"/>
              <w:ind w:left="141" w:right="142"/>
              <w:jc w:val="both"/>
              <w:rPr>
                <w:lang w:val="en-US"/>
              </w:rPr>
            </w:pPr>
            <w:r w:rsidRPr="002C4F0A">
              <w:rPr>
                <w:lang w:val="en-US"/>
              </w:rPr>
              <w:t xml:space="preserve">g. </w:t>
            </w:r>
            <w:r w:rsidRPr="002C4F0A">
              <w:t>Mất quyền công dân;</w:t>
            </w:r>
          </w:p>
          <w:p w14:paraId="49FCE438" w14:textId="103BE218" w:rsidR="00BA4783" w:rsidRPr="002C4F0A" w:rsidRDefault="009B390E" w:rsidP="0092201D">
            <w:pPr>
              <w:widowControl/>
              <w:autoSpaceDE/>
              <w:autoSpaceDN/>
              <w:spacing w:before="40" w:line="252" w:lineRule="auto"/>
              <w:ind w:left="141" w:right="142"/>
              <w:jc w:val="both"/>
            </w:pPr>
            <w:r w:rsidRPr="002C4F0A">
              <w:rPr>
                <w:lang w:val="en-US"/>
              </w:rPr>
              <w:t xml:space="preserve">h. </w:t>
            </w:r>
            <w:r w:rsidRPr="002C4F0A">
              <w:t>Tự ý bỏ nhiệm vụ (Theo quy định của Bộ luật lao động)</w:t>
            </w:r>
          </w:p>
        </w:tc>
        <w:tc>
          <w:tcPr>
            <w:tcW w:w="6521" w:type="dxa"/>
          </w:tcPr>
          <w:p w14:paraId="0364480F" w14:textId="21DF96B7" w:rsidR="00E73C4D" w:rsidRPr="002C4F0A" w:rsidRDefault="00E73C4D" w:rsidP="0092201D">
            <w:pPr>
              <w:spacing w:before="40" w:line="252" w:lineRule="auto"/>
              <w:ind w:left="142" w:right="142"/>
              <w:jc w:val="both"/>
            </w:pPr>
            <w:r w:rsidRPr="002C4F0A">
              <w:rPr>
                <w:lang w:val="en-US"/>
              </w:rPr>
              <w:lastRenderedPageBreak/>
              <w:t xml:space="preserve">5. Đại </w:t>
            </w:r>
            <w:r w:rsidRPr="002C4F0A">
              <w:rPr>
                <w:iCs/>
              </w:rPr>
              <w:t xml:space="preserve">hội đồng cổ đông bãi nhiệm Kiểm soát viên trong trường hợp </w:t>
            </w:r>
            <w:r w:rsidRPr="002C4F0A">
              <w:rPr>
                <w:iCs/>
              </w:rPr>
              <w:lastRenderedPageBreak/>
              <w:t>sau đây:</w:t>
            </w:r>
          </w:p>
          <w:p w14:paraId="392D2929" w14:textId="19A5B6AF" w:rsidR="00E73C4D" w:rsidRPr="002C4F0A" w:rsidRDefault="00E73C4D" w:rsidP="0092201D">
            <w:pPr>
              <w:widowControl/>
              <w:autoSpaceDE/>
              <w:autoSpaceDN/>
              <w:spacing w:before="40" w:line="252" w:lineRule="auto"/>
              <w:ind w:left="142" w:right="142"/>
              <w:jc w:val="both"/>
              <w:rPr>
                <w:iCs/>
              </w:rPr>
            </w:pPr>
            <w:r w:rsidRPr="002C4F0A">
              <w:rPr>
                <w:iCs/>
                <w:lang w:val="en-US"/>
              </w:rPr>
              <w:t xml:space="preserve">a. </w:t>
            </w:r>
            <w:r w:rsidRPr="002C4F0A">
              <w:rPr>
                <w:iCs/>
              </w:rPr>
              <w:t xml:space="preserve">Không hoàn thành nhiệm vụ, công việc được phân công. </w:t>
            </w:r>
          </w:p>
          <w:p w14:paraId="1490EF33" w14:textId="055E2701" w:rsidR="00E73C4D" w:rsidRPr="002C4F0A" w:rsidRDefault="00E73C4D" w:rsidP="0092201D">
            <w:pPr>
              <w:widowControl/>
              <w:autoSpaceDE/>
              <w:autoSpaceDN/>
              <w:spacing w:before="40" w:line="252" w:lineRule="auto"/>
              <w:ind w:left="142" w:right="142"/>
              <w:jc w:val="both"/>
              <w:rPr>
                <w:iCs/>
              </w:rPr>
            </w:pPr>
            <w:r w:rsidRPr="002C4F0A">
              <w:rPr>
                <w:iCs/>
                <w:lang w:val="en-US"/>
              </w:rPr>
              <w:t xml:space="preserve">b. </w:t>
            </w:r>
            <w:r w:rsidRPr="002C4F0A">
              <w:rPr>
                <w:iCs/>
              </w:rPr>
              <w:t>Không thực hiện quyền và nghĩa vụ của mình trong 06 tháng liên tục trừ trường hợp bất khả kháng;</w:t>
            </w:r>
          </w:p>
          <w:p w14:paraId="1735412F" w14:textId="080AF329" w:rsidR="00E73C4D" w:rsidRPr="002C4F0A" w:rsidRDefault="00E73C4D" w:rsidP="0092201D">
            <w:pPr>
              <w:widowControl/>
              <w:autoSpaceDE/>
              <w:autoSpaceDN/>
              <w:spacing w:before="40" w:line="252" w:lineRule="auto"/>
              <w:ind w:left="142" w:right="142"/>
              <w:jc w:val="both"/>
              <w:rPr>
                <w:iCs/>
              </w:rPr>
            </w:pPr>
            <w:r w:rsidRPr="002C4F0A">
              <w:rPr>
                <w:iCs/>
                <w:lang w:val="en-US"/>
              </w:rPr>
              <w:t xml:space="preserve">c. </w:t>
            </w:r>
            <w:r w:rsidRPr="002C4F0A">
              <w:rPr>
                <w:iCs/>
              </w:rPr>
              <w:t>Vi phạm nhiều lần, vi phạm nghiêm trọng nghĩa vụ của Kiểm soát viên theo quy định của Luật doanh nghiệp và Điều lệ Công ty;</w:t>
            </w:r>
          </w:p>
          <w:p w14:paraId="711270C1" w14:textId="271F1C4D" w:rsidR="00E73C4D" w:rsidRPr="002C4F0A" w:rsidRDefault="00E73C4D" w:rsidP="0092201D">
            <w:pPr>
              <w:widowControl/>
              <w:autoSpaceDE/>
              <w:autoSpaceDN/>
              <w:spacing w:before="40" w:line="252" w:lineRule="auto"/>
              <w:ind w:left="142" w:right="142"/>
              <w:jc w:val="both"/>
              <w:rPr>
                <w:iCs/>
              </w:rPr>
            </w:pPr>
            <w:r w:rsidRPr="002C4F0A">
              <w:rPr>
                <w:iCs/>
                <w:lang w:val="en-US"/>
              </w:rPr>
              <w:t xml:space="preserve">d. </w:t>
            </w:r>
            <w:r w:rsidRPr="002C4F0A">
              <w:rPr>
                <w:iCs/>
              </w:rPr>
              <w:t xml:space="preserve">Trường hợp khác theo nghị quyết của Đại hội đồng cổ đông. </w:t>
            </w:r>
          </w:p>
          <w:p w14:paraId="05CC1350" w14:textId="77FB6BD2" w:rsidR="00BA4783" w:rsidRPr="002C4F0A" w:rsidRDefault="00BA4783" w:rsidP="0092201D">
            <w:pPr>
              <w:widowControl/>
              <w:autoSpaceDE/>
              <w:autoSpaceDN/>
              <w:spacing w:before="40" w:line="252" w:lineRule="auto"/>
              <w:ind w:left="142" w:right="142"/>
              <w:jc w:val="both"/>
              <w:rPr>
                <w:b/>
                <w:lang w:val="en-US"/>
              </w:rPr>
            </w:pPr>
          </w:p>
        </w:tc>
        <w:tc>
          <w:tcPr>
            <w:tcW w:w="1702" w:type="dxa"/>
          </w:tcPr>
          <w:p w14:paraId="010D84CF" w14:textId="0B295F5B" w:rsidR="00BA4783" w:rsidRPr="002C4F0A" w:rsidRDefault="00E73C4D" w:rsidP="0092201D">
            <w:pPr>
              <w:pStyle w:val="TableParagraph"/>
              <w:spacing w:before="40" w:line="252" w:lineRule="auto"/>
              <w:ind w:left="142" w:right="142"/>
              <w:jc w:val="both"/>
              <w:rPr>
                <w:lang w:val="en-US"/>
              </w:rPr>
            </w:pPr>
            <w:r w:rsidRPr="002C4F0A">
              <w:rPr>
                <w:lang w:val="en-US"/>
              </w:rPr>
              <w:lastRenderedPageBreak/>
              <w:t xml:space="preserve">Sửa theo Điều </w:t>
            </w:r>
            <w:r w:rsidRPr="002C4F0A">
              <w:rPr>
                <w:lang w:val="en-US"/>
              </w:rPr>
              <w:lastRenderedPageBreak/>
              <w:t>174 Luật doanh nghiệp</w:t>
            </w:r>
          </w:p>
        </w:tc>
      </w:tr>
      <w:tr w:rsidR="002C4F0A" w:rsidRPr="002C4F0A" w14:paraId="50E9DD89" w14:textId="77777777" w:rsidTr="00E6103B">
        <w:trPr>
          <w:trHeight w:val="276"/>
        </w:trPr>
        <w:tc>
          <w:tcPr>
            <w:tcW w:w="431" w:type="dxa"/>
          </w:tcPr>
          <w:p w14:paraId="43940190" w14:textId="77777777" w:rsidR="00BA4783" w:rsidRPr="002C4F0A" w:rsidRDefault="00BA4783" w:rsidP="0092201D">
            <w:pPr>
              <w:pStyle w:val="TableParagraph"/>
              <w:spacing w:before="40" w:line="252" w:lineRule="auto"/>
              <w:jc w:val="both"/>
            </w:pPr>
          </w:p>
        </w:tc>
        <w:tc>
          <w:tcPr>
            <w:tcW w:w="6520" w:type="dxa"/>
          </w:tcPr>
          <w:p w14:paraId="43A76042" w14:textId="2555DFBF" w:rsidR="009B390E" w:rsidRPr="002C4F0A" w:rsidRDefault="00E73C4D" w:rsidP="0092201D">
            <w:pPr>
              <w:widowControl/>
              <w:autoSpaceDE/>
              <w:autoSpaceDN/>
              <w:spacing w:before="40" w:line="252" w:lineRule="auto"/>
              <w:ind w:left="141" w:right="142"/>
              <w:jc w:val="both"/>
            </w:pPr>
            <w:r w:rsidRPr="002C4F0A">
              <w:rPr>
                <w:lang w:val="en-US"/>
              </w:rPr>
              <w:t>6</w:t>
            </w:r>
            <w:r w:rsidR="009B390E" w:rsidRPr="002C4F0A">
              <w:rPr>
                <w:lang w:val="en-US"/>
              </w:rPr>
              <w:t xml:space="preserve">. </w:t>
            </w:r>
            <w:r w:rsidR="009B390E" w:rsidRPr="002C4F0A">
              <w:t xml:space="preserve">Thành viên Ban kiểm soát miễn nhiệm trong các trường hợp sau: </w:t>
            </w:r>
          </w:p>
          <w:p w14:paraId="1E27B9EF" w14:textId="77777777" w:rsidR="009B390E" w:rsidRPr="002C4F0A" w:rsidRDefault="009B390E" w:rsidP="0092201D">
            <w:pPr>
              <w:widowControl/>
              <w:autoSpaceDE/>
              <w:autoSpaceDN/>
              <w:spacing w:before="40" w:line="252" w:lineRule="auto"/>
              <w:ind w:left="141" w:right="142"/>
              <w:jc w:val="both"/>
              <w:rPr>
                <w:lang w:val="en-US"/>
              </w:rPr>
            </w:pPr>
            <w:r w:rsidRPr="002C4F0A">
              <w:rPr>
                <w:lang w:val="en-US"/>
              </w:rPr>
              <w:t xml:space="preserve">a. </w:t>
            </w:r>
            <w:r w:rsidRPr="002C4F0A">
              <w:t>Có đơn xin từ chức được Đại hội đồng cổ đông chấp thuận;</w:t>
            </w:r>
            <w:r w:rsidRPr="002C4F0A">
              <w:rPr>
                <w:iCs/>
              </w:rPr>
              <w:t xml:space="preserve"> </w:t>
            </w:r>
          </w:p>
          <w:p w14:paraId="200CBA38" w14:textId="3BBE7AFA" w:rsidR="00BA4783" w:rsidRPr="002C4F0A" w:rsidRDefault="009B390E" w:rsidP="0092201D">
            <w:pPr>
              <w:widowControl/>
              <w:autoSpaceDE/>
              <w:autoSpaceDN/>
              <w:spacing w:before="40" w:line="252" w:lineRule="auto"/>
              <w:ind w:left="141" w:right="142"/>
              <w:jc w:val="both"/>
            </w:pPr>
            <w:r w:rsidRPr="002C4F0A">
              <w:rPr>
                <w:lang w:val="en-US"/>
              </w:rPr>
              <w:t xml:space="preserve">b. </w:t>
            </w:r>
            <w:r w:rsidRPr="002C4F0A">
              <w:t>Bị mất hoặc hạn chế năng lực hành vi dân sự</w:t>
            </w:r>
          </w:p>
        </w:tc>
        <w:tc>
          <w:tcPr>
            <w:tcW w:w="6521" w:type="dxa"/>
          </w:tcPr>
          <w:p w14:paraId="1777C8C3" w14:textId="4EEA3313" w:rsidR="009B390E" w:rsidRPr="002C4F0A" w:rsidRDefault="00E73C4D" w:rsidP="0092201D">
            <w:pPr>
              <w:spacing w:before="40" w:line="252" w:lineRule="auto"/>
              <w:ind w:left="142" w:right="142"/>
              <w:jc w:val="both"/>
            </w:pPr>
            <w:r w:rsidRPr="002C4F0A">
              <w:rPr>
                <w:lang w:val="en-US"/>
              </w:rPr>
              <w:t>6</w:t>
            </w:r>
            <w:r w:rsidR="009B390E" w:rsidRPr="002C4F0A">
              <w:rPr>
                <w:lang w:val="en-US"/>
              </w:rPr>
              <w:t xml:space="preserve">. </w:t>
            </w:r>
            <w:r w:rsidR="009B390E" w:rsidRPr="002C4F0A">
              <w:rPr>
                <w:iCs/>
              </w:rPr>
              <w:t>Đại hội đồng cổ đông miễn nhiệm Kiểm soát viên trong các trường hợp sau đây</w:t>
            </w:r>
            <w:r w:rsidR="009B390E" w:rsidRPr="002C4F0A">
              <w:t xml:space="preserve">: </w:t>
            </w:r>
          </w:p>
          <w:p w14:paraId="695DA253" w14:textId="77777777" w:rsidR="009B390E" w:rsidRPr="002C4F0A" w:rsidRDefault="009B390E" w:rsidP="0092201D">
            <w:pPr>
              <w:spacing w:before="40" w:line="252" w:lineRule="auto"/>
              <w:ind w:left="142" w:right="142"/>
              <w:jc w:val="both"/>
            </w:pPr>
            <w:r w:rsidRPr="002C4F0A">
              <w:t xml:space="preserve">a. </w:t>
            </w:r>
            <w:r w:rsidRPr="002C4F0A">
              <w:rPr>
                <w:iCs/>
              </w:rPr>
              <w:t xml:space="preserve">Có đơn xin từ chức và được chấp thuận; </w:t>
            </w:r>
          </w:p>
          <w:p w14:paraId="482940EA" w14:textId="77777777" w:rsidR="009B390E" w:rsidRPr="002C4F0A" w:rsidRDefault="009B390E" w:rsidP="0092201D">
            <w:pPr>
              <w:spacing w:before="40" w:line="252" w:lineRule="auto"/>
              <w:ind w:left="142" w:right="142"/>
              <w:jc w:val="both"/>
            </w:pPr>
            <w:r w:rsidRPr="002C4F0A">
              <w:t xml:space="preserve">b. </w:t>
            </w:r>
            <w:r w:rsidRPr="002C4F0A">
              <w:rPr>
                <w:iCs/>
              </w:rPr>
              <w:t xml:space="preserve">Không còn đủ tiêu chuẩn và đủ điều kiện làm thành viên Ban kiểm soát theo quy định tại Điều 169 Luật doanh nghiệp. </w:t>
            </w:r>
          </w:p>
          <w:p w14:paraId="2350C612" w14:textId="71AC2706" w:rsidR="00BA4783" w:rsidRPr="002C4F0A" w:rsidRDefault="009B390E" w:rsidP="0092201D">
            <w:pPr>
              <w:widowControl/>
              <w:autoSpaceDE/>
              <w:autoSpaceDN/>
              <w:spacing w:before="40" w:line="252" w:lineRule="auto"/>
              <w:ind w:left="142" w:right="142"/>
              <w:jc w:val="both"/>
              <w:rPr>
                <w:b/>
                <w:lang w:val="en-US"/>
              </w:rPr>
            </w:pPr>
            <w:r w:rsidRPr="002C4F0A">
              <w:t xml:space="preserve">c. </w:t>
            </w:r>
            <w:r w:rsidRPr="002C4F0A">
              <w:rPr>
                <w:iCs/>
              </w:rPr>
              <w:t>Các trường hợp khác theo quy định tại Điều lệ Công ty</w:t>
            </w:r>
            <w:r w:rsidRPr="002C4F0A">
              <w:rPr>
                <w:iCs/>
                <w:lang w:val="en-US"/>
              </w:rPr>
              <w:t xml:space="preserve">; </w:t>
            </w:r>
          </w:p>
        </w:tc>
        <w:tc>
          <w:tcPr>
            <w:tcW w:w="1702" w:type="dxa"/>
          </w:tcPr>
          <w:p w14:paraId="6CCB5E34" w14:textId="0C124E93" w:rsidR="00BA4783" w:rsidRPr="002C4F0A" w:rsidRDefault="00E73C4D" w:rsidP="0092201D">
            <w:pPr>
              <w:pStyle w:val="TableParagraph"/>
              <w:spacing w:before="40" w:line="252" w:lineRule="auto"/>
              <w:ind w:left="142" w:right="142"/>
              <w:jc w:val="both"/>
            </w:pPr>
            <w:r w:rsidRPr="002C4F0A">
              <w:rPr>
                <w:lang w:val="en-US"/>
              </w:rPr>
              <w:t>Sửa theo Điều 174 Luật doanh nghiệp</w:t>
            </w:r>
          </w:p>
        </w:tc>
      </w:tr>
      <w:tr w:rsidR="002C4F0A" w:rsidRPr="002C4F0A" w14:paraId="46502040" w14:textId="77777777" w:rsidTr="00E6103B">
        <w:trPr>
          <w:trHeight w:val="276"/>
        </w:trPr>
        <w:tc>
          <w:tcPr>
            <w:tcW w:w="431" w:type="dxa"/>
          </w:tcPr>
          <w:p w14:paraId="36E4B94C" w14:textId="77777777" w:rsidR="00BA4783" w:rsidRPr="002C4F0A" w:rsidRDefault="00BA4783" w:rsidP="0092201D">
            <w:pPr>
              <w:pStyle w:val="TableParagraph"/>
              <w:spacing w:before="40" w:line="252" w:lineRule="auto"/>
              <w:jc w:val="both"/>
            </w:pPr>
          </w:p>
        </w:tc>
        <w:tc>
          <w:tcPr>
            <w:tcW w:w="6520" w:type="dxa"/>
          </w:tcPr>
          <w:p w14:paraId="7FA55AFE" w14:textId="126A9FB9" w:rsidR="00BA4783" w:rsidRPr="002C4F0A" w:rsidRDefault="00E73C4D" w:rsidP="0092201D">
            <w:pPr>
              <w:widowControl/>
              <w:autoSpaceDE/>
              <w:autoSpaceDN/>
              <w:spacing w:before="40" w:line="252" w:lineRule="auto"/>
              <w:ind w:left="142" w:right="142"/>
              <w:jc w:val="both"/>
              <w:rPr>
                <w:lang w:val="en-US"/>
              </w:rPr>
            </w:pPr>
            <w:r w:rsidRPr="002C4F0A">
              <w:rPr>
                <w:lang w:val="en-US"/>
              </w:rPr>
              <w:t xml:space="preserve">7. </w:t>
            </w:r>
            <w:r w:rsidRPr="002C4F0A">
              <w:t>Trong trường hợp Ban kiểm soát vi phạm nghiêm trọng các nghĩa vụ của mình có nguy cơ gây thiệt hại cho Công ty thì Hội đồng quản trị triệu tập Đại hội đồng cổ đông để xem xét và miễn nhiệm Ban kiểm soát đương nhiệm và bầu Ban kiểm soát mới thay thế</w:t>
            </w:r>
          </w:p>
        </w:tc>
        <w:tc>
          <w:tcPr>
            <w:tcW w:w="6521" w:type="dxa"/>
          </w:tcPr>
          <w:p w14:paraId="05A0BFEF" w14:textId="54B84DF9" w:rsidR="00BA4783" w:rsidRPr="002C4F0A" w:rsidRDefault="00E73C4D" w:rsidP="0092201D">
            <w:pPr>
              <w:widowControl/>
              <w:autoSpaceDE/>
              <w:autoSpaceDN/>
              <w:spacing w:before="40" w:line="252" w:lineRule="auto"/>
              <w:ind w:left="142" w:right="142"/>
              <w:jc w:val="both"/>
              <w:rPr>
                <w:b/>
                <w:lang w:val="en-US"/>
              </w:rPr>
            </w:pPr>
            <w:r w:rsidRPr="002C4F0A">
              <w:rPr>
                <w:b/>
                <w:lang w:val="en-US"/>
              </w:rPr>
              <w:t>Bỏ toàn bộ nội dung Khoản 7</w:t>
            </w:r>
          </w:p>
        </w:tc>
        <w:tc>
          <w:tcPr>
            <w:tcW w:w="1702" w:type="dxa"/>
          </w:tcPr>
          <w:p w14:paraId="02EFD878" w14:textId="2DA8AF13" w:rsidR="00BA4783" w:rsidRPr="002C4F0A" w:rsidRDefault="00E73C4D" w:rsidP="0092201D">
            <w:pPr>
              <w:pStyle w:val="TableParagraph"/>
              <w:spacing w:before="40" w:line="252" w:lineRule="auto"/>
              <w:ind w:left="142" w:right="142"/>
              <w:jc w:val="both"/>
              <w:rPr>
                <w:lang w:val="en-US"/>
              </w:rPr>
            </w:pPr>
            <w:r w:rsidRPr="002C4F0A">
              <w:rPr>
                <w:lang w:val="en-US"/>
              </w:rPr>
              <w:t>Do Luật doanh nghiệp năm 2020 không quy định</w:t>
            </w:r>
          </w:p>
        </w:tc>
      </w:tr>
      <w:tr w:rsidR="002C4F0A" w:rsidRPr="002C4F0A" w14:paraId="2AA7BE6F" w14:textId="77777777" w:rsidTr="00E6103B">
        <w:trPr>
          <w:trHeight w:val="276"/>
        </w:trPr>
        <w:tc>
          <w:tcPr>
            <w:tcW w:w="431" w:type="dxa"/>
          </w:tcPr>
          <w:p w14:paraId="0AF21AFC" w14:textId="77777777" w:rsidR="00BA4783" w:rsidRPr="002C4F0A" w:rsidRDefault="00BA4783" w:rsidP="0092201D">
            <w:pPr>
              <w:pStyle w:val="TableParagraph"/>
              <w:spacing w:before="40" w:line="252" w:lineRule="auto"/>
              <w:jc w:val="both"/>
            </w:pPr>
          </w:p>
        </w:tc>
        <w:tc>
          <w:tcPr>
            <w:tcW w:w="6520" w:type="dxa"/>
          </w:tcPr>
          <w:p w14:paraId="0501F6F7" w14:textId="0E644005" w:rsidR="00BA4783" w:rsidRPr="002C4F0A" w:rsidRDefault="00E73C4D" w:rsidP="0092201D">
            <w:pPr>
              <w:widowControl/>
              <w:autoSpaceDE/>
              <w:autoSpaceDN/>
              <w:spacing w:before="40" w:line="252" w:lineRule="auto"/>
              <w:ind w:left="142" w:right="142"/>
              <w:jc w:val="both"/>
              <w:rPr>
                <w:lang w:val="en-US"/>
              </w:rPr>
            </w:pPr>
            <w:r w:rsidRPr="002C4F0A">
              <w:rPr>
                <w:lang w:val="en-US"/>
              </w:rPr>
              <w:t xml:space="preserve">8. </w:t>
            </w:r>
            <w:r w:rsidRPr="002C4F0A">
              <w:t>Trong trường hợp khuyết Trưởng Ban kiểm soát, các thành viên còn lại bầu một người thay thế tạm thời cho đến khi bổ sung đủ số thành viên Ban kiểm soát sẽ tiến hành bầu Trưởng Ban kiểm soát</w:t>
            </w:r>
            <w:r w:rsidRPr="002C4F0A">
              <w:rPr>
                <w:lang w:val="en-US"/>
              </w:rPr>
              <w:t>.</w:t>
            </w:r>
          </w:p>
        </w:tc>
        <w:tc>
          <w:tcPr>
            <w:tcW w:w="6521" w:type="dxa"/>
          </w:tcPr>
          <w:p w14:paraId="376C04CC" w14:textId="3B762693" w:rsidR="00BA4783" w:rsidRPr="002C4F0A" w:rsidRDefault="00E73C4D" w:rsidP="0092201D">
            <w:pPr>
              <w:widowControl/>
              <w:autoSpaceDE/>
              <w:autoSpaceDN/>
              <w:spacing w:before="40" w:line="252" w:lineRule="auto"/>
              <w:ind w:left="142" w:right="142"/>
              <w:jc w:val="both"/>
              <w:rPr>
                <w:lang w:val="en-US"/>
              </w:rPr>
            </w:pPr>
            <w:r w:rsidRPr="002C4F0A">
              <w:rPr>
                <w:lang w:val="en-US"/>
              </w:rPr>
              <w:t xml:space="preserve">8.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 </w:t>
            </w:r>
          </w:p>
        </w:tc>
        <w:tc>
          <w:tcPr>
            <w:tcW w:w="1702" w:type="dxa"/>
          </w:tcPr>
          <w:p w14:paraId="4600E040" w14:textId="72AF5C16" w:rsidR="00BA4783" w:rsidRPr="002C4F0A" w:rsidRDefault="00E73C4D" w:rsidP="0092201D">
            <w:pPr>
              <w:pStyle w:val="TableParagraph"/>
              <w:spacing w:before="40" w:line="252" w:lineRule="auto"/>
              <w:ind w:left="142" w:right="142"/>
              <w:jc w:val="both"/>
              <w:rPr>
                <w:lang w:val="en-US"/>
              </w:rPr>
            </w:pPr>
            <w:r w:rsidRPr="002C4F0A">
              <w:rPr>
                <w:lang w:val="en-US"/>
              </w:rPr>
              <w:t>Sửa đổi theo Điều 168 Luật doanh nghiệp</w:t>
            </w:r>
          </w:p>
        </w:tc>
      </w:tr>
      <w:tr w:rsidR="002C4F0A" w:rsidRPr="002C4F0A" w14:paraId="23983EEA" w14:textId="77777777" w:rsidTr="00E6103B">
        <w:trPr>
          <w:trHeight w:val="276"/>
        </w:trPr>
        <w:tc>
          <w:tcPr>
            <w:tcW w:w="431" w:type="dxa"/>
          </w:tcPr>
          <w:p w14:paraId="0041713C" w14:textId="77777777" w:rsidR="00BA4783" w:rsidRPr="002C4F0A" w:rsidRDefault="00BA4783" w:rsidP="0092201D">
            <w:pPr>
              <w:pStyle w:val="TableParagraph"/>
              <w:spacing w:before="40" w:line="252" w:lineRule="auto"/>
              <w:jc w:val="both"/>
            </w:pPr>
          </w:p>
        </w:tc>
        <w:tc>
          <w:tcPr>
            <w:tcW w:w="6520" w:type="dxa"/>
          </w:tcPr>
          <w:p w14:paraId="4CFEDC9A" w14:textId="271E15FD" w:rsidR="00E73C4D" w:rsidRPr="002C4F0A" w:rsidRDefault="00E73C4D" w:rsidP="0092201D">
            <w:pPr>
              <w:widowControl/>
              <w:autoSpaceDE/>
              <w:autoSpaceDN/>
              <w:spacing w:before="40" w:line="252" w:lineRule="auto"/>
              <w:ind w:left="141" w:right="142"/>
              <w:jc w:val="both"/>
            </w:pPr>
            <w:r w:rsidRPr="002C4F0A">
              <w:rPr>
                <w:lang w:val="en-US"/>
              </w:rPr>
              <w:t xml:space="preserve">9. </w:t>
            </w:r>
            <w:r w:rsidRPr="002C4F0A">
              <w:rPr>
                <w:bCs/>
              </w:rPr>
              <w:t>Điều kiện và tiêu chuẩn làm thành viên Ban kiểm soát:</w:t>
            </w:r>
          </w:p>
          <w:p w14:paraId="3DF7801A" w14:textId="77777777" w:rsidR="00E73C4D" w:rsidRPr="002C4F0A" w:rsidRDefault="00E73C4D" w:rsidP="0092201D">
            <w:pPr>
              <w:widowControl/>
              <w:autoSpaceDE/>
              <w:autoSpaceDN/>
              <w:spacing w:before="40" w:line="252" w:lineRule="auto"/>
              <w:ind w:left="141" w:right="142"/>
              <w:jc w:val="both"/>
              <w:rPr>
                <w:lang w:val="en-US"/>
              </w:rPr>
            </w:pPr>
            <w:r w:rsidRPr="002C4F0A">
              <w:rPr>
                <w:lang w:val="en-US"/>
              </w:rPr>
              <w:t xml:space="preserve">a. </w:t>
            </w:r>
            <w:r w:rsidRPr="002C4F0A">
              <w:t>Có năng lực hành vi dân sự đầy đủ và không thuộc đối tượng bị cấm thành lập và quản lý doanh nghiệp theo quy định của Luật Doanh nghiệp.</w:t>
            </w:r>
          </w:p>
          <w:p w14:paraId="1ACC8928" w14:textId="77777777" w:rsidR="00E73C4D" w:rsidRPr="002C4F0A" w:rsidRDefault="00E73C4D" w:rsidP="0092201D">
            <w:pPr>
              <w:widowControl/>
              <w:autoSpaceDE/>
              <w:autoSpaceDN/>
              <w:spacing w:before="40" w:line="252" w:lineRule="auto"/>
              <w:ind w:left="141" w:right="142"/>
              <w:jc w:val="both"/>
              <w:rPr>
                <w:lang w:val="en-US"/>
              </w:rPr>
            </w:pPr>
            <w:r w:rsidRPr="002C4F0A">
              <w:rPr>
                <w:lang w:val="en-US"/>
              </w:rPr>
              <w:lastRenderedPageBreak/>
              <w:t xml:space="preserve">b. </w:t>
            </w:r>
            <w:r w:rsidRPr="002C4F0A">
              <w:t>Không là thành viên của Hội đồng quản trị, không được kiêm nhiệm các chức vụ Tổng Giám đốc, Phó Tổng Giám đốc, Kế toán trưởng hoặc Trưởng phòng Kế toán tài chính, Giám đốc, Phó Giám đốc, Kế toán trưởng các đơn vị trực thuộc, không phải là vợ, chồng, cha đẻ, cha nuôi, mẹ đẻ, mẹ nuôi, con đẻ, con nuôi, anh, chị, em ruột của các đối tượng nói trên và các trường hợp khác theo quy định của pháp luật hiện hành;</w:t>
            </w:r>
          </w:p>
          <w:p w14:paraId="7014F65D" w14:textId="77777777" w:rsidR="00E73C4D" w:rsidRPr="002C4F0A" w:rsidRDefault="00E73C4D" w:rsidP="0092201D">
            <w:pPr>
              <w:widowControl/>
              <w:autoSpaceDE/>
              <w:autoSpaceDN/>
              <w:spacing w:before="40" w:line="252" w:lineRule="auto"/>
              <w:ind w:left="141" w:right="142"/>
              <w:jc w:val="both"/>
              <w:rPr>
                <w:lang w:val="en-US"/>
              </w:rPr>
            </w:pPr>
            <w:r w:rsidRPr="002C4F0A">
              <w:rPr>
                <w:lang w:val="en-US"/>
              </w:rPr>
              <w:t xml:space="preserve">c. </w:t>
            </w:r>
            <w:r w:rsidRPr="002C4F0A">
              <w:t>Không được giữ các chức vụ quản lý Công ty, không nhất thiết phải là cổ đông hoặc là người lao động của Công ty, trừ trường hợp Công ty có quy định khác;</w:t>
            </w:r>
          </w:p>
          <w:p w14:paraId="69A1B428" w14:textId="7829AD69" w:rsidR="00BA4783" w:rsidRPr="002C4F0A" w:rsidRDefault="00E73C4D" w:rsidP="0092201D">
            <w:pPr>
              <w:widowControl/>
              <w:autoSpaceDE/>
              <w:autoSpaceDN/>
              <w:spacing w:before="40" w:line="252" w:lineRule="auto"/>
              <w:ind w:left="141" w:right="142"/>
              <w:jc w:val="both"/>
            </w:pPr>
            <w:r w:rsidRPr="002C4F0A">
              <w:rPr>
                <w:lang w:val="en-US"/>
              </w:rPr>
              <w:t xml:space="preserve">d. </w:t>
            </w:r>
            <w:r w:rsidRPr="002C4F0A">
              <w:rPr>
                <w:spacing w:val="-4"/>
              </w:rPr>
              <w:t>Có năng lực, hiểu biết pháp luật và có thâm niên công tác 5 năm trong nghề trở lên</w:t>
            </w:r>
          </w:p>
        </w:tc>
        <w:tc>
          <w:tcPr>
            <w:tcW w:w="6521" w:type="dxa"/>
          </w:tcPr>
          <w:p w14:paraId="7B89468F" w14:textId="0D63A800" w:rsidR="00BA4783" w:rsidRPr="002C4F0A" w:rsidRDefault="00695255" w:rsidP="0092201D">
            <w:pPr>
              <w:widowControl/>
              <w:autoSpaceDE/>
              <w:autoSpaceDN/>
              <w:spacing w:before="40" w:line="252" w:lineRule="auto"/>
              <w:ind w:left="142" w:right="142"/>
              <w:jc w:val="both"/>
              <w:rPr>
                <w:b/>
                <w:lang w:val="en-US"/>
              </w:rPr>
            </w:pPr>
            <w:r w:rsidRPr="002C4F0A">
              <w:rPr>
                <w:b/>
                <w:lang w:val="en-US"/>
              </w:rPr>
              <w:lastRenderedPageBreak/>
              <w:t>Bỏ toàn bộ nội dung Khoản 9 vì đã được quy dịnh tại Khoản 1</w:t>
            </w:r>
          </w:p>
        </w:tc>
        <w:tc>
          <w:tcPr>
            <w:tcW w:w="1702" w:type="dxa"/>
          </w:tcPr>
          <w:p w14:paraId="5C64D6FB" w14:textId="4E306794" w:rsidR="00BA4783" w:rsidRPr="002C4F0A" w:rsidRDefault="00695255" w:rsidP="0092201D">
            <w:pPr>
              <w:pStyle w:val="TableParagraph"/>
              <w:spacing w:before="40" w:line="252" w:lineRule="auto"/>
              <w:ind w:left="142" w:right="142"/>
              <w:jc w:val="both"/>
              <w:rPr>
                <w:lang w:val="en-US"/>
              </w:rPr>
            </w:pPr>
            <w:r w:rsidRPr="002C4F0A">
              <w:rPr>
                <w:lang w:val="en-US"/>
              </w:rPr>
              <w:t>Điều lệ mẫu và Luật doanh nghiệp năm 2020 đã bỏ</w:t>
            </w:r>
          </w:p>
        </w:tc>
      </w:tr>
      <w:tr w:rsidR="002C4F0A" w:rsidRPr="002C4F0A" w14:paraId="7D03F335" w14:textId="77777777" w:rsidTr="00E6103B">
        <w:trPr>
          <w:trHeight w:val="276"/>
        </w:trPr>
        <w:tc>
          <w:tcPr>
            <w:tcW w:w="431" w:type="dxa"/>
          </w:tcPr>
          <w:p w14:paraId="22B267C8" w14:textId="77777777" w:rsidR="00BA4783" w:rsidRPr="002C4F0A" w:rsidRDefault="00BA4783" w:rsidP="0092201D">
            <w:pPr>
              <w:pStyle w:val="TableParagraph"/>
              <w:spacing w:before="40" w:line="252" w:lineRule="auto"/>
              <w:jc w:val="both"/>
            </w:pPr>
          </w:p>
        </w:tc>
        <w:tc>
          <w:tcPr>
            <w:tcW w:w="6520" w:type="dxa"/>
          </w:tcPr>
          <w:p w14:paraId="31443627" w14:textId="152D45C5" w:rsidR="00BA4783" w:rsidRPr="002C4F0A" w:rsidRDefault="00786B3F" w:rsidP="0092201D">
            <w:pPr>
              <w:spacing w:before="40" w:line="252" w:lineRule="auto"/>
              <w:ind w:left="141"/>
              <w:jc w:val="both"/>
              <w:rPr>
                <w:b/>
                <w:iCs/>
                <w:lang w:val="en-US"/>
              </w:rPr>
            </w:pPr>
            <w:r w:rsidRPr="002C4F0A">
              <w:rPr>
                <w:b/>
              </w:rPr>
              <w:t>Điều 36. Ban kiểm soát</w:t>
            </w:r>
            <w:r w:rsidRPr="002C4F0A">
              <w:rPr>
                <w:b/>
                <w:strike/>
              </w:rPr>
              <w:t xml:space="preserve"> </w:t>
            </w:r>
          </w:p>
        </w:tc>
        <w:tc>
          <w:tcPr>
            <w:tcW w:w="6521" w:type="dxa"/>
          </w:tcPr>
          <w:p w14:paraId="20DE4F7C" w14:textId="6C441465" w:rsidR="00BA4783" w:rsidRPr="002C4F0A" w:rsidRDefault="00786B3F" w:rsidP="0092201D">
            <w:pPr>
              <w:spacing w:before="40" w:line="252" w:lineRule="auto"/>
              <w:jc w:val="both"/>
              <w:rPr>
                <w:b/>
                <w:iCs/>
                <w:lang w:val="en-US"/>
              </w:rPr>
            </w:pPr>
            <w:r w:rsidRPr="002C4F0A">
              <w:rPr>
                <w:b/>
                <w:lang w:val="en-US"/>
              </w:rPr>
              <w:t xml:space="preserve"> </w:t>
            </w:r>
            <w:r w:rsidRPr="002C4F0A">
              <w:rPr>
                <w:b/>
              </w:rPr>
              <w:t xml:space="preserve">Điều 36. </w:t>
            </w:r>
            <w:r w:rsidRPr="002C4F0A">
              <w:rPr>
                <w:b/>
                <w:iCs/>
              </w:rPr>
              <w:t>Quyền và nghĩa vụ của Ban kiểm soát</w:t>
            </w:r>
          </w:p>
        </w:tc>
        <w:tc>
          <w:tcPr>
            <w:tcW w:w="1702" w:type="dxa"/>
          </w:tcPr>
          <w:p w14:paraId="0B9C0F4F" w14:textId="4D80C0D8" w:rsidR="00BA4783" w:rsidRPr="002C4F0A" w:rsidRDefault="00786B3F" w:rsidP="0092201D">
            <w:pPr>
              <w:pStyle w:val="TableParagraph"/>
              <w:spacing w:before="40" w:line="252" w:lineRule="auto"/>
              <w:ind w:left="142" w:right="142"/>
              <w:jc w:val="both"/>
            </w:pPr>
            <w:r w:rsidRPr="002C4F0A">
              <w:t>Sửa đổi theo Điều 170 Luật doanh nghiệp 2020</w:t>
            </w:r>
          </w:p>
        </w:tc>
      </w:tr>
      <w:tr w:rsidR="002C4F0A" w:rsidRPr="002C4F0A" w14:paraId="6FBBF162" w14:textId="77777777" w:rsidTr="00E6103B">
        <w:trPr>
          <w:trHeight w:val="276"/>
        </w:trPr>
        <w:tc>
          <w:tcPr>
            <w:tcW w:w="431" w:type="dxa"/>
          </w:tcPr>
          <w:p w14:paraId="1B962A39" w14:textId="77777777" w:rsidR="00BA4783" w:rsidRPr="002C4F0A" w:rsidRDefault="00BA4783" w:rsidP="0092201D">
            <w:pPr>
              <w:pStyle w:val="TableParagraph"/>
              <w:spacing w:before="40" w:line="252" w:lineRule="auto"/>
              <w:jc w:val="both"/>
            </w:pPr>
          </w:p>
        </w:tc>
        <w:tc>
          <w:tcPr>
            <w:tcW w:w="6520" w:type="dxa"/>
          </w:tcPr>
          <w:p w14:paraId="0F8DEE37" w14:textId="77777777" w:rsidR="00786B3F" w:rsidRPr="002C4F0A" w:rsidRDefault="00786B3F" w:rsidP="0092201D">
            <w:pPr>
              <w:spacing w:before="40" w:line="252" w:lineRule="auto"/>
              <w:ind w:left="141" w:right="142"/>
              <w:jc w:val="both"/>
              <w:rPr>
                <w:lang w:val="en-US"/>
              </w:rPr>
            </w:pPr>
            <w:r w:rsidRPr="002C4F0A">
              <w:rPr>
                <w:lang w:val="en-US"/>
              </w:rPr>
              <w:t xml:space="preserve">1. </w:t>
            </w:r>
            <w:r w:rsidRPr="002C4F0A">
              <w:t>Công ty phải có Ban kiểm soát và Ban kiểm soát sẽ có quyền hạn và trách nhiệm theo quy định tại Điều 170 Luật doanh nghiệp và Điều lệ này, chủ yếu là những quyền hạn và trách nhiệm sau:</w:t>
            </w:r>
          </w:p>
          <w:p w14:paraId="34EB7026" w14:textId="77777777" w:rsidR="00786B3F" w:rsidRPr="002C4F0A" w:rsidRDefault="00786B3F" w:rsidP="0092201D">
            <w:pPr>
              <w:spacing w:before="40" w:line="252" w:lineRule="auto"/>
              <w:ind w:left="141" w:right="142"/>
              <w:jc w:val="both"/>
              <w:rPr>
                <w:lang w:val="en-US"/>
              </w:rPr>
            </w:pPr>
            <w:r w:rsidRPr="002C4F0A">
              <w:rPr>
                <w:lang w:val="en-US"/>
              </w:rPr>
              <w:t xml:space="preserve">a. </w:t>
            </w:r>
            <w:r w:rsidRPr="002C4F0A">
              <w:t>Đề xuất lựa chọn công ty kiểm toán độc lập, mức phí kiểm toán và mọi vấn đề liên quan đến sự rút lui hay bãi nhiệm của công ty kiểm toán độc lập;</w:t>
            </w:r>
            <w:r w:rsidRPr="002C4F0A">
              <w:rPr>
                <w:iCs/>
              </w:rPr>
              <w:t xml:space="preserve"> </w:t>
            </w:r>
          </w:p>
          <w:p w14:paraId="02455C64" w14:textId="77777777" w:rsidR="00786B3F" w:rsidRPr="002C4F0A" w:rsidRDefault="00786B3F" w:rsidP="0092201D">
            <w:pPr>
              <w:spacing w:before="40" w:line="252" w:lineRule="auto"/>
              <w:ind w:left="141" w:right="142"/>
              <w:jc w:val="both"/>
              <w:rPr>
                <w:lang w:val="en-US"/>
              </w:rPr>
            </w:pPr>
            <w:r w:rsidRPr="002C4F0A">
              <w:rPr>
                <w:lang w:val="en-US"/>
              </w:rPr>
              <w:t xml:space="preserve">b. </w:t>
            </w:r>
            <w:r w:rsidRPr="002C4F0A">
              <w:t>Thảo luận với kiểm toán viên độc lập về tính chất và phạm vi kiểm toán trước khi bắt đầu kiểm toán;</w:t>
            </w:r>
            <w:r w:rsidRPr="002C4F0A">
              <w:rPr>
                <w:iCs/>
              </w:rPr>
              <w:t xml:space="preserve"> </w:t>
            </w:r>
          </w:p>
          <w:p w14:paraId="3C65FE42" w14:textId="77777777" w:rsidR="00786B3F" w:rsidRPr="002C4F0A" w:rsidRDefault="00786B3F" w:rsidP="0092201D">
            <w:pPr>
              <w:spacing w:before="40" w:line="252" w:lineRule="auto"/>
              <w:ind w:left="141" w:right="142"/>
              <w:jc w:val="both"/>
              <w:rPr>
                <w:lang w:val="en-US"/>
              </w:rPr>
            </w:pPr>
            <w:r w:rsidRPr="002C4F0A">
              <w:rPr>
                <w:lang w:val="en-US"/>
              </w:rPr>
              <w:t xml:space="preserve">c. </w:t>
            </w:r>
            <w:r w:rsidRPr="002C4F0A">
              <w:t>Xin ý kiến tư vấn chuyên nghiệp độc lập hoặc tư vấn pháp lý và đảm bảo sự tham gia của những chuyên gia bên ngoài Công ty với kinh nghiệm trình độ chuyên môn phù hợp vào công việc của Công ty nếu thấy cần thiết;</w:t>
            </w:r>
          </w:p>
          <w:p w14:paraId="69F1763D" w14:textId="77777777" w:rsidR="00786B3F" w:rsidRPr="002C4F0A" w:rsidRDefault="00786B3F" w:rsidP="0092201D">
            <w:pPr>
              <w:spacing w:before="40" w:line="252" w:lineRule="auto"/>
              <w:ind w:left="141" w:right="142"/>
              <w:jc w:val="both"/>
              <w:rPr>
                <w:lang w:val="en-US"/>
              </w:rPr>
            </w:pPr>
            <w:r w:rsidRPr="002C4F0A">
              <w:rPr>
                <w:lang w:val="en-US"/>
              </w:rPr>
              <w:t xml:space="preserve">d. </w:t>
            </w:r>
            <w:r w:rsidRPr="002C4F0A">
              <w:rPr>
                <w:lang w:val="vi-VN"/>
              </w:rPr>
              <w:t xml:space="preserve">Thẩm định </w:t>
            </w:r>
            <w:r w:rsidRPr="002C4F0A">
              <w:rPr>
                <w:rStyle w:val="normal-h1"/>
                <w:color w:val="auto"/>
                <w:sz w:val="22"/>
                <w:szCs w:val="22"/>
                <w:lang w:eastAsia="vi-VN"/>
              </w:rPr>
              <w:t>tính đầy đủ, hợp pháp và trung thực của</w:t>
            </w:r>
            <w:r w:rsidRPr="002C4F0A">
              <w:rPr>
                <w:lang w:val="vi-VN"/>
              </w:rPr>
              <w:t xml:space="preserve"> báo cáo tình hình kinh doanh, báo cáo tài chính hằng năm và </w:t>
            </w:r>
            <w:r w:rsidRPr="002C4F0A">
              <w:t>0</w:t>
            </w:r>
            <w:r w:rsidRPr="002C4F0A">
              <w:rPr>
                <w:lang w:val="vi-VN"/>
              </w:rPr>
              <w:t>6 tháng của công ty, báo cáo đánh giá công tác quản lý của Hội đồng quản trị</w:t>
            </w:r>
            <w:r w:rsidRPr="002C4F0A">
              <w:t xml:space="preserve"> </w:t>
            </w:r>
            <w:r w:rsidRPr="002C4F0A">
              <w:rPr>
                <w:lang w:val="vi-VN"/>
              </w:rPr>
              <w:t>và trình báo cáo thẩm định tại cuộc họp thường niên Đại hội đồng cổ đông</w:t>
            </w:r>
            <w:r w:rsidRPr="002C4F0A">
              <w:t xml:space="preserve">; </w:t>
            </w:r>
          </w:p>
          <w:p w14:paraId="678FA898" w14:textId="77777777" w:rsidR="00786B3F" w:rsidRPr="002C4F0A" w:rsidRDefault="00786B3F" w:rsidP="0092201D">
            <w:pPr>
              <w:spacing w:before="40" w:line="252" w:lineRule="auto"/>
              <w:ind w:left="141" w:right="142"/>
              <w:jc w:val="both"/>
              <w:rPr>
                <w:lang w:val="en-US"/>
              </w:rPr>
            </w:pPr>
            <w:r w:rsidRPr="002C4F0A">
              <w:rPr>
                <w:lang w:val="en-US"/>
              </w:rPr>
              <w:t xml:space="preserve">e. </w:t>
            </w:r>
            <w:r w:rsidRPr="002C4F0A">
              <w:t xml:space="preserve">Thảo luận về những vấn đề khó khăn và tồn tại từ các kết quả kiểm toán giữa kỳ hoặc cuối kỳ cũng như mọi vấn đề mà kiểm toán viên độc lập muốn bàn bạc; </w:t>
            </w:r>
          </w:p>
          <w:p w14:paraId="6BFB2716" w14:textId="77777777" w:rsidR="00786B3F" w:rsidRPr="002C4F0A" w:rsidRDefault="00786B3F" w:rsidP="0092201D">
            <w:pPr>
              <w:spacing w:before="40" w:line="252" w:lineRule="auto"/>
              <w:ind w:left="141" w:right="142"/>
              <w:jc w:val="both"/>
              <w:rPr>
                <w:lang w:val="en-US"/>
              </w:rPr>
            </w:pPr>
            <w:r w:rsidRPr="002C4F0A">
              <w:rPr>
                <w:lang w:val="en-US"/>
              </w:rPr>
              <w:t xml:space="preserve">f. </w:t>
            </w:r>
            <w:r w:rsidRPr="002C4F0A">
              <w:t xml:space="preserve">Xem xét thư quản lý của kiểm toán viên độc lập và ý kiến phản hồi của Ban quản lý Công ty; </w:t>
            </w:r>
          </w:p>
          <w:p w14:paraId="664C818C" w14:textId="77777777" w:rsidR="00786B3F" w:rsidRPr="002C4F0A" w:rsidRDefault="00786B3F" w:rsidP="0092201D">
            <w:pPr>
              <w:spacing w:before="40" w:line="252" w:lineRule="auto"/>
              <w:ind w:left="141" w:right="142"/>
              <w:jc w:val="both"/>
              <w:rPr>
                <w:lang w:val="en-US"/>
              </w:rPr>
            </w:pPr>
            <w:r w:rsidRPr="002C4F0A">
              <w:rPr>
                <w:lang w:val="en-US"/>
              </w:rPr>
              <w:lastRenderedPageBreak/>
              <w:t xml:space="preserve">g, </w:t>
            </w:r>
            <w:r w:rsidRPr="002C4F0A">
              <w:t xml:space="preserve">Xem xét báo cáo của Công ty về các hệ thống kiểm toán nội bộ trước khi Hội đồng quản trị chấp thuận; Xem xét những kết quả điều tra nội bộ và ý kiến phản hồi của Ban quản lý; </w:t>
            </w:r>
          </w:p>
          <w:p w14:paraId="06BF0CF7" w14:textId="77777777" w:rsidR="00786B3F" w:rsidRPr="002C4F0A" w:rsidRDefault="00786B3F" w:rsidP="0092201D">
            <w:pPr>
              <w:spacing w:before="40" w:line="252" w:lineRule="auto"/>
              <w:ind w:left="141" w:right="142"/>
              <w:jc w:val="both"/>
              <w:rPr>
                <w:lang w:val="en-US"/>
              </w:rPr>
            </w:pPr>
            <w:r w:rsidRPr="002C4F0A">
              <w:rPr>
                <w:lang w:val="en-US"/>
              </w:rPr>
              <w:t xml:space="preserve">h. </w:t>
            </w:r>
            <w:r w:rsidRPr="002C4F0A">
              <w:t xml:space="preserve">Tham dự phiên họp của Hội đồng quản trị nhưng không được biểu quyết. </w:t>
            </w:r>
          </w:p>
          <w:p w14:paraId="6E90C88E" w14:textId="77777777" w:rsidR="00786B3F" w:rsidRPr="002C4F0A" w:rsidRDefault="00786B3F" w:rsidP="0092201D">
            <w:pPr>
              <w:spacing w:before="40" w:line="252" w:lineRule="auto"/>
              <w:ind w:left="141" w:right="142"/>
              <w:jc w:val="both"/>
              <w:rPr>
                <w:lang w:val="en-US"/>
              </w:rPr>
            </w:pPr>
            <w:r w:rsidRPr="002C4F0A">
              <w:rPr>
                <w:lang w:val="en-US"/>
              </w:rPr>
              <w:t xml:space="preserve">i. </w:t>
            </w:r>
            <w:r w:rsidRPr="002C4F0A">
              <w:t xml:space="preserve">Kiến nghị biện pháp bổ sung, sửa đổi, cải tiến cơ cấu tổ chức quản lý điều hành hoạt động kinh doanh của Công ty; </w:t>
            </w:r>
          </w:p>
          <w:p w14:paraId="2C7599BC" w14:textId="77777777" w:rsidR="00786B3F" w:rsidRPr="002C4F0A" w:rsidRDefault="00786B3F" w:rsidP="0092201D">
            <w:pPr>
              <w:spacing w:before="40" w:line="252" w:lineRule="auto"/>
              <w:ind w:left="141" w:right="142"/>
              <w:jc w:val="both"/>
              <w:rPr>
                <w:lang w:val="en-US"/>
              </w:rPr>
            </w:pPr>
            <w:r w:rsidRPr="002C4F0A">
              <w:rPr>
                <w:lang w:val="en-US"/>
              </w:rPr>
              <w:t xml:space="preserve">j. </w:t>
            </w:r>
            <w:r w:rsidRPr="002C4F0A">
              <w:t>Tuân thủ đúng pháp luật, Điều lệ Công ty, quyết định của Đại hội đồng cổ đông và đạo đức nghề nghiệp trong thực hiện các quyền và nhiệm vụ được giao;</w:t>
            </w:r>
          </w:p>
          <w:p w14:paraId="48AD5718" w14:textId="77777777" w:rsidR="00786B3F" w:rsidRPr="002C4F0A" w:rsidRDefault="00786B3F" w:rsidP="0092201D">
            <w:pPr>
              <w:spacing w:before="40" w:line="252" w:lineRule="auto"/>
              <w:ind w:left="141" w:right="142"/>
              <w:jc w:val="both"/>
              <w:rPr>
                <w:lang w:val="en-US"/>
              </w:rPr>
            </w:pPr>
            <w:r w:rsidRPr="002C4F0A">
              <w:rPr>
                <w:lang w:val="en-US"/>
              </w:rPr>
              <w:t xml:space="preserve">k. </w:t>
            </w:r>
            <w:r w:rsidRPr="002C4F0A">
              <w:t>Không được sử dụng các thông tin, bí quyết, cơ hội kinh doanh của Công ty, lạm dụng địa vị, chức vụ, tài sản của Công ty để tư lợi hoặc phục vụ lợi ích của tổ chức, cá nhân khác.</w:t>
            </w:r>
          </w:p>
          <w:p w14:paraId="6ADE8AD2" w14:textId="79B8A018" w:rsidR="0084781D" w:rsidRPr="002C4F0A" w:rsidRDefault="00786B3F" w:rsidP="0092201D">
            <w:pPr>
              <w:spacing w:before="40" w:line="252" w:lineRule="auto"/>
              <w:ind w:left="141" w:right="142"/>
              <w:jc w:val="both"/>
              <w:rPr>
                <w:lang w:val="en-US"/>
              </w:rPr>
            </w:pPr>
            <w:r w:rsidRPr="002C4F0A">
              <w:rPr>
                <w:lang w:val="en-US"/>
              </w:rPr>
              <w:t xml:space="preserve">l. </w:t>
            </w:r>
            <w:r w:rsidRPr="002C4F0A">
              <w:t xml:space="preserve">Có thể báo cáo trực tiếp với ủy ban chứng khoán nhà nước </w:t>
            </w:r>
            <w:proofErr w:type="gramStart"/>
            <w:r w:rsidRPr="002C4F0A">
              <w:t>hoặc  các</w:t>
            </w:r>
            <w:proofErr w:type="gramEnd"/>
            <w:r w:rsidRPr="002C4F0A">
              <w:t xml:space="preserve"> cơ quan quản lý nhà nước khác trong trường hợp phát hiện những hành vi mà họ cho là vi phạm pháp luật hoặc vi phạm Điều lệ Công ty của các thành viên Hội đồng quản trị, các thành viên Ban giám đốc và các cán bộ quản lý</w:t>
            </w:r>
            <w:r w:rsidRPr="002C4F0A">
              <w:rPr>
                <w:lang w:val="en-US"/>
              </w:rPr>
              <w:t>.</w:t>
            </w:r>
          </w:p>
        </w:tc>
        <w:tc>
          <w:tcPr>
            <w:tcW w:w="6521" w:type="dxa"/>
          </w:tcPr>
          <w:p w14:paraId="75ABAFAE" w14:textId="0674E432" w:rsidR="0084781D" w:rsidRPr="002C4F0A" w:rsidRDefault="0084781D" w:rsidP="0092201D">
            <w:pPr>
              <w:spacing w:before="40" w:line="252" w:lineRule="auto"/>
              <w:ind w:left="142" w:right="142"/>
              <w:jc w:val="both"/>
            </w:pPr>
            <w:r w:rsidRPr="002C4F0A">
              <w:rPr>
                <w:lang w:val="en-US"/>
              </w:rPr>
              <w:lastRenderedPageBreak/>
              <w:t xml:space="preserve">1. </w:t>
            </w:r>
            <w:r w:rsidRPr="002C4F0A">
              <w:t xml:space="preserve">Công ty phải có Ban kiểm soát và Ban kiểm soát sẽ có quyền hạn và trách nhiệm theo quy định tại Điều 170 Luật doanh nghiệp và Điều lệ này, </w:t>
            </w:r>
            <w:r w:rsidRPr="002C4F0A">
              <w:rPr>
                <w:iCs/>
              </w:rPr>
              <w:t>và các quyền, nghĩa vụ</w:t>
            </w:r>
            <w:r w:rsidRPr="002C4F0A">
              <w:t xml:space="preserve"> sau:</w:t>
            </w:r>
          </w:p>
          <w:p w14:paraId="6BDC0ABD" w14:textId="77777777" w:rsidR="0084781D" w:rsidRPr="002C4F0A" w:rsidRDefault="0084781D" w:rsidP="0092201D">
            <w:pPr>
              <w:spacing w:before="40" w:line="252" w:lineRule="auto"/>
              <w:ind w:left="142" w:right="142"/>
              <w:jc w:val="both"/>
              <w:rPr>
                <w:lang w:val="en-US"/>
              </w:rPr>
            </w:pPr>
            <w:r w:rsidRPr="002C4F0A">
              <w:t xml:space="preserve">a.  </w:t>
            </w:r>
            <w:r w:rsidRPr="002C4F0A">
              <w:rPr>
                <w:iCs/>
              </w:rPr>
              <w:t xml:space="preserve">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 </w:t>
            </w:r>
          </w:p>
          <w:p w14:paraId="3BC19429" w14:textId="77777777" w:rsidR="0084781D" w:rsidRPr="002C4F0A" w:rsidRDefault="0084781D" w:rsidP="0092201D">
            <w:pPr>
              <w:spacing w:before="40" w:line="252" w:lineRule="auto"/>
              <w:ind w:left="142" w:right="142"/>
              <w:jc w:val="both"/>
              <w:rPr>
                <w:lang w:val="en-US"/>
              </w:rPr>
            </w:pPr>
            <w:r w:rsidRPr="002C4F0A">
              <w:rPr>
                <w:lang w:val="en-US"/>
              </w:rPr>
              <w:t xml:space="preserve">b. </w:t>
            </w:r>
            <w:r w:rsidRPr="002C4F0A">
              <w:rPr>
                <w:iCs/>
              </w:rPr>
              <w:t xml:space="preserve">Chịu trách nhiệm trước cổ đông về hoạt động giám sát của mình. </w:t>
            </w:r>
          </w:p>
          <w:p w14:paraId="75D74F47" w14:textId="77777777" w:rsidR="0084781D" w:rsidRPr="002C4F0A" w:rsidRDefault="0084781D" w:rsidP="0092201D">
            <w:pPr>
              <w:spacing w:before="40" w:line="252" w:lineRule="auto"/>
              <w:ind w:left="142" w:right="142"/>
              <w:jc w:val="both"/>
              <w:rPr>
                <w:lang w:val="en-US"/>
              </w:rPr>
            </w:pPr>
            <w:r w:rsidRPr="002C4F0A">
              <w:rPr>
                <w:lang w:val="en-US"/>
              </w:rPr>
              <w:t xml:space="preserve">c. </w:t>
            </w:r>
            <w:r w:rsidRPr="002C4F0A">
              <w:rPr>
                <w:rStyle w:val="Vnbnnidung"/>
                <w:iCs/>
                <w:sz w:val="22"/>
                <w:szCs w:val="22"/>
                <w:lang w:eastAsia="vi-VN"/>
              </w:rPr>
              <w:t xml:space="preserve">Giám sát tình hình tài chính của </w:t>
            </w:r>
            <w:r w:rsidRPr="002C4F0A">
              <w:rPr>
                <w:iCs/>
              </w:rPr>
              <w:t>Công ty</w:t>
            </w:r>
            <w:r w:rsidRPr="002C4F0A">
              <w:rPr>
                <w:rStyle w:val="Vnbnnidung"/>
                <w:iCs/>
                <w:sz w:val="22"/>
                <w:szCs w:val="22"/>
                <w:lang w:eastAsia="vi-VN"/>
              </w:rPr>
              <w:t>, việc tuân thủ pháp luật trong hoạt động của thành viên Hội đồng quản trị, Tổng giám đốc, người quản lý khác;</w:t>
            </w:r>
          </w:p>
          <w:p w14:paraId="4AE1B0C8" w14:textId="77777777" w:rsidR="0084781D" w:rsidRPr="002C4F0A" w:rsidRDefault="0084781D" w:rsidP="0092201D">
            <w:pPr>
              <w:spacing w:before="40" w:line="252" w:lineRule="auto"/>
              <w:ind w:left="142" w:right="142"/>
              <w:jc w:val="both"/>
              <w:rPr>
                <w:lang w:val="en-US"/>
              </w:rPr>
            </w:pPr>
            <w:r w:rsidRPr="002C4F0A">
              <w:rPr>
                <w:lang w:val="en-US"/>
              </w:rPr>
              <w:t xml:space="preserve">d. </w:t>
            </w:r>
            <w:r w:rsidRPr="002C4F0A">
              <w:rPr>
                <w:rStyle w:val="Vnbnnidung"/>
                <w:iCs/>
                <w:sz w:val="22"/>
                <w:szCs w:val="22"/>
                <w:lang w:eastAsia="vi-VN"/>
              </w:rPr>
              <w:t>Đảm bảo phối hợp hoạt động với Hội đồng quản trị, Tổng giám đốc và cổ đông</w:t>
            </w:r>
            <w:r w:rsidRPr="002C4F0A">
              <w:rPr>
                <w:lang w:val="en-US"/>
              </w:rPr>
              <w:t>;</w:t>
            </w:r>
          </w:p>
          <w:p w14:paraId="6C0523B6" w14:textId="77777777" w:rsidR="0084781D" w:rsidRPr="002C4F0A" w:rsidRDefault="0084781D" w:rsidP="0092201D">
            <w:pPr>
              <w:spacing w:before="40" w:line="252" w:lineRule="auto"/>
              <w:ind w:left="142" w:right="142"/>
              <w:jc w:val="both"/>
              <w:rPr>
                <w:lang w:val="en-US"/>
              </w:rPr>
            </w:pPr>
            <w:r w:rsidRPr="002C4F0A">
              <w:rPr>
                <w:lang w:val="en-US"/>
              </w:rPr>
              <w:t xml:space="preserve">e. </w:t>
            </w:r>
            <w:r w:rsidRPr="002C4F0A">
              <w:rPr>
                <w:rStyle w:val="Vnbnnidung"/>
                <w:iCs/>
                <w:sz w:val="22"/>
                <w:szCs w:val="22"/>
                <w:lang w:eastAsia="vi-VN"/>
              </w:rPr>
              <w:t xml:space="preserve">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w:t>
            </w:r>
            <w:r w:rsidRPr="002C4F0A">
              <w:rPr>
                <w:iCs/>
              </w:rPr>
              <w:t xml:space="preserve">Công ty. </w:t>
            </w:r>
          </w:p>
          <w:p w14:paraId="0DE41D09" w14:textId="77777777" w:rsidR="0084781D" w:rsidRPr="002C4F0A" w:rsidRDefault="0084781D" w:rsidP="0092201D">
            <w:pPr>
              <w:spacing w:before="40" w:line="252" w:lineRule="auto"/>
              <w:ind w:left="142" w:right="142"/>
              <w:jc w:val="both"/>
              <w:rPr>
                <w:lang w:val="en-US"/>
              </w:rPr>
            </w:pPr>
            <w:r w:rsidRPr="002C4F0A">
              <w:rPr>
                <w:lang w:val="en-US"/>
              </w:rPr>
              <w:t xml:space="preserve">f. </w:t>
            </w:r>
            <w:r w:rsidRPr="002C4F0A">
              <w:t>Tuân thủ đúng pháp luật, Điều lệ Công ty, quyết định của Đại hội đồng cổ đông và đạo đức nghề nghiệp trong thực hiện các quyền và nhiệm vụ được giao;</w:t>
            </w:r>
          </w:p>
          <w:p w14:paraId="150BF2F9" w14:textId="7CA8EE5C" w:rsidR="0084781D" w:rsidRPr="002C4F0A" w:rsidRDefault="0084781D" w:rsidP="0092201D">
            <w:pPr>
              <w:spacing w:before="40" w:line="252" w:lineRule="auto"/>
              <w:ind w:left="142" w:right="142"/>
              <w:jc w:val="both"/>
            </w:pPr>
            <w:r w:rsidRPr="002C4F0A">
              <w:rPr>
                <w:lang w:val="en-US"/>
              </w:rPr>
              <w:lastRenderedPageBreak/>
              <w:t xml:space="preserve">g. </w:t>
            </w:r>
            <w:r w:rsidRPr="002C4F0A">
              <w:t>Không được sử dụng các thông tin, bí quyết, cơ hội kinh doanh của Công ty, lạm dụng địa vị, chức vụ, tài sản của Công ty để tư lợi hoặc phục vụ lợi ích của tổ chức, cá nhân khác.</w:t>
            </w:r>
          </w:p>
          <w:p w14:paraId="76808A61" w14:textId="77777777" w:rsidR="00BA4783" w:rsidRPr="002C4F0A" w:rsidRDefault="00BA4783" w:rsidP="0092201D">
            <w:pPr>
              <w:widowControl/>
              <w:autoSpaceDE/>
              <w:autoSpaceDN/>
              <w:spacing w:before="40" w:line="252" w:lineRule="auto"/>
              <w:ind w:left="142" w:right="142"/>
              <w:jc w:val="both"/>
              <w:rPr>
                <w:b/>
                <w:lang w:val="en-US"/>
              </w:rPr>
            </w:pPr>
          </w:p>
        </w:tc>
        <w:tc>
          <w:tcPr>
            <w:tcW w:w="1702" w:type="dxa"/>
          </w:tcPr>
          <w:p w14:paraId="3C49A140" w14:textId="750AA45C" w:rsidR="00BA4783" w:rsidRPr="002C4F0A" w:rsidRDefault="002054BA" w:rsidP="0092201D">
            <w:pPr>
              <w:pStyle w:val="TableParagraph"/>
              <w:spacing w:before="40" w:line="252" w:lineRule="auto"/>
              <w:ind w:left="142" w:right="142"/>
              <w:jc w:val="both"/>
              <w:rPr>
                <w:lang w:val="en-US"/>
              </w:rPr>
            </w:pPr>
            <w:r w:rsidRPr="002C4F0A">
              <w:lastRenderedPageBreak/>
              <w:t>Sửa đổi theo Điều 170 Luật doanh nghiệp 2020</w:t>
            </w:r>
            <w:r w:rsidRPr="002C4F0A">
              <w:rPr>
                <w:lang w:val="en-US"/>
              </w:rPr>
              <w:t xml:space="preserve"> và Điều 39 Điều lệ mẫu</w:t>
            </w:r>
          </w:p>
        </w:tc>
      </w:tr>
      <w:tr w:rsidR="002C4F0A" w:rsidRPr="002C4F0A" w14:paraId="73FE6495" w14:textId="77777777" w:rsidTr="00E6103B">
        <w:trPr>
          <w:trHeight w:val="276"/>
        </w:trPr>
        <w:tc>
          <w:tcPr>
            <w:tcW w:w="431" w:type="dxa"/>
          </w:tcPr>
          <w:p w14:paraId="18283457" w14:textId="4F47BDED" w:rsidR="00BA4783" w:rsidRPr="002C4F0A" w:rsidRDefault="00BA4783" w:rsidP="0092201D">
            <w:pPr>
              <w:pStyle w:val="TableParagraph"/>
              <w:spacing w:before="40" w:line="252" w:lineRule="auto"/>
              <w:jc w:val="both"/>
            </w:pPr>
          </w:p>
        </w:tc>
        <w:tc>
          <w:tcPr>
            <w:tcW w:w="6520" w:type="dxa"/>
          </w:tcPr>
          <w:p w14:paraId="596CAB45" w14:textId="77777777" w:rsidR="00BA4783" w:rsidRPr="002C4F0A" w:rsidRDefault="00BA4783" w:rsidP="0092201D">
            <w:pPr>
              <w:widowControl/>
              <w:autoSpaceDE/>
              <w:autoSpaceDN/>
              <w:spacing w:before="40" w:line="252" w:lineRule="auto"/>
              <w:ind w:left="142" w:right="142"/>
              <w:jc w:val="both"/>
              <w:rPr>
                <w:lang w:val="en-US"/>
              </w:rPr>
            </w:pPr>
          </w:p>
        </w:tc>
        <w:tc>
          <w:tcPr>
            <w:tcW w:w="6521" w:type="dxa"/>
          </w:tcPr>
          <w:p w14:paraId="7416D94F" w14:textId="77777777" w:rsidR="00BA4783" w:rsidRPr="002C4F0A" w:rsidRDefault="0084781D" w:rsidP="0092201D">
            <w:pPr>
              <w:widowControl/>
              <w:autoSpaceDE/>
              <w:autoSpaceDN/>
              <w:spacing w:before="40" w:line="252" w:lineRule="auto"/>
              <w:ind w:left="142" w:right="142"/>
              <w:jc w:val="both"/>
              <w:rPr>
                <w:b/>
                <w:lang w:val="en-US"/>
              </w:rPr>
            </w:pPr>
            <w:r w:rsidRPr="002C4F0A">
              <w:rPr>
                <w:b/>
                <w:lang w:val="en-US"/>
              </w:rPr>
              <w:t xml:space="preserve">Sửa lại thứ tự các khoản </w:t>
            </w:r>
            <w:proofErr w:type="gramStart"/>
            <w:r w:rsidRPr="002C4F0A">
              <w:rPr>
                <w:b/>
                <w:lang w:val="en-US"/>
              </w:rPr>
              <w:t>m,n</w:t>
            </w:r>
            <w:proofErr w:type="gramEnd"/>
            <w:r w:rsidRPr="002C4F0A">
              <w:rPr>
                <w:b/>
                <w:lang w:val="en-US"/>
              </w:rPr>
              <w:t>.o,p.q,r như sau:</w:t>
            </w:r>
          </w:p>
          <w:p w14:paraId="1846FE90" w14:textId="77777777" w:rsidR="0084781D" w:rsidRPr="002C4F0A" w:rsidRDefault="0084781D" w:rsidP="0092201D">
            <w:pPr>
              <w:widowControl/>
              <w:autoSpaceDE/>
              <w:autoSpaceDN/>
              <w:spacing w:before="40" w:line="252" w:lineRule="auto"/>
              <w:ind w:left="142" w:right="142"/>
              <w:jc w:val="both"/>
              <w:rPr>
                <w:rStyle w:val="normal-h1"/>
                <w:color w:val="auto"/>
                <w:sz w:val="22"/>
                <w:szCs w:val="22"/>
                <w:lang w:val="en-US" w:eastAsia="vi-VN"/>
              </w:rPr>
            </w:pPr>
            <w:proofErr w:type="gramStart"/>
            <w:r w:rsidRPr="002C4F0A">
              <w:rPr>
                <w:lang w:val="en-US"/>
              </w:rPr>
              <w:t>h.Rà</w:t>
            </w:r>
            <w:proofErr w:type="gramEnd"/>
            <w:r w:rsidRPr="002C4F0A">
              <w:rPr>
                <w:lang w:val="en-US"/>
              </w:rPr>
              <w:t xml:space="preserve"> </w:t>
            </w:r>
            <w:r w:rsidRPr="002C4F0A">
              <w:rPr>
                <w:rStyle w:val="normal-h1"/>
                <w:color w:val="auto"/>
                <w:sz w:val="22"/>
                <w:szCs w:val="22"/>
                <w:lang w:eastAsia="vi-VN"/>
              </w:rPr>
              <w:t>soát, kiểm tra và đánh giá hiệu lực và hiệu quả của hệ thống kiểm soát nội bộ, kiểm toán nội bộ, quản lý rủi ro và cảnh báo sớm của công ty</w:t>
            </w:r>
            <w:r w:rsidRPr="002C4F0A">
              <w:rPr>
                <w:rStyle w:val="normal-h1"/>
                <w:color w:val="auto"/>
                <w:sz w:val="22"/>
                <w:szCs w:val="22"/>
                <w:lang w:val="en-US" w:eastAsia="vi-VN"/>
              </w:rPr>
              <w:t>;</w:t>
            </w:r>
          </w:p>
          <w:p w14:paraId="25C69D9C" w14:textId="77777777" w:rsidR="0084781D" w:rsidRPr="002C4F0A" w:rsidRDefault="0084781D" w:rsidP="0092201D">
            <w:pPr>
              <w:widowControl/>
              <w:autoSpaceDE/>
              <w:autoSpaceDN/>
              <w:spacing w:before="40" w:line="252" w:lineRule="auto"/>
              <w:ind w:left="142" w:right="142"/>
              <w:jc w:val="both"/>
              <w:rPr>
                <w:rStyle w:val="normal-h1"/>
                <w:color w:val="auto"/>
                <w:sz w:val="22"/>
                <w:szCs w:val="22"/>
                <w:lang w:val="en-US" w:eastAsia="vi-VN"/>
              </w:rPr>
            </w:pPr>
            <w:r w:rsidRPr="002C4F0A">
              <w:rPr>
                <w:rStyle w:val="normal-h1"/>
                <w:color w:val="auto"/>
                <w:sz w:val="22"/>
                <w:szCs w:val="22"/>
                <w:lang w:val="en-US" w:eastAsia="vi-VN"/>
              </w:rPr>
              <w:t xml:space="preserve">i. </w:t>
            </w:r>
            <w:r w:rsidRPr="002C4F0A">
              <w:rPr>
                <w:rStyle w:val="normal-h1"/>
                <w:color w:val="auto"/>
                <w:sz w:val="22"/>
                <w:szCs w:val="22"/>
                <w:lang w:eastAsia="vi-VN"/>
              </w:rPr>
              <w:t>Có quyền tham dự và tham gia thảo luận tại các cuộc họp Đại hội đồng cổ đông, Hội đồng quản trị và các cuộc họp khác của công ty</w:t>
            </w:r>
            <w:r w:rsidRPr="002C4F0A">
              <w:rPr>
                <w:rStyle w:val="normal-h1"/>
                <w:color w:val="auto"/>
                <w:sz w:val="22"/>
                <w:szCs w:val="22"/>
                <w:lang w:val="en-US" w:eastAsia="vi-VN"/>
              </w:rPr>
              <w:t>;</w:t>
            </w:r>
          </w:p>
          <w:p w14:paraId="37E51A56" w14:textId="77777777" w:rsidR="0084781D" w:rsidRPr="002C4F0A" w:rsidRDefault="002054BA" w:rsidP="0092201D">
            <w:pPr>
              <w:widowControl/>
              <w:autoSpaceDE/>
              <w:autoSpaceDN/>
              <w:spacing w:before="40" w:line="252" w:lineRule="auto"/>
              <w:ind w:left="142" w:right="142"/>
              <w:jc w:val="both"/>
              <w:rPr>
                <w:rStyle w:val="Vnbnnidung"/>
                <w:sz w:val="22"/>
                <w:szCs w:val="22"/>
                <w:lang w:val="en-US" w:eastAsia="vi-VN"/>
              </w:rPr>
            </w:pPr>
            <w:r w:rsidRPr="002C4F0A">
              <w:rPr>
                <w:rStyle w:val="normal-h1"/>
                <w:color w:val="auto"/>
                <w:sz w:val="22"/>
                <w:szCs w:val="22"/>
                <w:lang w:eastAsia="vi-VN"/>
              </w:rPr>
              <w:t xml:space="preserve">j. </w:t>
            </w:r>
            <w:r w:rsidRPr="002C4F0A">
              <w:rPr>
                <w:rStyle w:val="Vnbnnidung"/>
                <w:sz w:val="22"/>
                <w:szCs w:val="22"/>
                <w:lang w:eastAsia="vi-VN"/>
              </w:rPr>
              <w:t>Trường hợp phát hiện hành vi vi phạm pháp luật hoặc vi phạm Điều lệ công ty của thành viên Hội đồng quản trị, Tổng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r w:rsidRPr="002C4F0A">
              <w:rPr>
                <w:rStyle w:val="Vnbnnidung"/>
                <w:sz w:val="22"/>
                <w:szCs w:val="22"/>
                <w:lang w:val="en-US" w:eastAsia="vi-VN"/>
              </w:rPr>
              <w:t>;</w:t>
            </w:r>
          </w:p>
          <w:p w14:paraId="11670B78" w14:textId="77777777" w:rsidR="002054BA" w:rsidRPr="002C4F0A" w:rsidRDefault="002054BA" w:rsidP="0092201D">
            <w:pPr>
              <w:widowControl/>
              <w:autoSpaceDE/>
              <w:autoSpaceDN/>
              <w:spacing w:before="40" w:line="252" w:lineRule="auto"/>
              <w:ind w:left="142" w:right="142"/>
              <w:jc w:val="both"/>
              <w:rPr>
                <w:rStyle w:val="Vnbnnidung"/>
                <w:sz w:val="22"/>
                <w:szCs w:val="22"/>
                <w:lang w:val="en-US" w:eastAsia="vi-VN"/>
              </w:rPr>
            </w:pPr>
            <w:r w:rsidRPr="002C4F0A">
              <w:rPr>
                <w:rStyle w:val="normal-h1"/>
                <w:color w:val="auto"/>
                <w:sz w:val="22"/>
                <w:szCs w:val="22"/>
                <w:lang w:eastAsia="vi-VN"/>
              </w:rPr>
              <w:t>k.</w:t>
            </w:r>
            <w:r w:rsidRPr="002C4F0A">
              <w:rPr>
                <w:lang w:val="en-US"/>
              </w:rPr>
              <w:t xml:space="preserve"> </w:t>
            </w:r>
            <w:r w:rsidRPr="002C4F0A">
              <w:rPr>
                <w:rStyle w:val="Vnbnnidung"/>
                <w:sz w:val="22"/>
                <w:szCs w:val="22"/>
                <w:lang w:eastAsia="vi-VN"/>
              </w:rPr>
              <w:t>Xây dựng Quy chế hoạt động của Ban kiểm soát và trình Đại hội đồng cổ đông thông qua</w:t>
            </w:r>
            <w:r w:rsidRPr="002C4F0A">
              <w:rPr>
                <w:rStyle w:val="Vnbnnidung"/>
                <w:sz w:val="22"/>
                <w:szCs w:val="22"/>
                <w:lang w:val="en-US" w:eastAsia="vi-VN"/>
              </w:rPr>
              <w:t>;</w:t>
            </w:r>
          </w:p>
          <w:p w14:paraId="2065C183" w14:textId="77777777" w:rsidR="002054BA" w:rsidRPr="002C4F0A" w:rsidRDefault="002054BA" w:rsidP="0092201D">
            <w:pPr>
              <w:widowControl/>
              <w:autoSpaceDE/>
              <w:autoSpaceDN/>
              <w:spacing w:before="40" w:line="252" w:lineRule="auto"/>
              <w:ind w:left="142" w:right="142"/>
              <w:jc w:val="both"/>
              <w:rPr>
                <w:rStyle w:val="Vnbnnidung"/>
                <w:sz w:val="22"/>
                <w:szCs w:val="22"/>
                <w:lang w:val="en-US" w:eastAsia="vi-VN"/>
              </w:rPr>
            </w:pPr>
            <w:r w:rsidRPr="002C4F0A">
              <w:rPr>
                <w:rStyle w:val="normal-h1"/>
                <w:color w:val="auto"/>
                <w:sz w:val="22"/>
                <w:szCs w:val="22"/>
                <w:lang w:eastAsia="vi-VN"/>
              </w:rPr>
              <w:t>l.</w:t>
            </w:r>
            <w:r w:rsidRPr="002C4F0A">
              <w:rPr>
                <w:lang w:val="en-US"/>
              </w:rPr>
              <w:t xml:space="preserve"> </w:t>
            </w:r>
            <w:r w:rsidRPr="002C4F0A">
              <w:rPr>
                <w:rStyle w:val="Vnbnnidung"/>
                <w:sz w:val="22"/>
                <w:szCs w:val="22"/>
                <w:lang w:eastAsia="vi-VN"/>
              </w:rPr>
              <w:t>Báo cáo tại Đại hội đồng cổ đông theo quy định tại Điều 290 Nghị định số 155/2020/NĐ-CP ngày 31/12/2020 của Chính phủ quy định chi tiết thi hành một số điều của Luật Chứng khoán</w:t>
            </w:r>
            <w:r w:rsidRPr="002C4F0A">
              <w:rPr>
                <w:rStyle w:val="Vnbnnidung"/>
                <w:sz w:val="22"/>
                <w:szCs w:val="22"/>
                <w:lang w:val="en-US" w:eastAsia="vi-VN"/>
              </w:rPr>
              <w:t>;</w:t>
            </w:r>
          </w:p>
          <w:p w14:paraId="38F362B7" w14:textId="4AA75F71" w:rsidR="002054BA" w:rsidRPr="002C4F0A" w:rsidRDefault="002054BA" w:rsidP="0092201D">
            <w:pPr>
              <w:widowControl/>
              <w:autoSpaceDE/>
              <w:autoSpaceDN/>
              <w:spacing w:before="40" w:line="252" w:lineRule="auto"/>
              <w:ind w:left="142" w:right="142"/>
              <w:jc w:val="both"/>
              <w:rPr>
                <w:lang w:val="en-US"/>
              </w:rPr>
            </w:pPr>
            <w:r w:rsidRPr="002C4F0A">
              <w:rPr>
                <w:rStyle w:val="normal-h1"/>
                <w:color w:val="auto"/>
                <w:sz w:val="22"/>
                <w:szCs w:val="22"/>
                <w:lang w:val="en-US" w:eastAsia="vi-VN"/>
              </w:rPr>
              <w:t>m.</w:t>
            </w:r>
            <w:r w:rsidRPr="002C4F0A">
              <w:rPr>
                <w:lang w:val="en-US"/>
              </w:rPr>
              <w:t xml:space="preserve"> </w:t>
            </w:r>
            <w:r w:rsidRPr="002C4F0A">
              <w:rPr>
                <w:rStyle w:val="Vnbnnidung"/>
                <w:sz w:val="22"/>
                <w:szCs w:val="22"/>
                <w:lang w:eastAsia="vi-VN"/>
              </w:rPr>
              <w:t xml:space="preserve">Có quyền tiếp cận hồ sơ, tài liệu của Công ty lưu giữ tại trụ sở chính, chi nhánh và địa điểm khác; có quyền đến địa điểm làm việc </w:t>
            </w:r>
            <w:r w:rsidRPr="002C4F0A">
              <w:rPr>
                <w:rStyle w:val="Vnbnnidung"/>
                <w:sz w:val="22"/>
                <w:szCs w:val="22"/>
                <w:lang w:eastAsia="vi-VN"/>
              </w:rPr>
              <w:lastRenderedPageBreak/>
              <w:t>của người quản lý và nhân viên của Công ty trong giờ làm việc</w:t>
            </w:r>
            <w:r w:rsidRPr="002C4F0A">
              <w:rPr>
                <w:rStyle w:val="Vnbnnidung"/>
                <w:sz w:val="22"/>
                <w:szCs w:val="22"/>
                <w:lang w:val="en-US" w:eastAsia="vi-VN"/>
              </w:rPr>
              <w:t>.</w:t>
            </w:r>
          </w:p>
        </w:tc>
        <w:tc>
          <w:tcPr>
            <w:tcW w:w="1702" w:type="dxa"/>
          </w:tcPr>
          <w:p w14:paraId="6C1EC87D" w14:textId="05BAA9B1" w:rsidR="00BA4783" w:rsidRPr="002C4F0A" w:rsidRDefault="00EB3836" w:rsidP="0092201D">
            <w:pPr>
              <w:pStyle w:val="TableParagraph"/>
              <w:spacing w:before="40" w:line="252" w:lineRule="auto"/>
              <w:ind w:left="142" w:right="142"/>
              <w:jc w:val="both"/>
              <w:rPr>
                <w:lang w:val="en-US"/>
              </w:rPr>
            </w:pPr>
            <w:r w:rsidRPr="002C4F0A">
              <w:rPr>
                <w:lang w:val="en-US"/>
              </w:rPr>
              <w:lastRenderedPageBreak/>
              <w:t xml:space="preserve">Sửa lại thứ tự khoản cho phù hợp </w:t>
            </w:r>
          </w:p>
        </w:tc>
      </w:tr>
      <w:tr w:rsidR="002C4F0A" w:rsidRPr="002C4F0A" w14:paraId="54F26B99" w14:textId="77777777" w:rsidTr="00E6103B">
        <w:trPr>
          <w:trHeight w:val="276"/>
        </w:trPr>
        <w:tc>
          <w:tcPr>
            <w:tcW w:w="431" w:type="dxa"/>
          </w:tcPr>
          <w:p w14:paraId="0165AE08" w14:textId="7ABD79B4" w:rsidR="00BA4783" w:rsidRPr="002C4F0A" w:rsidRDefault="00BA4783" w:rsidP="0092201D">
            <w:pPr>
              <w:pStyle w:val="TableParagraph"/>
              <w:spacing w:before="40" w:line="252" w:lineRule="auto"/>
              <w:jc w:val="both"/>
            </w:pPr>
          </w:p>
        </w:tc>
        <w:tc>
          <w:tcPr>
            <w:tcW w:w="6520" w:type="dxa"/>
          </w:tcPr>
          <w:p w14:paraId="34D20CCC" w14:textId="0CC21909" w:rsidR="00BA4783" w:rsidRPr="002C4F0A" w:rsidRDefault="00EB3836" w:rsidP="0092201D">
            <w:pPr>
              <w:widowControl/>
              <w:autoSpaceDE/>
              <w:autoSpaceDN/>
              <w:spacing w:before="40" w:line="252" w:lineRule="auto"/>
              <w:ind w:left="142" w:right="142"/>
              <w:jc w:val="both"/>
              <w:rPr>
                <w:lang w:val="en-US"/>
              </w:rPr>
            </w:pPr>
            <w:r w:rsidRPr="002C4F0A">
              <w:rPr>
                <w:lang w:val="en-US"/>
              </w:rPr>
              <w:t xml:space="preserve">2. </w:t>
            </w:r>
            <w:r w:rsidRPr="002C4F0A">
              <w:t>Thành viên của Hội đồng quản trị, Tổng giám đốc điều hành và cán bộ quản lý phải cung cấp tất cả các thông tin và tài liệu liên quan đến hoạt động của Công ty theo yêu cầu của Ban kiểm soát. Thư ký Công ty phải đảm bảo rằng toàn bộ bản sao chụp các thông tin tài chính, các thông tin khác cung cấp cho các thành viên Hội đồng quản trị và bản sao các biên bản họp Hội đồng quản trị sẽ phải được cung cấp cho thành viên Ban kiểm soát vào cùng thời điểm chúng được cung cấp cho Hội đồng quản trị. Công ty xây dựng cơ chế đảm bảo thành viên Ban kiểm soát có tính độc lập trong hoạt động và thực thi nhiệm vụ theo các quy định của pháp luật và Điều lệ công ty</w:t>
            </w:r>
            <w:r w:rsidRPr="002C4F0A">
              <w:rPr>
                <w:lang w:val="en-US"/>
              </w:rPr>
              <w:t>.</w:t>
            </w:r>
          </w:p>
        </w:tc>
        <w:tc>
          <w:tcPr>
            <w:tcW w:w="6521" w:type="dxa"/>
          </w:tcPr>
          <w:p w14:paraId="7941C82C" w14:textId="134AB0A5" w:rsidR="00BA4783" w:rsidRPr="002C4F0A" w:rsidRDefault="00EB3836" w:rsidP="0092201D">
            <w:pPr>
              <w:widowControl/>
              <w:autoSpaceDE/>
              <w:autoSpaceDN/>
              <w:spacing w:before="40" w:line="252" w:lineRule="auto"/>
              <w:ind w:left="142" w:right="142"/>
              <w:jc w:val="both"/>
              <w:rPr>
                <w:lang w:val="en-US"/>
              </w:rPr>
            </w:pPr>
            <w:r w:rsidRPr="002C4F0A">
              <w:rPr>
                <w:lang w:val="en-US"/>
              </w:rPr>
              <w:t xml:space="preserve">2. </w:t>
            </w:r>
            <w:r w:rsidRPr="002C4F0A">
              <w:rPr>
                <w:iCs/>
              </w:rPr>
              <w:t>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Công ty</w:t>
            </w:r>
            <w:r w:rsidRPr="002C4F0A">
              <w:rPr>
                <w:iCs/>
                <w:lang w:val="en-US"/>
              </w:rPr>
              <w:t>.</w:t>
            </w:r>
          </w:p>
        </w:tc>
        <w:tc>
          <w:tcPr>
            <w:tcW w:w="1702" w:type="dxa"/>
          </w:tcPr>
          <w:p w14:paraId="6BA9320F" w14:textId="3CED4E0B" w:rsidR="00BA4783" w:rsidRPr="002C4F0A" w:rsidRDefault="00EB3836" w:rsidP="0092201D">
            <w:pPr>
              <w:pStyle w:val="TableParagraph"/>
              <w:spacing w:before="40" w:line="252" w:lineRule="auto"/>
              <w:ind w:left="142" w:right="142"/>
              <w:jc w:val="both"/>
              <w:rPr>
                <w:lang w:val="en-US"/>
              </w:rPr>
            </w:pPr>
            <w:r w:rsidRPr="002C4F0A">
              <w:rPr>
                <w:lang w:val="en-US"/>
              </w:rPr>
              <w:t>Sửa theo Điều 40 Điều lệ mẫu</w:t>
            </w:r>
            <w:r w:rsidR="0034245D" w:rsidRPr="002C4F0A">
              <w:rPr>
                <w:lang w:val="en-US"/>
              </w:rPr>
              <w:t xml:space="preserve"> và Điều 171 Luật doanh nghiệp</w:t>
            </w:r>
          </w:p>
        </w:tc>
      </w:tr>
      <w:tr w:rsidR="002C4F0A" w:rsidRPr="002C4F0A" w14:paraId="1EE40B8D" w14:textId="77777777" w:rsidTr="00E6103B">
        <w:trPr>
          <w:trHeight w:val="276"/>
        </w:trPr>
        <w:tc>
          <w:tcPr>
            <w:tcW w:w="431" w:type="dxa"/>
          </w:tcPr>
          <w:p w14:paraId="7316BA0D" w14:textId="77777777" w:rsidR="00BA4783" w:rsidRPr="002C4F0A" w:rsidRDefault="00BA4783" w:rsidP="0092201D">
            <w:pPr>
              <w:pStyle w:val="TableParagraph"/>
              <w:spacing w:before="40" w:line="252" w:lineRule="auto"/>
              <w:jc w:val="both"/>
            </w:pPr>
          </w:p>
        </w:tc>
        <w:tc>
          <w:tcPr>
            <w:tcW w:w="6520" w:type="dxa"/>
          </w:tcPr>
          <w:p w14:paraId="49EC6D06" w14:textId="58A8641E" w:rsidR="00BA4783" w:rsidRPr="002C4F0A" w:rsidRDefault="00EB3836" w:rsidP="0092201D">
            <w:pPr>
              <w:widowControl/>
              <w:autoSpaceDE/>
              <w:autoSpaceDN/>
              <w:spacing w:before="40" w:line="252" w:lineRule="auto"/>
              <w:ind w:left="142" w:right="142"/>
              <w:jc w:val="both"/>
              <w:rPr>
                <w:lang w:val="en-US"/>
              </w:rPr>
            </w:pPr>
            <w:r w:rsidRPr="002C4F0A">
              <w:rPr>
                <w:lang w:val="en-US"/>
              </w:rPr>
              <w:t xml:space="preserve">3. </w:t>
            </w:r>
            <w:r w:rsidRPr="002C4F0A">
              <w:t xml:space="preserve">Sau khi đã tham khảo ý kiến của Hội đồng quản trị, </w:t>
            </w:r>
            <w:proofErr w:type="gramStart"/>
            <w:r w:rsidRPr="002C4F0A">
              <w:t>Ban</w:t>
            </w:r>
            <w:proofErr w:type="gramEnd"/>
            <w:r w:rsidRPr="002C4F0A">
              <w:t xml:space="preserve"> kiểm soát có thể ban hành các quy định về các cuộc họp của Ban kiểm soát và cách thức hoạt động của Ban kiểm soát. Ban kiểm soát phải họp tối thiểu hai lần một năm và số lượng thành viên tham gia các cuộc họp tối thiểu là hai người. Biên bản họp Ban kiểm soát phải được lập chi tiết và rõ ràng. Thư ký và các thành viên Ban kiểm soát dự họp phải ký tên và các biên bản họp. Các biên bản họp Ban kiểm soát phải được lưu giữ như những tài liệu quan trọng của công ty nhằm xác định trách nhiệm của từng thành viên Ban kiểm soát đối với nghị quyết của Ban kiểm soát</w:t>
            </w:r>
            <w:r w:rsidRPr="002C4F0A">
              <w:rPr>
                <w:lang w:val="en-US"/>
              </w:rPr>
              <w:t>.</w:t>
            </w:r>
          </w:p>
        </w:tc>
        <w:tc>
          <w:tcPr>
            <w:tcW w:w="6521" w:type="dxa"/>
          </w:tcPr>
          <w:p w14:paraId="0E1F5307" w14:textId="537BDAFD" w:rsidR="00BA4783" w:rsidRPr="002C4F0A" w:rsidRDefault="00EB3836" w:rsidP="0092201D">
            <w:pPr>
              <w:widowControl/>
              <w:autoSpaceDE/>
              <w:autoSpaceDN/>
              <w:spacing w:before="40" w:line="252" w:lineRule="auto"/>
              <w:ind w:left="142" w:right="142"/>
              <w:jc w:val="both"/>
              <w:rPr>
                <w:lang w:val="en-US"/>
              </w:rPr>
            </w:pPr>
            <w:r w:rsidRPr="002C4F0A">
              <w:rPr>
                <w:lang w:val="en-US"/>
              </w:rPr>
              <w:t xml:space="preserve">3. </w:t>
            </w:r>
            <w:r w:rsidRPr="002C4F0A">
              <w:rPr>
                <w:iCs/>
              </w:rPr>
              <w:t xml:space="preserve">Ban kiểm soát phải họp ít nhất 02 lần trong một năm, số lượng thành viên tham dự họp ít nhất là 2/3 số thành viên Ban kiểm soát. Biên bản họp Ban kiểm soát được lập chi tiết và rõ ràng. </w:t>
            </w:r>
            <w:r w:rsidRPr="002C4F0A">
              <w:rPr>
                <w:rStyle w:val="Vnbnnidung"/>
                <w:iCs/>
                <w:sz w:val="22"/>
                <w:szCs w:val="22"/>
                <w:lang w:eastAsia="vi-VN"/>
              </w:rPr>
              <w:t>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tc>
        <w:tc>
          <w:tcPr>
            <w:tcW w:w="1702" w:type="dxa"/>
          </w:tcPr>
          <w:p w14:paraId="62C0F0D5" w14:textId="7F267D8D" w:rsidR="00BA4783" w:rsidRPr="002C4F0A" w:rsidRDefault="00EB3836" w:rsidP="0092201D">
            <w:pPr>
              <w:pStyle w:val="TableParagraph"/>
              <w:spacing w:before="40" w:line="252" w:lineRule="auto"/>
              <w:ind w:left="142" w:right="142"/>
              <w:jc w:val="both"/>
            </w:pPr>
            <w:r w:rsidRPr="002C4F0A">
              <w:rPr>
                <w:lang w:val="en-US"/>
              </w:rPr>
              <w:t>Sửa theo Điều 40 Điều lệ mẫu</w:t>
            </w:r>
          </w:p>
        </w:tc>
      </w:tr>
      <w:tr w:rsidR="002C4F0A" w:rsidRPr="002C4F0A" w14:paraId="0994FBF9" w14:textId="77777777" w:rsidTr="00E6103B">
        <w:trPr>
          <w:trHeight w:val="276"/>
        </w:trPr>
        <w:tc>
          <w:tcPr>
            <w:tcW w:w="431" w:type="dxa"/>
          </w:tcPr>
          <w:p w14:paraId="2D9BD07A" w14:textId="77777777" w:rsidR="00BA4783" w:rsidRPr="002C4F0A" w:rsidRDefault="00BA4783" w:rsidP="0092201D">
            <w:pPr>
              <w:pStyle w:val="TableParagraph"/>
              <w:spacing w:before="40" w:line="252" w:lineRule="auto"/>
              <w:jc w:val="both"/>
            </w:pPr>
          </w:p>
        </w:tc>
        <w:tc>
          <w:tcPr>
            <w:tcW w:w="6520" w:type="dxa"/>
          </w:tcPr>
          <w:p w14:paraId="4D99B142" w14:textId="7B0E3F7D" w:rsidR="00BA4783" w:rsidRPr="002C4F0A" w:rsidRDefault="00EB3836" w:rsidP="0092201D">
            <w:pPr>
              <w:widowControl/>
              <w:autoSpaceDE/>
              <w:autoSpaceDN/>
              <w:spacing w:before="40" w:line="252" w:lineRule="auto"/>
              <w:ind w:left="142" w:right="142"/>
              <w:jc w:val="both"/>
              <w:rPr>
                <w:lang w:val="en-US"/>
              </w:rPr>
            </w:pPr>
            <w:r w:rsidRPr="002C4F0A">
              <w:rPr>
                <w:lang w:val="en-US"/>
              </w:rPr>
              <w:t xml:space="preserve">4. </w:t>
            </w:r>
            <w:r w:rsidRPr="002C4F0A">
              <w:t xml:space="preserve">Trong các cuộc họp của Ban kiểm soát, </w:t>
            </w:r>
            <w:proofErr w:type="gramStart"/>
            <w:r w:rsidRPr="002C4F0A">
              <w:t>Ban</w:t>
            </w:r>
            <w:proofErr w:type="gramEnd"/>
            <w:r w:rsidRPr="002C4F0A">
              <w:t xml:space="preserve"> kiểm soát có quyền yêu cầu thành viên Hội đồng quản trị, thành viên Ban giám đốc, thành viên kiểm toán nội bộ và thành viên kiểm toán độc lập tham gia và trả lời các vấn đề mà BKS quan tâm</w:t>
            </w:r>
            <w:r w:rsidRPr="002C4F0A">
              <w:rPr>
                <w:lang w:val="en-US"/>
              </w:rPr>
              <w:t>.</w:t>
            </w:r>
          </w:p>
        </w:tc>
        <w:tc>
          <w:tcPr>
            <w:tcW w:w="6521" w:type="dxa"/>
          </w:tcPr>
          <w:p w14:paraId="1C32221F" w14:textId="2F3D32B3" w:rsidR="00BA4783" w:rsidRPr="002C4F0A" w:rsidRDefault="00EB3836" w:rsidP="0092201D">
            <w:pPr>
              <w:widowControl/>
              <w:autoSpaceDE/>
              <w:autoSpaceDN/>
              <w:spacing w:before="40" w:line="252" w:lineRule="auto"/>
              <w:ind w:left="142" w:right="142"/>
              <w:jc w:val="both"/>
              <w:rPr>
                <w:lang w:val="en-US"/>
              </w:rPr>
            </w:pPr>
            <w:r w:rsidRPr="002C4F0A">
              <w:rPr>
                <w:lang w:val="en-US"/>
              </w:rPr>
              <w:t xml:space="preserve">4. </w:t>
            </w:r>
            <w:r w:rsidRPr="002C4F0A">
              <w:rPr>
                <w:rStyle w:val="Vnbnnidung"/>
                <w:iCs/>
                <w:sz w:val="22"/>
                <w:szCs w:val="22"/>
                <w:lang w:eastAsia="vi-VN"/>
              </w:rPr>
              <w:t>Ban kiểm soát có quyền yêu cầu thành viên Hội đồng quản trị, Tổng giám đốc và đại diện tổ chức kiểm toán được chấp thuận tham dự và trả lời các vấn đề cần được làm rõ</w:t>
            </w:r>
          </w:p>
        </w:tc>
        <w:tc>
          <w:tcPr>
            <w:tcW w:w="1702" w:type="dxa"/>
          </w:tcPr>
          <w:p w14:paraId="4A53BD61" w14:textId="77777777" w:rsidR="00BA4783" w:rsidRPr="002C4F0A" w:rsidRDefault="00BA4783" w:rsidP="0092201D">
            <w:pPr>
              <w:pStyle w:val="TableParagraph"/>
              <w:spacing w:before="40" w:line="252" w:lineRule="auto"/>
              <w:ind w:left="142" w:right="142"/>
              <w:jc w:val="both"/>
            </w:pPr>
          </w:p>
        </w:tc>
      </w:tr>
      <w:tr w:rsidR="002C4F0A" w:rsidRPr="002C4F0A" w14:paraId="2CECA2A3" w14:textId="77777777" w:rsidTr="00E6103B">
        <w:trPr>
          <w:trHeight w:val="276"/>
        </w:trPr>
        <w:tc>
          <w:tcPr>
            <w:tcW w:w="431" w:type="dxa"/>
          </w:tcPr>
          <w:p w14:paraId="339328BE" w14:textId="77777777" w:rsidR="00BA4783" w:rsidRPr="002C4F0A" w:rsidRDefault="00BA4783" w:rsidP="0092201D">
            <w:pPr>
              <w:pStyle w:val="TableParagraph"/>
              <w:spacing w:before="40" w:line="252" w:lineRule="auto"/>
              <w:jc w:val="both"/>
            </w:pPr>
          </w:p>
        </w:tc>
        <w:tc>
          <w:tcPr>
            <w:tcW w:w="6520" w:type="dxa"/>
          </w:tcPr>
          <w:p w14:paraId="2F8EDE16" w14:textId="27CC1EA7" w:rsidR="00BA4783" w:rsidRPr="002C4F0A" w:rsidRDefault="00EB3836" w:rsidP="0092201D">
            <w:pPr>
              <w:widowControl/>
              <w:autoSpaceDE/>
              <w:autoSpaceDN/>
              <w:spacing w:before="40" w:line="252" w:lineRule="auto"/>
              <w:ind w:left="142" w:right="142"/>
              <w:jc w:val="both"/>
              <w:rPr>
                <w:lang w:val="en-US"/>
              </w:rPr>
            </w:pPr>
            <w:r w:rsidRPr="002C4F0A">
              <w:rPr>
                <w:lang w:val="en-US"/>
              </w:rPr>
              <w:t xml:space="preserve">5. </w:t>
            </w:r>
            <w:r w:rsidRPr="002C4F0A">
              <w:t xml:space="preserve">Hàng năm các thành viên Ban kiểm soát được hưởng thù lao cho việc thực hiện nghĩa vụ của Ban kiểm soát. Mức thù lao theo quyết định của Đại hội đồng cổ đông. Thành viên của Ban kiểm soát cũng sẽ được thanh toán các khoản chi phí đi lại, khách sạn và các chi phí phát sinh một cách hợp lý khi họ tham gia các </w:t>
            </w:r>
            <w:r w:rsidRPr="002C4F0A">
              <w:rPr>
                <w:spacing w:val="-4"/>
              </w:rPr>
              <w:t>cuộc họp của Ban kiểm soát hoặc liên quan đến hoạt động kinh doanh của Công ty</w:t>
            </w:r>
            <w:r w:rsidRPr="002C4F0A">
              <w:rPr>
                <w:spacing w:val="-4"/>
                <w:lang w:val="en-US"/>
              </w:rPr>
              <w:t>.</w:t>
            </w:r>
          </w:p>
        </w:tc>
        <w:tc>
          <w:tcPr>
            <w:tcW w:w="6521" w:type="dxa"/>
          </w:tcPr>
          <w:p w14:paraId="73E66B85" w14:textId="77777777" w:rsidR="00EB3836" w:rsidRPr="002C4F0A" w:rsidRDefault="00EB3836" w:rsidP="0092201D">
            <w:pPr>
              <w:widowControl/>
              <w:autoSpaceDE/>
              <w:autoSpaceDN/>
              <w:spacing w:before="40" w:line="252" w:lineRule="auto"/>
              <w:ind w:left="142" w:right="142"/>
              <w:jc w:val="both"/>
              <w:rPr>
                <w:rStyle w:val="Vnbnnidung"/>
                <w:iCs/>
                <w:sz w:val="22"/>
                <w:szCs w:val="22"/>
                <w:lang w:val="en-US" w:eastAsia="vi-VN"/>
              </w:rPr>
            </w:pPr>
            <w:r w:rsidRPr="002C4F0A">
              <w:rPr>
                <w:lang w:val="en-US"/>
              </w:rPr>
              <w:t xml:space="preserve">5. </w:t>
            </w:r>
            <w:r w:rsidRPr="002C4F0A">
              <w:rPr>
                <w:rStyle w:val="Vnbnnidung"/>
                <w:iCs/>
                <w:sz w:val="22"/>
                <w:szCs w:val="22"/>
                <w:lang w:eastAsia="vi-VN"/>
              </w:rPr>
              <w:t>Tiền lương, thù lao, thưởng và lợi ích khác của thành viên Ban kiểm soát được thực hiện theo quy định sau đây:</w:t>
            </w:r>
          </w:p>
          <w:p w14:paraId="40527C0A" w14:textId="77777777" w:rsidR="00EB3836" w:rsidRPr="002C4F0A" w:rsidRDefault="00EB3836" w:rsidP="0092201D">
            <w:pPr>
              <w:widowControl/>
              <w:autoSpaceDE/>
              <w:autoSpaceDN/>
              <w:spacing w:before="40" w:line="252" w:lineRule="auto"/>
              <w:ind w:left="142" w:right="142"/>
              <w:jc w:val="both"/>
              <w:rPr>
                <w:rStyle w:val="Vnbnnidung"/>
                <w:iCs/>
                <w:sz w:val="22"/>
                <w:szCs w:val="22"/>
                <w:lang w:val="en-US" w:eastAsia="vi-VN"/>
              </w:rPr>
            </w:pPr>
            <w:r w:rsidRPr="002C4F0A">
              <w:rPr>
                <w:rStyle w:val="Vnbnnidung"/>
                <w:iCs/>
                <w:sz w:val="22"/>
                <w:szCs w:val="22"/>
                <w:lang w:val="en-US" w:eastAsia="vi-VN"/>
              </w:rPr>
              <w:t xml:space="preserve">a. </w:t>
            </w:r>
            <w:r w:rsidRPr="002C4F0A">
              <w:rPr>
                <w:rStyle w:val="Vnbnnidung"/>
                <w:iCs/>
                <w:sz w:val="22"/>
                <w:szCs w:val="22"/>
                <w:lang w:eastAsia="vi-VN"/>
              </w:rPr>
              <w:t>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1E534E52" w14:textId="77777777" w:rsidR="00EB3836" w:rsidRPr="002C4F0A" w:rsidRDefault="00EB3836" w:rsidP="0092201D">
            <w:pPr>
              <w:widowControl/>
              <w:autoSpaceDE/>
              <w:autoSpaceDN/>
              <w:spacing w:before="40" w:line="252" w:lineRule="auto"/>
              <w:ind w:left="142" w:right="142"/>
              <w:jc w:val="both"/>
              <w:rPr>
                <w:rStyle w:val="Vnbnnidung"/>
                <w:iCs/>
                <w:sz w:val="22"/>
                <w:szCs w:val="22"/>
                <w:lang w:val="en-US" w:eastAsia="vi-VN"/>
              </w:rPr>
            </w:pPr>
            <w:r w:rsidRPr="002C4F0A">
              <w:rPr>
                <w:rStyle w:val="Vnbnnidung"/>
                <w:iCs/>
                <w:sz w:val="22"/>
                <w:szCs w:val="22"/>
                <w:lang w:val="en-US" w:eastAsia="vi-VN"/>
              </w:rPr>
              <w:t xml:space="preserve">b. </w:t>
            </w:r>
            <w:r w:rsidRPr="002C4F0A">
              <w:rPr>
                <w:rStyle w:val="Vnbnnidung"/>
                <w:iCs/>
                <w:sz w:val="22"/>
                <w:szCs w:val="22"/>
                <w:lang w:eastAsia="vi-VN"/>
              </w:rPr>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1DBD240C" w14:textId="2D15AE17" w:rsidR="00EB3836" w:rsidRPr="002C4F0A" w:rsidRDefault="00EB3836" w:rsidP="0092201D">
            <w:pPr>
              <w:widowControl/>
              <w:autoSpaceDE/>
              <w:autoSpaceDN/>
              <w:spacing w:before="40" w:line="252" w:lineRule="auto"/>
              <w:ind w:left="142" w:right="142"/>
              <w:jc w:val="both"/>
              <w:rPr>
                <w:iCs/>
              </w:rPr>
            </w:pPr>
            <w:r w:rsidRPr="002C4F0A">
              <w:rPr>
                <w:rStyle w:val="Vnbnnidung"/>
                <w:iCs/>
                <w:sz w:val="22"/>
                <w:szCs w:val="22"/>
                <w:lang w:val="en-US" w:eastAsia="vi-VN"/>
              </w:rPr>
              <w:t xml:space="preserve">c. </w:t>
            </w:r>
            <w:r w:rsidRPr="002C4F0A">
              <w:rPr>
                <w:rStyle w:val="Vnbnnidung"/>
                <w:iCs/>
                <w:sz w:val="22"/>
                <w:szCs w:val="22"/>
                <w:lang w:eastAsia="vi-VN"/>
              </w:rPr>
              <w:t xml:space="preserve">Tiền lương và chi phí hoạt động của Ban kiểm soát được tính vào </w:t>
            </w:r>
            <w:r w:rsidRPr="002C4F0A">
              <w:rPr>
                <w:rStyle w:val="Vnbnnidung"/>
                <w:iCs/>
                <w:sz w:val="22"/>
                <w:szCs w:val="22"/>
                <w:lang w:eastAsia="vi-VN"/>
              </w:rPr>
              <w:lastRenderedPageBreak/>
              <w:t xml:space="preserve">chi phí kinh doanh của Petrolimex theo quy định của pháp luật về thuế thu nhập doanh nghiệp, quy định khác của pháp luật có liên quan và phải được lập thành mục riêng trong báo cáo tài chính hằng năm của </w:t>
            </w:r>
            <w:r w:rsidRPr="002C4F0A">
              <w:rPr>
                <w:rStyle w:val="Vnbnnidung"/>
                <w:iCs/>
                <w:sz w:val="22"/>
                <w:szCs w:val="22"/>
                <w:lang w:val="en-US" w:eastAsia="vi-VN"/>
              </w:rPr>
              <w:t>Công ty</w:t>
            </w:r>
            <w:r w:rsidRPr="002C4F0A">
              <w:rPr>
                <w:rStyle w:val="Vnbnnidung"/>
                <w:iCs/>
                <w:sz w:val="22"/>
                <w:szCs w:val="22"/>
                <w:lang w:eastAsia="vi-VN"/>
              </w:rPr>
              <w:t>.</w:t>
            </w:r>
          </w:p>
          <w:p w14:paraId="16EABC66" w14:textId="06019961" w:rsidR="00BA4783" w:rsidRPr="002C4F0A" w:rsidRDefault="00BA4783" w:rsidP="0092201D">
            <w:pPr>
              <w:widowControl/>
              <w:autoSpaceDE/>
              <w:autoSpaceDN/>
              <w:spacing w:before="40" w:line="252" w:lineRule="auto"/>
              <w:ind w:left="142" w:right="142"/>
              <w:jc w:val="both"/>
              <w:rPr>
                <w:lang w:val="en-US"/>
              </w:rPr>
            </w:pPr>
          </w:p>
        </w:tc>
        <w:tc>
          <w:tcPr>
            <w:tcW w:w="1702" w:type="dxa"/>
          </w:tcPr>
          <w:p w14:paraId="7939A47C" w14:textId="77777777" w:rsidR="00EB3836" w:rsidRPr="002C4F0A" w:rsidRDefault="00EB3836" w:rsidP="0092201D">
            <w:pPr>
              <w:pStyle w:val="CommentText"/>
              <w:spacing w:before="40" w:line="252" w:lineRule="auto"/>
              <w:ind w:left="142" w:right="142"/>
              <w:jc w:val="both"/>
              <w:rPr>
                <w:sz w:val="22"/>
                <w:szCs w:val="22"/>
              </w:rPr>
            </w:pPr>
            <w:r w:rsidRPr="002C4F0A">
              <w:rPr>
                <w:sz w:val="22"/>
                <w:szCs w:val="22"/>
              </w:rPr>
              <w:lastRenderedPageBreak/>
              <w:t>Sửa đổi theo Điều 172 Luật doanh nghiệp năm 2020</w:t>
            </w:r>
          </w:p>
          <w:p w14:paraId="464A56B1" w14:textId="77777777" w:rsidR="00BA4783" w:rsidRPr="002C4F0A" w:rsidRDefault="00BA4783" w:rsidP="0092201D">
            <w:pPr>
              <w:pStyle w:val="TableParagraph"/>
              <w:spacing w:before="40" w:line="252" w:lineRule="auto"/>
              <w:ind w:left="142" w:right="142"/>
              <w:jc w:val="both"/>
            </w:pPr>
          </w:p>
        </w:tc>
      </w:tr>
      <w:tr w:rsidR="002C4F0A" w:rsidRPr="002C4F0A" w14:paraId="50FC7AB8" w14:textId="77777777" w:rsidTr="00E6103B">
        <w:trPr>
          <w:trHeight w:val="276"/>
        </w:trPr>
        <w:tc>
          <w:tcPr>
            <w:tcW w:w="431" w:type="dxa"/>
          </w:tcPr>
          <w:p w14:paraId="0D2814FE" w14:textId="77777777" w:rsidR="00BA4783" w:rsidRPr="002C4F0A" w:rsidRDefault="00BA4783" w:rsidP="0092201D">
            <w:pPr>
              <w:pStyle w:val="TableParagraph"/>
              <w:spacing w:before="40" w:line="252" w:lineRule="auto"/>
              <w:jc w:val="both"/>
            </w:pPr>
          </w:p>
        </w:tc>
        <w:tc>
          <w:tcPr>
            <w:tcW w:w="6520" w:type="dxa"/>
          </w:tcPr>
          <w:p w14:paraId="55BA1C94" w14:textId="39B59428" w:rsidR="00BA4783" w:rsidRPr="002C4F0A" w:rsidRDefault="00EB3836" w:rsidP="0092201D">
            <w:pPr>
              <w:widowControl/>
              <w:autoSpaceDE/>
              <w:autoSpaceDN/>
              <w:spacing w:before="40" w:line="252" w:lineRule="auto"/>
              <w:ind w:left="142" w:right="142"/>
              <w:jc w:val="both"/>
              <w:rPr>
                <w:lang w:val="en-US"/>
              </w:rPr>
            </w:pPr>
            <w:r w:rsidRPr="002C4F0A">
              <w:rPr>
                <w:lang w:val="en-US"/>
              </w:rPr>
              <w:t xml:space="preserve">6. </w:t>
            </w:r>
            <w:r w:rsidRPr="002C4F0A">
              <w:rPr>
                <w:rStyle w:val="Vnbnnidung"/>
                <w:sz w:val="22"/>
                <w:szCs w:val="22"/>
                <w:lang w:eastAsia="vi-VN"/>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w:t>
            </w:r>
            <w:r w:rsidRPr="002C4F0A">
              <w:rPr>
                <w:rStyle w:val="Vnbnnidung"/>
                <w:sz w:val="22"/>
                <w:szCs w:val="22"/>
                <w:lang w:val="en-US" w:eastAsia="vi-VN"/>
              </w:rPr>
              <w:t xml:space="preserve">y. </w:t>
            </w:r>
          </w:p>
        </w:tc>
        <w:tc>
          <w:tcPr>
            <w:tcW w:w="6521" w:type="dxa"/>
          </w:tcPr>
          <w:p w14:paraId="5FE73E78" w14:textId="10E0F696" w:rsidR="00BA4783" w:rsidRPr="002C4F0A" w:rsidRDefault="00EB3836" w:rsidP="0092201D">
            <w:pPr>
              <w:widowControl/>
              <w:autoSpaceDE/>
              <w:autoSpaceDN/>
              <w:spacing w:before="40" w:line="252" w:lineRule="auto"/>
              <w:ind w:left="142" w:right="142"/>
              <w:jc w:val="both"/>
              <w:rPr>
                <w:b/>
                <w:lang w:val="en-US"/>
              </w:rPr>
            </w:pPr>
            <w:r w:rsidRPr="002C4F0A">
              <w:rPr>
                <w:b/>
                <w:lang w:val="en-US"/>
              </w:rPr>
              <w:t>Bỏ toàn bộ khoản 6</w:t>
            </w:r>
          </w:p>
        </w:tc>
        <w:tc>
          <w:tcPr>
            <w:tcW w:w="1702" w:type="dxa"/>
          </w:tcPr>
          <w:p w14:paraId="4554603A" w14:textId="77777777" w:rsidR="00BA4783" w:rsidRPr="002C4F0A" w:rsidRDefault="00BA4783" w:rsidP="0092201D">
            <w:pPr>
              <w:pStyle w:val="TableParagraph"/>
              <w:spacing w:before="40" w:line="252" w:lineRule="auto"/>
              <w:ind w:left="142" w:right="142"/>
              <w:jc w:val="both"/>
            </w:pPr>
          </w:p>
        </w:tc>
      </w:tr>
      <w:tr w:rsidR="002C4F0A" w:rsidRPr="002C4F0A" w14:paraId="37EBB9AE" w14:textId="77777777" w:rsidTr="00E6103B">
        <w:trPr>
          <w:trHeight w:val="276"/>
        </w:trPr>
        <w:tc>
          <w:tcPr>
            <w:tcW w:w="15174" w:type="dxa"/>
            <w:gridSpan w:val="4"/>
          </w:tcPr>
          <w:p w14:paraId="145910F1" w14:textId="423E6C78" w:rsidR="005146C4" w:rsidRPr="002C4F0A" w:rsidRDefault="005146C4" w:rsidP="0092201D">
            <w:pPr>
              <w:pStyle w:val="TableParagraph"/>
              <w:spacing w:before="40" w:line="252" w:lineRule="auto"/>
              <w:ind w:left="142" w:right="142"/>
              <w:jc w:val="both"/>
            </w:pPr>
            <w:r w:rsidRPr="002C4F0A">
              <w:rPr>
                <w:b/>
              </w:rPr>
              <w:t>Điều 38. Công nhân viên và công đoàn</w:t>
            </w:r>
          </w:p>
        </w:tc>
      </w:tr>
      <w:tr w:rsidR="002C4F0A" w:rsidRPr="002C4F0A" w14:paraId="155E9929" w14:textId="77777777" w:rsidTr="00E6103B">
        <w:trPr>
          <w:trHeight w:val="276"/>
        </w:trPr>
        <w:tc>
          <w:tcPr>
            <w:tcW w:w="431" w:type="dxa"/>
          </w:tcPr>
          <w:p w14:paraId="71EF28B4" w14:textId="77777777" w:rsidR="002D2AFF" w:rsidRPr="002C4F0A" w:rsidRDefault="002D2AFF" w:rsidP="0092201D">
            <w:pPr>
              <w:pStyle w:val="TableParagraph"/>
              <w:spacing w:before="40" w:line="252" w:lineRule="auto"/>
              <w:jc w:val="both"/>
            </w:pPr>
          </w:p>
        </w:tc>
        <w:tc>
          <w:tcPr>
            <w:tcW w:w="6520" w:type="dxa"/>
          </w:tcPr>
          <w:p w14:paraId="7EF964BE" w14:textId="5341A35B" w:rsidR="002D2AFF" w:rsidRPr="002C4F0A" w:rsidRDefault="005146C4" w:rsidP="0092201D">
            <w:pPr>
              <w:widowControl/>
              <w:autoSpaceDE/>
              <w:autoSpaceDN/>
              <w:spacing w:before="40" w:line="252" w:lineRule="auto"/>
              <w:ind w:left="142" w:right="142"/>
              <w:jc w:val="both"/>
              <w:rPr>
                <w:lang w:val="en-US"/>
              </w:rPr>
            </w:pPr>
            <w:r w:rsidRPr="002C4F0A">
              <w:rPr>
                <w:lang w:val="en-US"/>
              </w:rPr>
              <w:t xml:space="preserve">1. </w:t>
            </w:r>
            <w:r w:rsidRPr="002C4F0A">
              <w:t>Tổng giám đốc điều hành phải lập kế hoạch để Hội đồng quản trị thông qua các vấn đề liên quan đến việc tuyển dụng, lao động, buộc thôi việc, lương bổng, bảo hiểm xã hội, phúc lợi, khen thưởng và kỷ luật đối với các cán bộ quản lý và người lao động cũng như những mối quan hệ của Công ty với các tổ chức công đoàn được công nhận theo các chuẩn mực, thông lệ và chính sách quản lý tốt nhất, những thông lệ và chính sách quy định tại Điều này, các quy chế của Công ty và quy định pháp luật hiện hành</w:t>
            </w:r>
            <w:r w:rsidRPr="002C4F0A">
              <w:rPr>
                <w:lang w:val="en-US"/>
              </w:rPr>
              <w:t>.</w:t>
            </w:r>
          </w:p>
        </w:tc>
        <w:tc>
          <w:tcPr>
            <w:tcW w:w="6521" w:type="dxa"/>
          </w:tcPr>
          <w:p w14:paraId="409AC7D5" w14:textId="4465BCB2" w:rsidR="002D2AFF" w:rsidRPr="002C4F0A" w:rsidRDefault="005146C4" w:rsidP="0092201D">
            <w:pPr>
              <w:widowControl/>
              <w:autoSpaceDE/>
              <w:autoSpaceDN/>
              <w:spacing w:before="40" w:line="252" w:lineRule="auto"/>
              <w:ind w:left="142" w:right="142"/>
              <w:jc w:val="both"/>
              <w:rPr>
                <w:lang w:val="en-US"/>
              </w:rPr>
            </w:pPr>
            <w:r w:rsidRPr="002C4F0A">
              <w:rPr>
                <w:lang w:val="en-US"/>
              </w:rPr>
              <w:t xml:space="preserve">1. </w:t>
            </w:r>
            <w:r w:rsidRPr="002C4F0A">
              <w:rPr>
                <w:iCs/>
              </w:rPr>
              <w:t xml:space="preserve">Tổng giám đốc phải lập kế hoạch để </w:t>
            </w:r>
            <w:r w:rsidRPr="002C4F0A">
              <w:rPr>
                <w:rStyle w:val="Vnbnnidung"/>
                <w:iCs/>
                <w:sz w:val="22"/>
                <w:szCs w:val="22"/>
                <w:lang w:eastAsia="vi-VN"/>
              </w:rPr>
              <w:t xml:space="preserve">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w:t>
            </w:r>
            <w:r w:rsidRPr="002C4F0A">
              <w:rPr>
                <w:iCs/>
              </w:rPr>
              <w:t>Công ty</w:t>
            </w:r>
            <w:r w:rsidRPr="002C4F0A">
              <w:rPr>
                <w:iCs/>
                <w:lang w:val="en-US"/>
              </w:rPr>
              <w:t>.</w:t>
            </w:r>
          </w:p>
        </w:tc>
        <w:tc>
          <w:tcPr>
            <w:tcW w:w="1702" w:type="dxa"/>
          </w:tcPr>
          <w:p w14:paraId="0CF10522" w14:textId="50A3D50D" w:rsidR="002D2AFF" w:rsidRPr="002C4F0A" w:rsidRDefault="005146C4" w:rsidP="0092201D">
            <w:pPr>
              <w:pStyle w:val="TableParagraph"/>
              <w:spacing w:before="40" w:line="252" w:lineRule="auto"/>
              <w:ind w:left="142" w:right="142"/>
              <w:jc w:val="both"/>
            </w:pPr>
            <w:r w:rsidRPr="002C4F0A">
              <w:t xml:space="preserve">Sửa đổi theo Điều 50 Điều lệ mẫu </w:t>
            </w:r>
          </w:p>
        </w:tc>
      </w:tr>
      <w:tr w:rsidR="002C4F0A" w:rsidRPr="002C4F0A" w14:paraId="73995C5A" w14:textId="77777777" w:rsidTr="00E6103B">
        <w:trPr>
          <w:trHeight w:val="276"/>
        </w:trPr>
        <w:tc>
          <w:tcPr>
            <w:tcW w:w="431" w:type="dxa"/>
          </w:tcPr>
          <w:p w14:paraId="31A41252" w14:textId="77777777" w:rsidR="002D2AFF" w:rsidRPr="002C4F0A" w:rsidRDefault="002D2AFF" w:rsidP="0092201D">
            <w:pPr>
              <w:pStyle w:val="TableParagraph"/>
              <w:spacing w:before="40" w:line="252" w:lineRule="auto"/>
              <w:jc w:val="both"/>
            </w:pPr>
          </w:p>
        </w:tc>
        <w:tc>
          <w:tcPr>
            <w:tcW w:w="6520" w:type="dxa"/>
          </w:tcPr>
          <w:p w14:paraId="7E5F9D97" w14:textId="166128B4" w:rsidR="002D2AFF" w:rsidRPr="002C4F0A" w:rsidRDefault="005146C4" w:rsidP="0092201D">
            <w:pPr>
              <w:widowControl/>
              <w:autoSpaceDE/>
              <w:autoSpaceDN/>
              <w:spacing w:before="40" w:line="252" w:lineRule="auto"/>
              <w:ind w:left="142" w:right="142"/>
              <w:jc w:val="both"/>
              <w:rPr>
                <w:lang w:val="en-US"/>
              </w:rPr>
            </w:pPr>
            <w:r w:rsidRPr="002C4F0A">
              <w:rPr>
                <w:lang w:val="en-US"/>
              </w:rPr>
              <w:t xml:space="preserve">2. </w:t>
            </w:r>
            <w:r w:rsidRPr="002C4F0A">
              <w:t>Việc thành lập và hoạt động của các tổ chức chính trị xã hội, đoàn thể người lao động trong Công ty như Tổ chức Đảng cộng sản Việt Nam, Công đoàn, Đoàn thanh niên Cộng sản Hồ Chí Minh và Hội phụ nữ ... được thực hiện theo quy định của pháp luật và Điều lệ của tổ chức đó</w:t>
            </w:r>
            <w:r w:rsidRPr="002C4F0A">
              <w:rPr>
                <w:lang w:val="en-US"/>
              </w:rPr>
              <w:t>.</w:t>
            </w:r>
          </w:p>
        </w:tc>
        <w:tc>
          <w:tcPr>
            <w:tcW w:w="6521" w:type="dxa"/>
          </w:tcPr>
          <w:p w14:paraId="352DA6D6" w14:textId="464E1D56" w:rsidR="002D2AFF" w:rsidRPr="002C4F0A" w:rsidRDefault="005146C4" w:rsidP="0092201D">
            <w:pPr>
              <w:widowControl/>
              <w:autoSpaceDE/>
              <w:autoSpaceDN/>
              <w:spacing w:before="40" w:line="252" w:lineRule="auto"/>
              <w:ind w:left="142" w:right="142"/>
              <w:jc w:val="both"/>
              <w:rPr>
                <w:lang w:val="en-US"/>
              </w:rPr>
            </w:pPr>
            <w:r w:rsidRPr="002C4F0A">
              <w:rPr>
                <w:lang w:val="en-US"/>
              </w:rPr>
              <w:t xml:space="preserve">2. </w:t>
            </w:r>
            <w:r w:rsidRPr="002C4F0A">
              <w:rPr>
                <w:rStyle w:val="Vnbnnidung"/>
                <w:iCs/>
                <w:sz w:val="22"/>
                <w:szCs w:val="22"/>
                <w:lang w:eastAsia="vi-VN"/>
              </w:rPr>
              <w:t xml:space="preserve">Tổng 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w:t>
            </w:r>
            <w:r w:rsidRPr="002C4F0A">
              <w:rPr>
                <w:iCs/>
              </w:rPr>
              <w:t xml:space="preserve">Công ty </w:t>
            </w:r>
            <w:r w:rsidRPr="002C4F0A">
              <w:rPr>
                <w:rStyle w:val="Vnbnnidung"/>
                <w:iCs/>
                <w:sz w:val="22"/>
                <w:szCs w:val="22"/>
                <w:lang w:eastAsia="vi-VN"/>
              </w:rPr>
              <w:t>và quy định pháp luật hiện hành</w:t>
            </w:r>
          </w:p>
        </w:tc>
        <w:tc>
          <w:tcPr>
            <w:tcW w:w="1702" w:type="dxa"/>
          </w:tcPr>
          <w:p w14:paraId="336638AF" w14:textId="52ECD0A1" w:rsidR="002D2AFF" w:rsidRPr="002C4F0A" w:rsidRDefault="005146C4" w:rsidP="0092201D">
            <w:pPr>
              <w:pStyle w:val="TableParagraph"/>
              <w:spacing w:before="40" w:line="252" w:lineRule="auto"/>
              <w:ind w:left="142" w:right="142"/>
              <w:jc w:val="both"/>
            </w:pPr>
            <w:r w:rsidRPr="002C4F0A">
              <w:t xml:space="preserve">Sửa đổi theo Điều 50 Điều lệ mẫu </w:t>
            </w:r>
          </w:p>
        </w:tc>
      </w:tr>
      <w:tr w:rsidR="002C4F0A" w:rsidRPr="002C4F0A" w14:paraId="13D24295" w14:textId="77777777" w:rsidTr="00E6103B">
        <w:trPr>
          <w:trHeight w:val="276"/>
        </w:trPr>
        <w:tc>
          <w:tcPr>
            <w:tcW w:w="431" w:type="dxa"/>
          </w:tcPr>
          <w:p w14:paraId="6774CC73" w14:textId="77777777" w:rsidR="005146C4" w:rsidRPr="002C4F0A" w:rsidRDefault="005146C4" w:rsidP="0092201D">
            <w:pPr>
              <w:pStyle w:val="TableParagraph"/>
              <w:spacing w:before="40" w:line="252" w:lineRule="auto"/>
              <w:jc w:val="both"/>
            </w:pPr>
          </w:p>
        </w:tc>
        <w:tc>
          <w:tcPr>
            <w:tcW w:w="6520" w:type="dxa"/>
          </w:tcPr>
          <w:p w14:paraId="06D454B0" w14:textId="746D4AD1" w:rsidR="005146C4" w:rsidRPr="002C4F0A" w:rsidRDefault="005146C4" w:rsidP="0092201D">
            <w:pPr>
              <w:widowControl/>
              <w:autoSpaceDE/>
              <w:autoSpaceDN/>
              <w:spacing w:before="40" w:line="252" w:lineRule="auto"/>
              <w:ind w:left="142" w:right="142"/>
              <w:jc w:val="both"/>
              <w:rPr>
                <w:lang w:val="en-US"/>
              </w:rPr>
            </w:pPr>
            <w:r w:rsidRPr="002C4F0A">
              <w:rPr>
                <w:b/>
              </w:rPr>
              <w:t>Điều 39</w:t>
            </w:r>
            <w:r w:rsidRPr="002C4F0A">
              <w:rPr>
                <w:b/>
                <w:lang w:val="en-US"/>
              </w:rPr>
              <w:t>. Cổ tức</w:t>
            </w:r>
          </w:p>
        </w:tc>
        <w:tc>
          <w:tcPr>
            <w:tcW w:w="6521" w:type="dxa"/>
          </w:tcPr>
          <w:p w14:paraId="1AC18F8C" w14:textId="0774C7C9" w:rsidR="005146C4" w:rsidRPr="002C4F0A" w:rsidRDefault="005146C4" w:rsidP="0092201D">
            <w:pPr>
              <w:widowControl/>
              <w:autoSpaceDE/>
              <w:autoSpaceDN/>
              <w:spacing w:before="40" w:line="252" w:lineRule="auto"/>
              <w:ind w:left="142" w:right="142"/>
              <w:jc w:val="both"/>
              <w:rPr>
                <w:b/>
                <w:lang w:val="en-US"/>
              </w:rPr>
            </w:pPr>
            <w:r w:rsidRPr="002C4F0A">
              <w:rPr>
                <w:b/>
                <w:lang w:val="en-US"/>
              </w:rPr>
              <w:t>Điều 39. Phân phối lợi nhuận</w:t>
            </w:r>
          </w:p>
        </w:tc>
        <w:tc>
          <w:tcPr>
            <w:tcW w:w="1702" w:type="dxa"/>
          </w:tcPr>
          <w:p w14:paraId="0EACBCC3" w14:textId="2660095F" w:rsidR="005146C4" w:rsidRPr="002C4F0A" w:rsidRDefault="005146C4" w:rsidP="0092201D">
            <w:pPr>
              <w:pStyle w:val="TableParagraph"/>
              <w:spacing w:before="40" w:line="252" w:lineRule="auto"/>
              <w:ind w:left="142" w:right="142"/>
              <w:jc w:val="both"/>
            </w:pPr>
            <w:r w:rsidRPr="002C4F0A">
              <w:t xml:space="preserve">Sửa đổi theo Điều 51 Điều lệ mẫu </w:t>
            </w:r>
          </w:p>
        </w:tc>
      </w:tr>
      <w:tr w:rsidR="002C4F0A" w:rsidRPr="002C4F0A" w14:paraId="35EB9582" w14:textId="77777777" w:rsidTr="00E6103B">
        <w:trPr>
          <w:trHeight w:val="276"/>
        </w:trPr>
        <w:tc>
          <w:tcPr>
            <w:tcW w:w="431" w:type="dxa"/>
          </w:tcPr>
          <w:p w14:paraId="5D4787A5" w14:textId="77777777" w:rsidR="005146C4" w:rsidRPr="002C4F0A" w:rsidRDefault="005146C4" w:rsidP="0092201D">
            <w:pPr>
              <w:pStyle w:val="TableParagraph"/>
              <w:spacing w:before="40" w:line="252" w:lineRule="auto"/>
              <w:jc w:val="both"/>
            </w:pPr>
          </w:p>
        </w:tc>
        <w:tc>
          <w:tcPr>
            <w:tcW w:w="6520" w:type="dxa"/>
          </w:tcPr>
          <w:p w14:paraId="1C2B9EC8" w14:textId="35DAA587" w:rsidR="005146C4" w:rsidRPr="002C4F0A" w:rsidRDefault="005146C4" w:rsidP="0092201D">
            <w:pPr>
              <w:widowControl/>
              <w:autoSpaceDE/>
              <w:autoSpaceDN/>
              <w:spacing w:before="40" w:line="252" w:lineRule="auto"/>
              <w:ind w:left="142" w:right="142"/>
              <w:jc w:val="both"/>
              <w:rPr>
                <w:lang w:val="en-US"/>
              </w:rPr>
            </w:pPr>
            <w:r w:rsidRPr="002C4F0A">
              <w:rPr>
                <w:lang w:val="en-US"/>
              </w:rPr>
              <w:t xml:space="preserve">1. </w:t>
            </w:r>
            <w:r w:rsidRPr="002C4F0A">
              <w:t>Theo quyết định của Đại hội đồng cổ đông và theo quy định của pháp luật, cổ tức sẽ được công bố và chi từ lợi nhuận giữ lại của Công ty nhưng không được vượt mức do Hội đồng quản trị đề xuất sau khi tham khảo ý kiến cổ đông tại ĐHĐCĐ</w:t>
            </w:r>
            <w:r w:rsidRPr="002C4F0A">
              <w:rPr>
                <w:lang w:val="en-US"/>
              </w:rPr>
              <w:t>.</w:t>
            </w:r>
          </w:p>
        </w:tc>
        <w:tc>
          <w:tcPr>
            <w:tcW w:w="6521" w:type="dxa"/>
          </w:tcPr>
          <w:p w14:paraId="50773054" w14:textId="539D9311" w:rsidR="005146C4" w:rsidRPr="002C4F0A" w:rsidRDefault="005146C4" w:rsidP="0092201D">
            <w:pPr>
              <w:widowControl/>
              <w:autoSpaceDE/>
              <w:autoSpaceDN/>
              <w:spacing w:before="40" w:line="252" w:lineRule="auto"/>
              <w:ind w:left="142" w:right="142"/>
              <w:jc w:val="both"/>
              <w:rPr>
                <w:lang w:val="en-US"/>
              </w:rPr>
            </w:pPr>
            <w:r w:rsidRPr="002C4F0A">
              <w:rPr>
                <w:lang w:val="en-US"/>
              </w:rPr>
              <w:t xml:space="preserve">1. </w:t>
            </w:r>
            <w:r w:rsidRPr="002C4F0A">
              <w:rPr>
                <w:iCs/>
              </w:rPr>
              <w:t>Đại hội đồng cổ đông quyết định mức chi trả cổ tức và hình thức chi trả cổ tức hàng năm từ lợi nhuận được giữ lại của Công ty</w:t>
            </w:r>
            <w:r w:rsidRPr="002C4F0A">
              <w:rPr>
                <w:iCs/>
                <w:lang w:val="en-US"/>
              </w:rPr>
              <w:t xml:space="preserve">. </w:t>
            </w:r>
          </w:p>
        </w:tc>
        <w:tc>
          <w:tcPr>
            <w:tcW w:w="1702" w:type="dxa"/>
          </w:tcPr>
          <w:p w14:paraId="0785DFE9" w14:textId="77777777" w:rsidR="005146C4" w:rsidRPr="002C4F0A" w:rsidRDefault="005146C4" w:rsidP="0092201D">
            <w:pPr>
              <w:pStyle w:val="TableParagraph"/>
              <w:spacing w:before="40" w:line="252" w:lineRule="auto"/>
              <w:ind w:left="142" w:right="142"/>
              <w:jc w:val="both"/>
            </w:pPr>
          </w:p>
        </w:tc>
      </w:tr>
      <w:tr w:rsidR="002C4F0A" w:rsidRPr="002C4F0A" w14:paraId="34D37DA8" w14:textId="77777777" w:rsidTr="00E6103B">
        <w:trPr>
          <w:trHeight w:val="276"/>
        </w:trPr>
        <w:tc>
          <w:tcPr>
            <w:tcW w:w="431" w:type="dxa"/>
          </w:tcPr>
          <w:p w14:paraId="10FF42DF" w14:textId="77777777" w:rsidR="005146C4" w:rsidRPr="002C4F0A" w:rsidRDefault="005146C4" w:rsidP="0092201D">
            <w:pPr>
              <w:pStyle w:val="TableParagraph"/>
              <w:spacing w:before="40" w:line="252" w:lineRule="auto"/>
              <w:jc w:val="both"/>
            </w:pPr>
          </w:p>
        </w:tc>
        <w:tc>
          <w:tcPr>
            <w:tcW w:w="6520" w:type="dxa"/>
          </w:tcPr>
          <w:p w14:paraId="2BB51E42" w14:textId="2EFD02AB" w:rsidR="005146C4" w:rsidRPr="002C4F0A" w:rsidRDefault="005146C4" w:rsidP="0092201D">
            <w:pPr>
              <w:widowControl/>
              <w:autoSpaceDE/>
              <w:autoSpaceDN/>
              <w:spacing w:before="40" w:line="252" w:lineRule="auto"/>
              <w:ind w:left="142" w:right="142"/>
              <w:jc w:val="both"/>
              <w:rPr>
                <w:lang w:val="en-US"/>
              </w:rPr>
            </w:pPr>
            <w:r w:rsidRPr="002C4F0A">
              <w:rPr>
                <w:lang w:val="en-US"/>
              </w:rPr>
              <w:t xml:space="preserve">2. </w:t>
            </w:r>
            <w:r w:rsidRPr="002C4F0A">
              <w:t>Hội đồng quản trị có thể quyết định thanh toán cổ tức giữa kỳ nếu xét thấy việc chi trả này phù hợp với khả năng sinh lời của Công ty</w:t>
            </w:r>
            <w:r w:rsidRPr="002C4F0A">
              <w:rPr>
                <w:lang w:val="en-US"/>
              </w:rPr>
              <w:t xml:space="preserve">. </w:t>
            </w:r>
          </w:p>
        </w:tc>
        <w:tc>
          <w:tcPr>
            <w:tcW w:w="6521" w:type="dxa"/>
          </w:tcPr>
          <w:p w14:paraId="5E569B1F" w14:textId="53531105" w:rsidR="005146C4" w:rsidRPr="002C4F0A" w:rsidRDefault="005146C4" w:rsidP="0092201D">
            <w:pPr>
              <w:widowControl/>
              <w:autoSpaceDE/>
              <w:autoSpaceDN/>
              <w:spacing w:before="40" w:line="252" w:lineRule="auto"/>
              <w:ind w:left="142" w:right="142"/>
              <w:jc w:val="both"/>
              <w:rPr>
                <w:b/>
                <w:lang w:val="en-US"/>
              </w:rPr>
            </w:pPr>
            <w:r w:rsidRPr="002C4F0A">
              <w:rPr>
                <w:b/>
                <w:lang w:val="en-US"/>
              </w:rPr>
              <w:t>Bỏ toàn bộ nội dung Khoản này</w:t>
            </w:r>
          </w:p>
        </w:tc>
        <w:tc>
          <w:tcPr>
            <w:tcW w:w="1702" w:type="dxa"/>
          </w:tcPr>
          <w:p w14:paraId="3B89E99A" w14:textId="19F97B58" w:rsidR="005146C4" w:rsidRPr="002C4F0A" w:rsidRDefault="005146C4" w:rsidP="0092201D">
            <w:pPr>
              <w:pStyle w:val="TableParagraph"/>
              <w:spacing w:before="40" w:line="252" w:lineRule="auto"/>
              <w:ind w:left="142" w:right="142"/>
              <w:jc w:val="both"/>
              <w:rPr>
                <w:lang w:val="en-US"/>
              </w:rPr>
            </w:pPr>
            <w:r w:rsidRPr="002C4F0A">
              <w:rPr>
                <w:lang w:val="en-US"/>
              </w:rPr>
              <w:t>Luật doanh nghiệp và Điều lệ mẫu không quy định</w:t>
            </w:r>
          </w:p>
        </w:tc>
      </w:tr>
      <w:tr w:rsidR="002C4F0A" w:rsidRPr="002C4F0A" w14:paraId="3204814A" w14:textId="77777777" w:rsidTr="00E6103B">
        <w:trPr>
          <w:trHeight w:val="276"/>
        </w:trPr>
        <w:tc>
          <w:tcPr>
            <w:tcW w:w="431" w:type="dxa"/>
          </w:tcPr>
          <w:p w14:paraId="30885F2A" w14:textId="77777777" w:rsidR="005146C4" w:rsidRPr="002C4F0A" w:rsidRDefault="005146C4" w:rsidP="0092201D">
            <w:pPr>
              <w:pStyle w:val="TableParagraph"/>
              <w:spacing w:before="40" w:line="252" w:lineRule="auto"/>
              <w:jc w:val="both"/>
            </w:pPr>
          </w:p>
        </w:tc>
        <w:tc>
          <w:tcPr>
            <w:tcW w:w="6520" w:type="dxa"/>
          </w:tcPr>
          <w:p w14:paraId="7AB78C85" w14:textId="41C7A95A" w:rsidR="005146C4" w:rsidRPr="002C4F0A" w:rsidRDefault="005146C4" w:rsidP="0092201D">
            <w:pPr>
              <w:widowControl/>
              <w:autoSpaceDE/>
              <w:autoSpaceDN/>
              <w:spacing w:before="40" w:line="252" w:lineRule="auto"/>
              <w:ind w:left="142" w:right="142"/>
              <w:jc w:val="both"/>
              <w:rPr>
                <w:lang w:val="en-US"/>
              </w:rPr>
            </w:pPr>
            <w:r w:rsidRPr="002C4F0A">
              <w:rPr>
                <w:lang w:val="en-US"/>
              </w:rPr>
              <w:t xml:space="preserve">3. </w:t>
            </w:r>
            <w:r w:rsidRPr="002C4F0A">
              <w:t>Công ty không phải trả lãi cho khoản tiền trả cổ tức hay khoản tiền chi trả liên quan tới một loại cổ phiếu</w:t>
            </w:r>
          </w:p>
        </w:tc>
        <w:tc>
          <w:tcPr>
            <w:tcW w:w="6521" w:type="dxa"/>
          </w:tcPr>
          <w:p w14:paraId="6E96C858" w14:textId="62193222" w:rsidR="005146C4" w:rsidRPr="002C4F0A" w:rsidRDefault="005146C4" w:rsidP="0092201D">
            <w:pPr>
              <w:widowControl/>
              <w:autoSpaceDE/>
              <w:autoSpaceDN/>
              <w:spacing w:before="40" w:line="252" w:lineRule="auto"/>
              <w:ind w:left="142" w:right="142"/>
              <w:jc w:val="both"/>
              <w:rPr>
                <w:lang w:val="en-US"/>
              </w:rPr>
            </w:pPr>
            <w:r w:rsidRPr="002C4F0A">
              <w:rPr>
                <w:lang w:val="en-US"/>
              </w:rPr>
              <w:t xml:space="preserve">2. </w:t>
            </w:r>
            <w:r w:rsidRPr="002C4F0A">
              <w:t xml:space="preserve">Công ty </w:t>
            </w:r>
            <w:r w:rsidRPr="002C4F0A">
              <w:rPr>
                <w:iCs/>
              </w:rPr>
              <w:t xml:space="preserve">thanh toán lãi </w:t>
            </w:r>
            <w:r w:rsidRPr="002C4F0A">
              <w:t>cho khoản tiền trả cổ tức hay khoản tiền chi trả liên quan tới một loại cổ phiếu</w:t>
            </w:r>
          </w:p>
        </w:tc>
        <w:tc>
          <w:tcPr>
            <w:tcW w:w="1702" w:type="dxa"/>
          </w:tcPr>
          <w:p w14:paraId="2990C5E4" w14:textId="142224D5" w:rsidR="005146C4" w:rsidRPr="002C4F0A" w:rsidRDefault="0084123D" w:rsidP="0092201D">
            <w:pPr>
              <w:pStyle w:val="TableParagraph"/>
              <w:spacing w:before="40" w:line="252" w:lineRule="auto"/>
              <w:ind w:left="142" w:right="142"/>
              <w:jc w:val="both"/>
            </w:pPr>
            <w:r w:rsidRPr="002C4F0A">
              <w:t xml:space="preserve">Sửa đổi theo Điều 51 Điều lệ </w:t>
            </w:r>
            <w:r w:rsidRPr="002C4F0A">
              <w:lastRenderedPageBreak/>
              <w:t xml:space="preserve">mẫu </w:t>
            </w:r>
          </w:p>
        </w:tc>
      </w:tr>
      <w:tr w:rsidR="002C4F0A" w:rsidRPr="002C4F0A" w14:paraId="305D6BA7" w14:textId="77777777" w:rsidTr="00E6103B">
        <w:trPr>
          <w:trHeight w:val="276"/>
        </w:trPr>
        <w:tc>
          <w:tcPr>
            <w:tcW w:w="431" w:type="dxa"/>
          </w:tcPr>
          <w:p w14:paraId="71E0B5F8" w14:textId="77777777" w:rsidR="005146C4" w:rsidRPr="002C4F0A" w:rsidRDefault="005146C4" w:rsidP="0092201D">
            <w:pPr>
              <w:pStyle w:val="TableParagraph"/>
              <w:spacing w:before="40" w:line="252" w:lineRule="auto"/>
              <w:jc w:val="both"/>
            </w:pPr>
          </w:p>
        </w:tc>
        <w:tc>
          <w:tcPr>
            <w:tcW w:w="6520" w:type="dxa"/>
          </w:tcPr>
          <w:p w14:paraId="54B1CCE0" w14:textId="1D1492D3" w:rsidR="005146C4" w:rsidRPr="002C4F0A" w:rsidRDefault="005146C4" w:rsidP="0092201D">
            <w:pPr>
              <w:widowControl/>
              <w:autoSpaceDE/>
              <w:autoSpaceDN/>
              <w:spacing w:before="40" w:line="252" w:lineRule="auto"/>
              <w:ind w:left="142" w:right="142"/>
              <w:jc w:val="both"/>
              <w:rPr>
                <w:lang w:val="en-US"/>
              </w:rPr>
            </w:pPr>
            <w:r w:rsidRPr="002C4F0A">
              <w:rPr>
                <w:lang w:val="en-US"/>
              </w:rPr>
              <w:t xml:space="preserve">4. </w:t>
            </w:r>
            <w:r w:rsidRPr="002C4F0A">
              <w:t>Hội đồng quản trị có thể đề nghị Đại hội đồng cổ đông thông qua việc thanh toán toàn bộ hay một phần cổ tức bằng những tài sản cụ thể (như cổ phiếu hoặc trái phiếu đã được thanh toán đầy đủ do Công ty phát hành) và Hội đồng quản trị là cơ quan thực thi nghị quyết nà</w:t>
            </w:r>
          </w:p>
        </w:tc>
        <w:tc>
          <w:tcPr>
            <w:tcW w:w="6521" w:type="dxa"/>
          </w:tcPr>
          <w:p w14:paraId="440D88DD" w14:textId="0B17345E" w:rsidR="005146C4" w:rsidRPr="002C4F0A" w:rsidRDefault="005146C4" w:rsidP="0092201D">
            <w:pPr>
              <w:widowControl/>
              <w:autoSpaceDE/>
              <w:autoSpaceDN/>
              <w:spacing w:before="40" w:line="252" w:lineRule="auto"/>
              <w:ind w:left="142" w:right="142"/>
              <w:jc w:val="both"/>
              <w:rPr>
                <w:lang w:val="en-US"/>
              </w:rPr>
            </w:pPr>
            <w:r w:rsidRPr="002C4F0A">
              <w:rPr>
                <w:lang w:val="en-US"/>
              </w:rPr>
              <w:t xml:space="preserve">3. </w:t>
            </w:r>
            <w:r w:rsidRPr="002C4F0A">
              <w:t xml:space="preserve">Hội đồng quản trị </w:t>
            </w:r>
            <w:r w:rsidRPr="002C4F0A">
              <w:rPr>
                <w:iCs/>
              </w:rPr>
              <w:t xml:space="preserve">có thể kiến nghị Đại hội đồng cổ đông thông qua việc thanh toán toàn bộ hoặc một phần cổ tức bằng cổ phiếu </w:t>
            </w:r>
            <w:r w:rsidRPr="002C4F0A">
              <w:t>và Hội đồng quản trị là cơ quan thực thi nghị quyết này</w:t>
            </w:r>
          </w:p>
        </w:tc>
        <w:tc>
          <w:tcPr>
            <w:tcW w:w="1702" w:type="dxa"/>
          </w:tcPr>
          <w:p w14:paraId="564857CE" w14:textId="7CEBAFDB" w:rsidR="005146C4" w:rsidRPr="002C4F0A" w:rsidRDefault="0084123D" w:rsidP="0092201D">
            <w:pPr>
              <w:pStyle w:val="TableParagraph"/>
              <w:spacing w:before="40" w:line="252" w:lineRule="auto"/>
              <w:ind w:left="142" w:right="142"/>
              <w:jc w:val="both"/>
            </w:pPr>
            <w:r w:rsidRPr="002C4F0A">
              <w:t xml:space="preserve">Sửa đổi theo Điều 51 Điều lệ mẫu </w:t>
            </w:r>
          </w:p>
        </w:tc>
      </w:tr>
      <w:tr w:rsidR="002C4F0A" w:rsidRPr="002C4F0A" w14:paraId="799F1A39" w14:textId="77777777" w:rsidTr="00E6103B">
        <w:trPr>
          <w:trHeight w:val="276"/>
        </w:trPr>
        <w:tc>
          <w:tcPr>
            <w:tcW w:w="431" w:type="dxa"/>
          </w:tcPr>
          <w:p w14:paraId="0AF7BC24" w14:textId="77777777" w:rsidR="005146C4" w:rsidRPr="002C4F0A" w:rsidRDefault="005146C4" w:rsidP="0092201D">
            <w:pPr>
              <w:pStyle w:val="TableParagraph"/>
              <w:spacing w:before="40" w:line="252" w:lineRule="auto"/>
              <w:jc w:val="both"/>
            </w:pPr>
          </w:p>
        </w:tc>
        <w:tc>
          <w:tcPr>
            <w:tcW w:w="6520" w:type="dxa"/>
          </w:tcPr>
          <w:p w14:paraId="5CF955B7" w14:textId="24A817AF" w:rsidR="005146C4" w:rsidRPr="002C4F0A" w:rsidRDefault="005146C4" w:rsidP="0092201D">
            <w:pPr>
              <w:widowControl/>
              <w:autoSpaceDE/>
              <w:autoSpaceDN/>
              <w:spacing w:before="40" w:line="252" w:lineRule="auto"/>
              <w:ind w:left="142" w:right="142"/>
              <w:jc w:val="both"/>
              <w:rPr>
                <w:lang w:val="en-US"/>
              </w:rPr>
            </w:pPr>
            <w:r w:rsidRPr="002C4F0A">
              <w:rPr>
                <w:lang w:val="en-US"/>
              </w:rPr>
              <w:t xml:space="preserve">5. </w:t>
            </w:r>
            <w:r w:rsidRPr="002C4F0A">
              <w:t>Trường hợp cổ tức hay những khoản tiền khác liên quan tới một loại cổ phiếu được chi trả bằng tiền mặt, Công ty sẽ chi trả bằng tiền đồng Việt Nam và có thể thanh toán bằng séc hoặc lệnh trả tiền gửi qua bưu điện tới địa chỉ đã đăng ký của cổ đông hưởng thụ và trường hợp có rủi ro phát sinh (từ địa chỉ đã đăng ký của cổ đông) thì cổ đông phải chịu. Ngoài ra, các khoản tiền trả cổ tức hoặc các khoản tiền khác được chi trả bằng tiền mặt liên quan tới một loại cổ phiếu có thể được chi trả bằng chuyển khoản ngân hàng khi Công ty đã có thông tin chi tiết về ngân hàng của cổ đông nhằm cho phép Công ty thực hiện việc chuyển khoản trực tiếp vào tài khoản ngân hàng của cổ đông. Trường hợp Công ty đã chuyển khoản theo đúng các thông tin chi tiết về ngân hàng do cổ đông cung cấp mà cổ đông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w:t>
            </w:r>
            <w:r w:rsidR="0084123D" w:rsidRPr="002C4F0A">
              <w:rPr>
                <w:lang w:val="en-US"/>
              </w:rPr>
              <w:t>.</w:t>
            </w:r>
          </w:p>
        </w:tc>
        <w:tc>
          <w:tcPr>
            <w:tcW w:w="6521" w:type="dxa"/>
          </w:tcPr>
          <w:p w14:paraId="645A46DD" w14:textId="7A758A29" w:rsidR="005146C4" w:rsidRPr="002C4F0A" w:rsidRDefault="0084123D" w:rsidP="0092201D">
            <w:pPr>
              <w:widowControl/>
              <w:autoSpaceDE/>
              <w:autoSpaceDN/>
              <w:spacing w:before="40" w:line="252" w:lineRule="auto"/>
              <w:ind w:left="142" w:right="142"/>
              <w:jc w:val="both"/>
              <w:rPr>
                <w:lang w:val="en-US"/>
              </w:rPr>
            </w:pPr>
            <w:r w:rsidRPr="002C4F0A">
              <w:rPr>
                <w:lang w:val="en-US"/>
              </w:rPr>
              <w:t xml:space="preserve">4. </w:t>
            </w:r>
            <w:r w:rsidRPr="002C4F0A">
              <w:t>Trường hợp cổ tức hay những khoản tiền khác liên quan tới một loại cổ phiếu được chi trả bằng tiền mặt, Công ty sẽ chi trả bằng tiền đồng Việt Nam.</w:t>
            </w:r>
            <w:r w:rsidRPr="002C4F0A">
              <w:rPr>
                <w:rStyle w:val="Vnbnnidung"/>
                <w:iCs/>
                <w:sz w:val="22"/>
                <w:szCs w:val="22"/>
                <w:lang w:eastAsia="vi-VN"/>
              </w:rPr>
              <w:t>Việc chi trả có thể thực hiện trực tiếp hoặc thông qua các ngân hàng trên cơ sở các thông tin chi tiết về tài khoản ngân hàng do cổ đông cung cấp</w:t>
            </w:r>
            <w:r w:rsidRPr="002C4F0A">
              <w:t xml:space="preserve"> Trường hợp Công ty đã chuyển khoản theo đúng các thông tin chi tiết về ngân hàng do cổ đông cung cấp mà cổ đông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w:t>
            </w:r>
            <w:r w:rsidRPr="002C4F0A">
              <w:rPr>
                <w:rStyle w:val="Vnbnnidung"/>
                <w:iCs/>
                <w:sz w:val="22"/>
                <w:szCs w:val="22"/>
                <w:lang w:eastAsia="vi-VN"/>
              </w:rPr>
              <w:t>Tổng Công ty lưu ký và bù trừ chứng khoán Việt Nam</w:t>
            </w:r>
            <w:r w:rsidRPr="002C4F0A">
              <w:rPr>
                <w:rStyle w:val="Vnbnnidung"/>
                <w:iCs/>
                <w:sz w:val="22"/>
                <w:szCs w:val="22"/>
                <w:lang w:val="en-US" w:eastAsia="vi-VN"/>
              </w:rPr>
              <w:t xml:space="preserve">. </w:t>
            </w:r>
          </w:p>
        </w:tc>
        <w:tc>
          <w:tcPr>
            <w:tcW w:w="1702" w:type="dxa"/>
          </w:tcPr>
          <w:p w14:paraId="765D7003" w14:textId="78C65266" w:rsidR="005146C4" w:rsidRPr="002C4F0A" w:rsidRDefault="0084123D" w:rsidP="0092201D">
            <w:pPr>
              <w:pStyle w:val="TableParagraph"/>
              <w:spacing w:before="40" w:line="252" w:lineRule="auto"/>
              <w:ind w:left="142" w:right="142"/>
              <w:jc w:val="both"/>
            </w:pPr>
            <w:r w:rsidRPr="002C4F0A">
              <w:t xml:space="preserve">Sửa đổi theo Điều 51 Điều lệ mẫu </w:t>
            </w:r>
          </w:p>
        </w:tc>
      </w:tr>
      <w:tr w:rsidR="002C4F0A" w:rsidRPr="002C4F0A" w14:paraId="33D2D484" w14:textId="77777777" w:rsidTr="00E6103B">
        <w:trPr>
          <w:trHeight w:val="276"/>
        </w:trPr>
        <w:tc>
          <w:tcPr>
            <w:tcW w:w="431" w:type="dxa"/>
          </w:tcPr>
          <w:p w14:paraId="67BDF5B7" w14:textId="77777777" w:rsidR="005146C4" w:rsidRPr="002C4F0A" w:rsidRDefault="005146C4" w:rsidP="0092201D">
            <w:pPr>
              <w:pStyle w:val="TableParagraph"/>
              <w:spacing w:before="40" w:line="252" w:lineRule="auto"/>
              <w:jc w:val="both"/>
            </w:pPr>
          </w:p>
        </w:tc>
        <w:tc>
          <w:tcPr>
            <w:tcW w:w="6520" w:type="dxa"/>
          </w:tcPr>
          <w:p w14:paraId="7D8854CE" w14:textId="363E16E8" w:rsidR="005146C4" w:rsidRPr="002C4F0A" w:rsidRDefault="0084123D" w:rsidP="0092201D">
            <w:pPr>
              <w:widowControl/>
              <w:autoSpaceDE/>
              <w:autoSpaceDN/>
              <w:spacing w:before="40" w:line="252" w:lineRule="auto"/>
              <w:ind w:left="142" w:right="142"/>
              <w:jc w:val="both"/>
              <w:rPr>
                <w:lang w:val="en-US"/>
              </w:rPr>
            </w:pPr>
            <w:r w:rsidRPr="002C4F0A">
              <w:rPr>
                <w:lang w:val="en-US"/>
              </w:rPr>
              <w:t xml:space="preserve">6. </w:t>
            </w:r>
            <w:r w:rsidRPr="002C4F0A">
              <w:t xml:space="preserve">Trường hợp có sự chấp thuận của Đại hội đồng cổ đông, HĐQT có thể quyết định và thông báo rằng những ngừơi sở hữu cổ phần phổ thông được nhận cô tức bằng các cổ phần phổ thông thay cho cổ tức bằng tiền mặt. Các cổ phần bổ sung để trả cổ tức này được ghi là những cổ phần đã thanh toán đầy đủ tiền mua trên </w:t>
            </w:r>
            <w:r w:rsidRPr="002C4F0A">
              <w:rPr>
                <w:spacing w:val="-4"/>
              </w:rPr>
              <w:t>cơ sở giá trị của các cổ phần trả cổ tức phải tương đương với số tiền mặt trả cổ tức</w:t>
            </w:r>
            <w:r w:rsidRPr="002C4F0A">
              <w:rPr>
                <w:spacing w:val="-4"/>
                <w:lang w:val="en-US"/>
              </w:rPr>
              <w:t>.</w:t>
            </w:r>
          </w:p>
        </w:tc>
        <w:tc>
          <w:tcPr>
            <w:tcW w:w="6521" w:type="dxa"/>
          </w:tcPr>
          <w:p w14:paraId="722A4F2E" w14:textId="15A75BAC" w:rsidR="005146C4" w:rsidRPr="002C4F0A" w:rsidRDefault="0084123D" w:rsidP="0092201D">
            <w:pPr>
              <w:widowControl/>
              <w:autoSpaceDE/>
              <w:autoSpaceDN/>
              <w:spacing w:before="40" w:line="252" w:lineRule="auto"/>
              <w:ind w:left="142" w:right="142"/>
              <w:jc w:val="both"/>
              <w:rPr>
                <w:lang w:val="en-US"/>
              </w:rPr>
            </w:pPr>
            <w:r w:rsidRPr="002C4F0A">
              <w:rPr>
                <w:lang w:val="en-US"/>
              </w:rPr>
              <w:t xml:space="preserve">5. </w:t>
            </w:r>
            <w:r w:rsidRPr="002C4F0A">
              <w:t xml:space="preserve">Căn cứ Luật doanh nghiệp, Luật chứng khoán, Hội đồng quản trị có thể thông qua nghị quyết xác định một ngày cụ thể để chốt danh sách cổ đông của Công ty. Căn cứ theo ngày đó, những người đăng ký với tư cách cổ đông hoặc người sở hữu các chứng khoán khác được quyền nhận cổ tức </w:t>
            </w:r>
            <w:r w:rsidRPr="002C4F0A">
              <w:rPr>
                <w:iCs/>
              </w:rPr>
              <w:t>bằng tiền mặt hoặc cổ phiếu</w:t>
            </w:r>
            <w:r w:rsidRPr="002C4F0A">
              <w:rPr>
                <w:strike/>
              </w:rPr>
              <w:t xml:space="preserve">, </w:t>
            </w:r>
            <w:r w:rsidRPr="002C4F0A">
              <w:t>cổ phiếu, nhận thông báo hoặc tài liệu khác</w:t>
            </w:r>
            <w:r w:rsidRPr="002C4F0A">
              <w:rPr>
                <w:lang w:val="en-US"/>
              </w:rPr>
              <w:t>.</w:t>
            </w:r>
          </w:p>
        </w:tc>
        <w:tc>
          <w:tcPr>
            <w:tcW w:w="1702" w:type="dxa"/>
          </w:tcPr>
          <w:p w14:paraId="5C2C8AB9" w14:textId="2550ADFB" w:rsidR="005146C4" w:rsidRPr="002C4F0A" w:rsidRDefault="0084123D" w:rsidP="0092201D">
            <w:pPr>
              <w:pStyle w:val="TableParagraph"/>
              <w:spacing w:before="40" w:line="252" w:lineRule="auto"/>
              <w:ind w:left="142" w:right="142"/>
              <w:jc w:val="both"/>
            </w:pPr>
            <w:r w:rsidRPr="002C4F0A">
              <w:t xml:space="preserve">Sửa đổi theo Điều 51 Điều lệ mẫu </w:t>
            </w:r>
          </w:p>
        </w:tc>
      </w:tr>
      <w:tr w:rsidR="002C4F0A" w:rsidRPr="002C4F0A" w14:paraId="765025D1" w14:textId="77777777" w:rsidTr="00E6103B">
        <w:trPr>
          <w:trHeight w:val="276"/>
        </w:trPr>
        <w:tc>
          <w:tcPr>
            <w:tcW w:w="431" w:type="dxa"/>
          </w:tcPr>
          <w:p w14:paraId="3A2FA8B7" w14:textId="77777777" w:rsidR="005146C4" w:rsidRPr="002C4F0A" w:rsidRDefault="005146C4" w:rsidP="0092201D">
            <w:pPr>
              <w:pStyle w:val="TableParagraph"/>
              <w:spacing w:before="40" w:line="252" w:lineRule="auto"/>
              <w:jc w:val="both"/>
            </w:pPr>
          </w:p>
        </w:tc>
        <w:tc>
          <w:tcPr>
            <w:tcW w:w="6520" w:type="dxa"/>
          </w:tcPr>
          <w:p w14:paraId="51684960" w14:textId="61450DAF" w:rsidR="005146C4" w:rsidRPr="002C4F0A" w:rsidRDefault="0084123D" w:rsidP="0092201D">
            <w:pPr>
              <w:widowControl/>
              <w:autoSpaceDE/>
              <w:autoSpaceDN/>
              <w:spacing w:before="40" w:line="252" w:lineRule="auto"/>
              <w:ind w:left="142" w:right="142"/>
              <w:jc w:val="both"/>
              <w:rPr>
                <w:lang w:val="en-US"/>
              </w:rPr>
            </w:pPr>
            <w:r w:rsidRPr="002C4F0A">
              <w:rPr>
                <w:lang w:val="en-US"/>
              </w:rPr>
              <w:t xml:space="preserve">7. </w:t>
            </w:r>
            <w:r w:rsidRPr="002C4F0A">
              <w:t>Căn cứ Luật doanh nghiệp, Luật chứng khoán, Hội đồng quản trị có thể thông qua nghị quyết xác định một ngày cụ thể để chốt danh sách cổ đông của Công ty. Căn cứ theo ngày đó, những người đăng ký với tư cách cổ đông hoặc người sở hữu các chứng khoán khác được quyền nhận cổ tức</w:t>
            </w:r>
            <w:r w:rsidRPr="002C4F0A">
              <w:rPr>
                <w:strike/>
              </w:rPr>
              <w:t xml:space="preserve"> </w:t>
            </w:r>
            <w:r w:rsidRPr="002C4F0A">
              <w:t>lãi suất, phân chia lợi nhuận, nhận cổ phiếu, nhận thông báo hoặc tài liệu khác. Ngày khóa sổ này có thể thực hiện vào cùng ngày hoặc vào thời điểm khi các quyền lợi đó được thực hiện. Điều này không ảnh hưởng tới quyền lợi của hai bên trong giao dịch chuyển nhượng cổ phiếu hoặc chứng khoán liên qua</w:t>
            </w:r>
            <w:r w:rsidRPr="002C4F0A">
              <w:rPr>
                <w:lang w:val="en-US"/>
              </w:rPr>
              <w:t>n.</w:t>
            </w:r>
          </w:p>
        </w:tc>
        <w:tc>
          <w:tcPr>
            <w:tcW w:w="6521" w:type="dxa"/>
          </w:tcPr>
          <w:p w14:paraId="28D3BA00" w14:textId="0E6839B2" w:rsidR="005146C4" w:rsidRPr="002C4F0A" w:rsidRDefault="0084123D" w:rsidP="0092201D">
            <w:pPr>
              <w:widowControl/>
              <w:autoSpaceDE/>
              <w:autoSpaceDN/>
              <w:spacing w:before="40" w:line="252" w:lineRule="auto"/>
              <w:ind w:left="142" w:right="142"/>
              <w:jc w:val="both"/>
              <w:rPr>
                <w:lang w:val="en-US"/>
              </w:rPr>
            </w:pPr>
            <w:r w:rsidRPr="002C4F0A">
              <w:rPr>
                <w:lang w:val="en-US"/>
              </w:rPr>
              <w:t xml:space="preserve">6. </w:t>
            </w:r>
            <w:r w:rsidRPr="002C4F0A">
              <w:rPr>
                <w:iCs/>
              </w:rPr>
              <w:t>Các vấn đề khác liên quan đến phân phối lợi nhuận được thực hiện theo quy định của pháp luật</w:t>
            </w:r>
            <w:r w:rsidRPr="002C4F0A">
              <w:rPr>
                <w:iCs/>
                <w:lang w:val="en-US"/>
              </w:rPr>
              <w:t>.</w:t>
            </w:r>
          </w:p>
        </w:tc>
        <w:tc>
          <w:tcPr>
            <w:tcW w:w="1702" w:type="dxa"/>
          </w:tcPr>
          <w:p w14:paraId="5D934879" w14:textId="232F4E87" w:rsidR="005146C4" w:rsidRPr="002C4F0A" w:rsidRDefault="0084123D" w:rsidP="0092201D">
            <w:pPr>
              <w:pStyle w:val="TableParagraph"/>
              <w:spacing w:before="40" w:line="252" w:lineRule="auto"/>
              <w:ind w:left="142" w:right="142"/>
              <w:jc w:val="both"/>
            </w:pPr>
            <w:r w:rsidRPr="002C4F0A">
              <w:t xml:space="preserve">Sửa đổi theo Điều 51 Điều lệ mẫu </w:t>
            </w:r>
          </w:p>
        </w:tc>
      </w:tr>
      <w:tr w:rsidR="002C4F0A" w:rsidRPr="002C4F0A" w14:paraId="74DAB16E" w14:textId="77777777" w:rsidTr="00E6103B">
        <w:trPr>
          <w:trHeight w:val="276"/>
        </w:trPr>
        <w:tc>
          <w:tcPr>
            <w:tcW w:w="431" w:type="dxa"/>
          </w:tcPr>
          <w:p w14:paraId="7BC7B749" w14:textId="77777777" w:rsidR="005146C4" w:rsidRPr="002C4F0A" w:rsidRDefault="005146C4" w:rsidP="0092201D">
            <w:pPr>
              <w:pStyle w:val="TableParagraph"/>
              <w:spacing w:before="40" w:line="252" w:lineRule="auto"/>
              <w:jc w:val="both"/>
            </w:pPr>
          </w:p>
        </w:tc>
        <w:tc>
          <w:tcPr>
            <w:tcW w:w="6520" w:type="dxa"/>
          </w:tcPr>
          <w:p w14:paraId="37CF6F2B" w14:textId="7565697F" w:rsidR="005146C4" w:rsidRPr="002C4F0A" w:rsidRDefault="0084123D" w:rsidP="0092201D">
            <w:pPr>
              <w:widowControl/>
              <w:autoSpaceDE/>
              <w:autoSpaceDN/>
              <w:spacing w:before="40" w:line="252" w:lineRule="auto"/>
              <w:ind w:left="142" w:right="142"/>
              <w:jc w:val="both"/>
              <w:rPr>
                <w:lang w:val="en-US"/>
              </w:rPr>
            </w:pPr>
            <w:r w:rsidRPr="002C4F0A">
              <w:rPr>
                <w:lang w:val="en-US"/>
              </w:rPr>
              <w:t xml:space="preserve">8. </w:t>
            </w:r>
            <w:r w:rsidRPr="002C4F0A">
              <w:t xml:space="preserve">Đối với các cổ đông chuyển nhượng cổ phần trong thời gian giữa </w:t>
            </w:r>
            <w:r w:rsidRPr="002C4F0A">
              <w:lastRenderedPageBreak/>
              <w:t>thời điểm kết thúc lập danh sách cổ đông và thời điểm trả cổ tức thì người nhận cổ tức từ Công ty trong đợt trả cổ tức đó là người chuyển nhượng</w:t>
            </w:r>
            <w:r w:rsidRPr="002C4F0A">
              <w:rPr>
                <w:lang w:val="en-US"/>
              </w:rPr>
              <w:t>.</w:t>
            </w:r>
          </w:p>
        </w:tc>
        <w:tc>
          <w:tcPr>
            <w:tcW w:w="6521" w:type="dxa"/>
          </w:tcPr>
          <w:p w14:paraId="2BE8A402" w14:textId="1C137A86" w:rsidR="005146C4" w:rsidRPr="002C4F0A" w:rsidRDefault="0084123D" w:rsidP="0092201D">
            <w:pPr>
              <w:widowControl/>
              <w:autoSpaceDE/>
              <w:autoSpaceDN/>
              <w:spacing w:before="40" w:line="252" w:lineRule="auto"/>
              <w:ind w:left="142" w:right="142"/>
              <w:jc w:val="both"/>
              <w:rPr>
                <w:b/>
                <w:lang w:val="en-US"/>
              </w:rPr>
            </w:pPr>
            <w:r w:rsidRPr="002C4F0A">
              <w:rPr>
                <w:b/>
                <w:lang w:val="en-US"/>
              </w:rPr>
              <w:lastRenderedPageBreak/>
              <w:t>Bỏ toàn bộ nội dung khoản 8</w:t>
            </w:r>
          </w:p>
        </w:tc>
        <w:tc>
          <w:tcPr>
            <w:tcW w:w="1702" w:type="dxa"/>
          </w:tcPr>
          <w:p w14:paraId="16E89CF9" w14:textId="11FF2E7C" w:rsidR="005146C4" w:rsidRPr="002C4F0A" w:rsidRDefault="0084123D" w:rsidP="0092201D">
            <w:pPr>
              <w:pStyle w:val="TableParagraph"/>
              <w:spacing w:before="40" w:line="252" w:lineRule="auto"/>
              <w:ind w:left="142" w:right="142"/>
              <w:jc w:val="both"/>
            </w:pPr>
            <w:r w:rsidRPr="002C4F0A">
              <w:rPr>
                <w:lang w:val="en-US"/>
              </w:rPr>
              <w:t xml:space="preserve">Luật doanh </w:t>
            </w:r>
            <w:r w:rsidRPr="002C4F0A">
              <w:rPr>
                <w:lang w:val="en-US"/>
              </w:rPr>
              <w:lastRenderedPageBreak/>
              <w:t>nghiệp và Điều lệ mẫu không quy định</w:t>
            </w:r>
          </w:p>
        </w:tc>
      </w:tr>
      <w:tr w:rsidR="002C4F0A" w:rsidRPr="002C4F0A" w14:paraId="170C33E1" w14:textId="77777777" w:rsidTr="00E6103B">
        <w:trPr>
          <w:trHeight w:val="276"/>
        </w:trPr>
        <w:tc>
          <w:tcPr>
            <w:tcW w:w="431" w:type="dxa"/>
          </w:tcPr>
          <w:p w14:paraId="04D5B2EA" w14:textId="77777777" w:rsidR="005146C4" w:rsidRPr="002C4F0A" w:rsidRDefault="005146C4" w:rsidP="0092201D">
            <w:pPr>
              <w:pStyle w:val="TableParagraph"/>
              <w:spacing w:before="40" w:line="252" w:lineRule="auto"/>
              <w:jc w:val="both"/>
            </w:pPr>
          </w:p>
        </w:tc>
        <w:tc>
          <w:tcPr>
            <w:tcW w:w="6520" w:type="dxa"/>
          </w:tcPr>
          <w:p w14:paraId="779A37A9" w14:textId="72563A37" w:rsidR="0084123D" w:rsidRPr="002C4F0A" w:rsidRDefault="0084123D" w:rsidP="0092201D">
            <w:pPr>
              <w:spacing w:before="40" w:line="252" w:lineRule="auto"/>
              <w:ind w:left="141" w:right="142"/>
              <w:jc w:val="both"/>
              <w:rPr>
                <w:b/>
              </w:rPr>
            </w:pPr>
            <w:r w:rsidRPr="002C4F0A">
              <w:rPr>
                <w:b/>
                <w:lang w:val="en-US"/>
              </w:rPr>
              <w:t xml:space="preserve"> </w:t>
            </w:r>
            <w:r w:rsidRPr="002C4F0A">
              <w:rPr>
                <w:b/>
              </w:rPr>
              <w:t>Điều 40. Các vấn đề khác liên quan đến phân phối lợi nhuận</w:t>
            </w:r>
          </w:p>
          <w:p w14:paraId="3439F64E" w14:textId="77777777" w:rsidR="0084123D" w:rsidRPr="002C4F0A" w:rsidRDefault="0084123D" w:rsidP="0092201D">
            <w:pPr>
              <w:widowControl/>
              <w:autoSpaceDE/>
              <w:autoSpaceDN/>
              <w:spacing w:before="40" w:line="252" w:lineRule="auto"/>
              <w:ind w:left="141" w:right="142"/>
              <w:jc w:val="both"/>
              <w:rPr>
                <w:iCs/>
                <w:lang w:val="en-US"/>
              </w:rPr>
            </w:pPr>
            <w:r w:rsidRPr="002C4F0A">
              <w:rPr>
                <w:iCs/>
                <w:lang w:val="en-US"/>
              </w:rPr>
              <w:t xml:space="preserve">1. </w:t>
            </w:r>
            <w:r w:rsidRPr="002C4F0A">
              <w:rPr>
                <w:iCs/>
              </w:rPr>
              <w:t>Hội đồng quản trị xây dựng phương án phân phối lợi nhuận sau thuế (trích lập các quỹ và chia cổ tức) để trình ĐHĐCĐ thường niên quyết định của từng năm.</w:t>
            </w:r>
          </w:p>
          <w:p w14:paraId="10BACE35" w14:textId="6A389EF2" w:rsidR="0084123D" w:rsidRPr="002C4F0A" w:rsidRDefault="0084123D" w:rsidP="0092201D">
            <w:pPr>
              <w:widowControl/>
              <w:autoSpaceDE/>
              <w:autoSpaceDN/>
              <w:spacing w:before="40" w:line="252" w:lineRule="auto"/>
              <w:ind w:left="141" w:right="142"/>
              <w:jc w:val="both"/>
              <w:rPr>
                <w:iCs/>
              </w:rPr>
            </w:pPr>
            <w:r w:rsidRPr="002C4F0A">
              <w:rPr>
                <w:iCs/>
                <w:lang w:val="en-US"/>
              </w:rPr>
              <w:t xml:space="preserve">2. </w:t>
            </w:r>
            <w:r w:rsidRPr="002C4F0A">
              <w:rPr>
                <w:iCs/>
              </w:rPr>
              <w:t>Các vấn đề khác liên quan đến phân phối lợi nhuận được thực hiện theo quy định của pháp luật</w:t>
            </w:r>
            <w:r w:rsidRPr="002C4F0A">
              <w:t>.</w:t>
            </w:r>
          </w:p>
          <w:p w14:paraId="153D687E" w14:textId="77777777" w:rsidR="005146C4" w:rsidRPr="002C4F0A" w:rsidRDefault="005146C4" w:rsidP="0092201D">
            <w:pPr>
              <w:widowControl/>
              <w:autoSpaceDE/>
              <w:autoSpaceDN/>
              <w:spacing w:before="40" w:line="252" w:lineRule="auto"/>
              <w:ind w:left="142" w:right="142"/>
              <w:jc w:val="both"/>
              <w:rPr>
                <w:lang w:val="en-US"/>
              </w:rPr>
            </w:pPr>
          </w:p>
        </w:tc>
        <w:tc>
          <w:tcPr>
            <w:tcW w:w="6521" w:type="dxa"/>
          </w:tcPr>
          <w:p w14:paraId="6FDE6710" w14:textId="535C663F" w:rsidR="005146C4" w:rsidRPr="002C4F0A" w:rsidRDefault="0084123D" w:rsidP="0092201D">
            <w:pPr>
              <w:widowControl/>
              <w:autoSpaceDE/>
              <w:autoSpaceDN/>
              <w:spacing w:before="40" w:line="252" w:lineRule="auto"/>
              <w:ind w:left="142" w:right="142"/>
              <w:jc w:val="both"/>
              <w:rPr>
                <w:b/>
                <w:lang w:val="en-US"/>
              </w:rPr>
            </w:pPr>
            <w:r w:rsidRPr="002C4F0A">
              <w:rPr>
                <w:b/>
                <w:lang w:val="en-US"/>
              </w:rPr>
              <w:t xml:space="preserve">Bỏ toàn bộ nội dung Điều 40 </w:t>
            </w:r>
          </w:p>
        </w:tc>
        <w:tc>
          <w:tcPr>
            <w:tcW w:w="1702" w:type="dxa"/>
          </w:tcPr>
          <w:p w14:paraId="4224C0FB" w14:textId="0826CB92" w:rsidR="005146C4" w:rsidRPr="002C4F0A" w:rsidRDefault="0084123D" w:rsidP="0092201D">
            <w:pPr>
              <w:pStyle w:val="TableParagraph"/>
              <w:spacing w:before="40" w:line="252" w:lineRule="auto"/>
              <w:ind w:left="142" w:right="142"/>
              <w:jc w:val="both"/>
            </w:pPr>
            <w:r w:rsidRPr="002C4F0A">
              <w:rPr>
                <w:lang w:val="en-US"/>
              </w:rPr>
              <w:t xml:space="preserve">Luật doanh nghiệp và Điều lệ mẫu không quy định và đã được gộp trong Điều 38 </w:t>
            </w:r>
          </w:p>
        </w:tc>
      </w:tr>
      <w:tr w:rsidR="002C4F0A" w:rsidRPr="002C4F0A" w14:paraId="37605391" w14:textId="77777777" w:rsidTr="00E6103B">
        <w:trPr>
          <w:trHeight w:val="276"/>
        </w:trPr>
        <w:tc>
          <w:tcPr>
            <w:tcW w:w="431" w:type="dxa"/>
          </w:tcPr>
          <w:p w14:paraId="4A2EF848" w14:textId="77777777" w:rsidR="005146C4" w:rsidRPr="002C4F0A" w:rsidRDefault="005146C4" w:rsidP="0092201D">
            <w:pPr>
              <w:pStyle w:val="TableParagraph"/>
              <w:spacing w:before="40" w:line="252" w:lineRule="auto"/>
              <w:jc w:val="both"/>
            </w:pPr>
          </w:p>
        </w:tc>
        <w:tc>
          <w:tcPr>
            <w:tcW w:w="6520" w:type="dxa"/>
          </w:tcPr>
          <w:p w14:paraId="06F7CF2E" w14:textId="5FE0EBB6" w:rsidR="005146C4" w:rsidRPr="002C4F0A" w:rsidRDefault="0084123D" w:rsidP="0092201D">
            <w:pPr>
              <w:widowControl/>
              <w:autoSpaceDE/>
              <w:autoSpaceDN/>
              <w:spacing w:before="40" w:line="252" w:lineRule="auto"/>
              <w:ind w:left="142" w:right="142"/>
              <w:jc w:val="both"/>
              <w:rPr>
                <w:b/>
                <w:lang w:val="en-US"/>
              </w:rPr>
            </w:pPr>
            <w:r w:rsidRPr="002C4F0A">
              <w:rPr>
                <w:b/>
                <w:lang w:val="en-US"/>
              </w:rPr>
              <w:t>Điều 41. Tài khoản ngân hàng</w:t>
            </w:r>
          </w:p>
        </w:tc>
        <w:tc>
          <w:tcPr>
            <w:tcW w:w="6521" w:type="dxa"/>
          </w:tcPr>
          <w:p w14:paraId="6BD3D633" w14:textId="112F13E6" w:rsidR="005146C4" w:rsidRPr="002C4F0A" w:rsidRDefault="0084123D" w:rsidP="0092201D">
            <w:pPr>
              <w:widowControl/>
              <w:autoSpaceDE/>
              <w:autoSpaceDN/>
              <w:spacing w:before="40" w:line="252" w:lineRule="auto"/>
              <w:ind w:left="142" w:right="142"/>
              <w:jc w:val="both"/>
              <w:rPr>
                <w:b/>
                <w:lang w:val="en-US"/>
              </w:rPr>
            </w:pPr>
            <w:r w:rsidRPr="002C4F0A">
              <w:rPr>
                <w:b/>
                <w:lang w:val="en-US"/>
              </w:rPr>
              <w:t>Điều 40. Tài khoản ngân hàng</w:t>
            </w:r>
          </w:p>
        </w:tc>
        <w:tc>
          <w:tcPr>
            <w:tcW w:w="1702" w:type="dxa"/>
          </w:tcPr>
          <w:p w14:paraId="38CD4F19" w14:textId="74ED24EB" w:rsidR="005146C4" w:rsidRPr="002C4F0A" w:rsidRDefault="0084123D" w:rsidP="0092201D">
            <w:pPr>
              <w:pStyle w:val="TableParagraph"/>
              <w:spacing w:before="40" w:line="252" w:lineRule="auto"/>
              <w:ind w:left="142" w:right="142"/>
              <w:jc w:val="both"/>
              <w:rPr>
                <w:lang w:val="en-US"/>
              </w:rPr>
            </w:pPr>
            <w:r w:rsidRPr="002C4F0A">
              <w:rPr>
                <w:lang w:val="en-US"/>
              </w:rPr>
              <w:t>Sửa lại thứ tự của Điều</w:t>
            </w:r>
          </w:p>
        </w:tc>
      </w:tr>
      <w:tr w:rsidR="002C4F0A" w:rsidRPr="002C4F0A" w14:paraId="386A36F2" w14:textId="77777777" w:rsidTr="00E6103B">
        <w:trPr>
          <w:trHeight w:val="276"/>
        </w:trPr>
        <w:tc>
          <w:tcPr>
            <w:tcW w:w="431" w:type="dxa"/>
          </w:tcPr>
          <w:p w14:paraId="0572A138" w14:textId="77777777" w:rsidR="0084123D" w:rsidRPr="002C4F0A" w:rsidRDefault="0084123D" w:rsidP="0092201D">
            <w:pPr>
              <w:pStyle w:val="TableParagraph"/>
              <w:spacing w:before="40" w:line="252" w:lineRule="auto"/>
              <w:jc w:val="both"/>
            </w:pPr>
          </w:p>
        </w:tc>
        <w:tc>
          <w:tcPr>
            <w:tcW w:w="6520" w:type="dxa"/>
          </w:tcPr>
          <w:p w14:paraId="199F9605" w14:textId="4E0DE6EC" w:rsidR="0084123D" w:rsidRPr="002C4F0A" w:rsidRDefault="0084123D" w:rsidP="0092201D">
            <w:pPr>
              <w:widowControl/>
              <w:autoSpaceDE/>
              <w:autoSpaceDN/>
              <w:spacing w:before="40" w:line="252" w:lineRule="auto"/>
              <w:ind w:left="142" w:right="142"/>
              <w:jc w:val="both"/>
              <w:rPr>
                <w:lang w:val="en-US"/>
              </w:rPr>
            </w:pPr>
            <w:r w:rsidRPr="002C4F0A">
              <w:rPr>
                <w:b/>
                <w:lang w:val="en-US"/>
              </w:rPr>
              <w:t>Điều 42. Quỹ dự trữ bổ sung vốn điều lệ</w:t>
            </w:r>
          </w:p>
        </w:tc>
        <w:tc>
          <w:tcPr>
            <w:tcW w:w="6521" w:type="dxa"/>
          </w:tcPr>
          <w:p w14:paraId="1A4B0BE5" w14:textId="2FD6B2D0" w:rsidR="0084123D" w:rsidRPr="002C4F0A" w:rsidRDefault="0084123D" w:rsidP="0092201D">
            <w:pPr>
              <w:widowControl/>
              <w:autoSpaceDE/>
              <w:autoSpaceDN/>
              <w:spacing w:before="40" w:line="252" w:lineRule="auto"/>
              <w:ind w:left="142" w:right="142"/>
              <w:jc w:val="both"/>
              <w:rPr>
                <w:lang w:val="en-US"/>
              </w:rPr>
            </w:pPr>
            <w:r w:rsidRPr="002C4F0A">
              <w:rPr>
                <w:b/>
                <w:lang w:val="en-US"/>
              </w:rPr>
              <w:t>Bỏ toàn bộ nội dung Điều 42 do Luật doanh nghiệp và Điều lệ mẫu không quy định</w:t>
            </w:r>
          </w:p>
        </w:tc>
        <w:tc>
          <w:tcPr>
            <w:tcW w:w="1702" w:type="dxa"/>
          </w:tcPr>
          <w:p w14:paraId="4C140E02" w14:textId="7A07F5C9" w:rsidR="0084123D" w:rsidRPr="002C4F0A" w:rsidRDefault="0084123D" w:rsidP="0092201D">
            <w:pPr>
              <w:pStyle w:val="TableParagraph"/>
              <w:spacing w:before="40" w:line="252" w:lineRule="auto"/>
              <w:ind w:left="142" w:right="142"/>
              <w:jc w:val="both"/>
              <w:rPr>
                <w:lang w:val="en-US"/>
              </w:rPr>
            </w:pPr>
            <w:r w:rsidRPr="002C4F0A">
              <w:rPr>
                <w:lang w:val="en-US"/>
              </w:rPr>
              <w:t>Luật doanh nghiệp và Điều lệ mẫu không quy định</w:t>
            </w:r>
          </w:p>
        </w:tc>
      </w:tr>
      <w:tr w:rsidR="002C4F0A" w:rsidRPr="002C4F0A" w14:paraId="3190FD9F" w14:textId="77777777" w:rsidTr="00E6103B">
        <w:trPr>
          <w:trHeight w:val="276"/>
        </w:trPr>
        <w:tc>
          <w:tcPr>
            <w:tcW w:w="431" w:type="dxa"/>
          </w:tcPr>
          <w:p w14:paraId="44E6B920" w14:textId="77777777" w:rsidR="005463DE" w:rsidRPr="002C4F0A" w:rsidRDefault="005463DE" w:rsidP="0092201D">
            <w:pPr>
              <w:pStyle w:val="TableParagraph"/>
              <w:spacing w:before="40" w:line="252" w:lineRule="auto"/>
              <w:jc w:val="both"/>
            </w:pPr>
          </w:p>
        </w:tc>
        <w:tc>
          <w:tcPr>
            <w:tcW w:w="6520" w:type="dxa"/>
          </w:tcPr>
          <w:p w14:paraId="61B713DD" w14:textId="77777777" w:rsidR="005463DE" w:rsidRPr="002C4F0A" w:rsidRDefault="005463DE" w:rsidP="0092201D">
            <w:pPr>
              <w:widowControl/>
              <w:autoSpaceDE/>
              <w:autoSpaceDN/>
              <w:spacing w:before="40" w:line="252" w:lineRule="auto"/>
              <w:ind w:left="142" w:right="142"/>
              <w:jc w:val="both"/>
              <w:rPr>
                <w:b/>
                <w:lang w:val="en-US"/>
              </w:rPr>
            </w:pPr>
            <w:r w:rsidRPr="002C4F0A">
              <w:rPr>
                <w:b/>
                <w:lang w:val="en-US"/>
              </w:rPr>
              <w:t>Điều 43. Năm tài khóa</w:t>
            </w:r>
          </w:p>
          <w:p w14:paraId="4781EBDD" w14:textId="77777777" w:rsidR="005463DE" w:rsidRPr="002C4F0A" w:rsidRDefault="005463DE" w:rsidP="0092201D">
            <w:pPr>
              <w:spacing w:before="40" w:line="252" w:lineRule="auto"/>
              <w:ind w:left="141" w:right="142"/>
              <w:jc w:val="both"/>
            </w:pPr>
            <w:r w:rsidRPr="002C4F0A">
              <w:t>Năm tài khoá của Công ty bắt đầu từ đầu tiên của tháng Một hàng năm và kết thúc vào ngày thứ 31 của tháng 12 cùng năm. Năm tài chính đầu tiên bắt đầu từ ngày cấp Giấy chứng nhận đăng ký kinh doanh và kết thúc vào ngày thứ 31 của tháng 12 ngay sau ngày cấp Giấy chứng nhận đăng ký kinh doanh đó.</w:t>
            </w:r>
          </w:p>
          <w:p w14:paraId="6258E27B" w14:textId="663F1847" w:rsidR="005463DE" w:rsidRPr="002C4F0A" w:rsidRDefault="005463DE" w:rsidP="0092201D">
            <w:pPr>
              <w:widowControl/>
              <w:autoSpaceDE/>
              <w:autoSpaceDN/>
              <w:spacing w:before="40" w:line="252" w:lineRule="auto"/>
              <w:ind w:left="142" w:right="142"/>
              <w:jc w:val="both"/>
              <w:rPr>
                <w:b/>
                <w:lang w:val="en-US"/>
              </w:rPr>
            </w:pPr>
          </w:p>
        </w:tc>
        <w:tc>
          <w:tcPr>
            <w:tcW w:w="6521" w:type="dxa"/>
          </w:tcPr>
          <w:p w14:paraId="5E424A4F" w14:textId="77777777" w:rsidR="005463DE" w:rsidRPr="002C4F0A" w:rsidRDefault="005463DE" w:rsidP="0092201D">
            <w:pPr>
              <w:widowControl/>
              <w:autoSpaceDE/>
              <w:autoSpaceDN/>
              <w:spacing w:before="40" w:line="252" w:lineRule="auto"/>
              <w:ind w:left="142" w:right="142"/>
              <w:jc w:val="both"/>
              <w:rPr>
                <w:b/>
                <w:lang w:val="en-US"/>
              </w:rPr>
            </w:pPr>
            <w:r w:rsidRPr="002C4F0A">
              <w:rPr>
                <w:b/>
                <w:lang w:val="en-US"/>
              </w:rPr>
              <w:t>Điều 41. Năm tài chính</w:t>
            </w:r>
          </w:p>
          <w:p w14:paraId="06F56B11" w14:textId="1CF05C8E" w:rsidR="005463DE" w:rsidRPr="002C4F0A" w:rsidRDefault="005463DE" w:rsidP="0092201D">
            <w:pPr>
              <w:widowControl/>
              <w:autoSpaceDE/>
              <w:autoSpaceDN/>
              <w:spacing w:before="40" w:line="252" w:lineRule="auto"/>
              <w:ind w:left="142" w:right="142"/>
              <w:jc w:val="both"/>
              <w:rPr>
                <w:b/>
                <w:lang w:val="en-US"/>
              </w:rPr>
            </w:pPr>
            <w:r w:rsidRPr="002C4F0A">
              <w:t xml:space="preserve">Năm </w:t>
            </w:r>
            <w:r w:rsidRPr="002C4F0A">
              <w:rPr>
                <w:iCs/>
              </w:rPr>
              <w:t>tài chính</w:t>
            </w:r>
            <w:r w:rsidRPr="002C4F0A">
              <w:t xml:space="preserve"> của Công ty bắt đầu từ </w:t>
            </w:r>
            <w:r w:rsidRPr="002C4F0A">
              <w:rPr>
                <w:iCs/>
              </w:rPr>
              <w:t>ngày 01 tháng 01 hàng năm</w:t>
            </w:r>
            <w:r w:rsidRPr="002C4F0A">
              <w:t xml:space="preserve"> và kết thúc vào ngày thứ 31 của tháng 12 cùng năm</w:t>
            </w:r>
            <w:r w:rsidRPr="002C4F0A">
              <w:rPr>
                <w:lang w:val="en-US"/>
              </w:rPr>
              <w:t>.</w:t>
            </w:r>
          </w:p>
        </w:tc>
        <w:tc>
          <w:tcPr>
            <w:tcW w:w="1702" w:type="dxa"/>
          </w:tcPr>
          <w:p w14:paraId="1019319D" w14:textId="6A3FF2E9" w:rsidR="005463DE" w:rsidRPr="002C4F0A" w:rsidRDefault="005463DE" w:rsidP="0092201D">
            <w:pPr>
              <w:pStyle w:val="TableParagraph"/>
              <w:spacing w:before="40" w:line="252" w:lineRule="auto"/>
              <w:ind w:left="142" w:right="142"/>
              <w:jc w:val="both"/>
              <w:rPr>
                <w:lang w:val="en-US"/>
              </w:rPr>
            </w:pPr>
            <w:r w:rsidRPr="002C4F0A">
              <w:t xml:space="preserve">Sửa lại theo Điều 53 Điều lệ mẫu </w:t>
            </w:r>
            <w:r w:rsidRPr="002C4F0A">
              <w:rPr>
                <w:lang w:val="en-US"/>
              </w:rPr>
              <w:t>và thứ tự của Điều</w:t>
            </w:r>
          </w:p>
        </w:tc>
      </w:tr>
      <w:tr w:rsidR="002C4F0A" w:rsidRPr="002C4F0A" w14:paraId="496F0371" w14:textId="77777777" w:rsidTr="00E6103B">
        <w:trPr>
          <w:trHeight w:val="276"/>
        </w:trPr>
        <w:tc>
          <w:tcPr>
            <w:tcW w:w="431" w:type="dxa"/>
          </w:tcPr>
          <w:p w14:paraId="2B0020CE" w14:textId="77777777" w:rsidR="00F26EE6" w:rsidRPr="002C4F0A" w:rsidRDefault="00F26EE6" w:rsidP="0092201D">
            <w:pPr>
              <w:pStyle w:val="TableParagraph"/>
              <w:spacing w:before="40" w:line="252" w:lineRule="auto"/>
              <w:jc w:val="both"/>
            </w:pPr>
          </w:p>
        </w:tc>
        <w:tc>
          <w:tcPr>
            <w:tcW w:w="6520" w:type="dxa"/>
          </w:tcPr>
          <w:p w14:paraId="3EF75A53" w14:textId="361DE0E0" w:rsidR="00F26EE6" w:rsidRPr="002C4F0A" w:rsidRDefault="00F26EE6" w:rsidP="0092201D">
            <w:pPr>
              <w:tabs>
                <w:tab w:val="left" w:pos="1260"/>
              </w:tabs>
              <w:spacing w:before="40" w:line="252" w:lineRule="auto"/>
              <w:ind w:left="141"/>
              <w:jc w:val="both"/>
              <w:rPr>
                <w:b/>
                <w:bCs/>
                <w:lang w:val="en-US"/>
              </w:rPr>
            </w:pPr>
            <w:r w:rsidRPr="002C4F0A">
              <w:rPr>
                <w:b/>
                <w:bCs/>
              </w:rPr>
              <w:t>Điều 44. Hệ thống kế toán</w:t>
            </w:r>
          </w:p>
        </w:tc>
        <w:tc>
          <w:tcPr>
            <w:tcW w:w="6521" w:type="dxa"/>
          </w:tcPr>
          <w:p w14:paraId="3250F3AD" w14:textId="5EAD36D8" w:rsidR="00F26EE6" w:rsidRPr="002C4F0A" w:rsidRDefault="00F26EE6" w:rsidP="0092201D">
            <w:pPr>
              <w:widowControl/>
              <w:autoSpaceDE/>
              <w:autoSpaceDN/>
              <w:spacing w:before="40" w:line="252" w:lineRule="auto"/>
              <w:ind w:left="142" w:right="142"/>
              <w:jc w:val="both"/>
              <w:rPr>
                <w:b/>
                <w:lang w:val="en-US"/>
              </w:rPr>
            </w:pPr>
            <w:r w:rsidRPr="002C4F0A">
              <w:rPr>
                <w:b/>
                <w:lang w:val="en-US"/>
              </w:rPr>
              <w:t>Điều 42. Chế độ kế toán</w:t>
            </w:r>
          </w:p>
        </w:tc>
        <w:tc>
          <w:tcPr>
            <w:tcW w:w="1702" w:type="dxa"/>
          </w:tcPr>
          <w:p w14:paraId="66A0FF4C" w14:textId="4FE0AD39" w:rsidR="00F26EE6" w:rsidRPr="002C4F0A" w:rsidRDefault="00F26EE6" w:rsidP="0092201D">
            <w:pPr>
              <w:pStyle w:val="TableParagraph"/>
              <w:spacing w:before="40" w:line="252" w:lineRule="auto"/>
              <w:ind w:left="142" w:right="142"/>
              <w:jc w:val="both"/>
              <w:rPr>
                <w:lang w:val="en-US"/>
              </w:rPr>
            </w:pPr>
            <w:r w:rsidRPr="002C4F0A">
              <w:t>Sửa lại theo Điều 5</w:t>
            </w:r>
            <w:r w:rsidRPr="002C4F0A">
              <w:rPr>
                <w:lang w:val="en-US"/>
              </w:rPr>
              <w:t>4</w:t>
            </w:r>
            <w:r w:rsidRPr="002C4F0A">
              <w:t xml:space="preserve"> Điều lệ mẫu </w:t>
            </w:r>
            <w:r w:rsidRPr="002C4F0A">
              <w:rPr>
                <w:lang w:val="en-US"/>
              </w:rPr>
              <w:t>và thứ tự của Điều</w:t>
            </w:r>
          </w:p>
        </w:tc>
      </w:tr>
      <w:tr w:rsidR="002C4F0A" w:rsidRPr="002C4F0A" w14:paraId="0905A229" w14:textId="77777777" w:rsidTr="00E6103B">
        <w:trPr>
          <w:trHeight w:val="276"/>
        </w:trPr>
        <w:tc>
          <w:tcPr>
            <w:tcW w:w="431" w:type="dxa"/>
          </w:tcPr>
          <w:p w14:paraId="4B739DA2" w14:textId="77777777" w:rsidR="005463DE" w:rsidRPr="002C4F0A" w:rsidRDefault="005463DE" w:rsidP="0092201D">
            <w:pPr>
              <w:pStyle w:val="TableParagraph"/>
              <w:spacing w:before="40" w:line="252" w:lineRule="auto"/>
              <w:jc w:val="both"/>
            </w:pPr>
          </w:p>
        </w:tc>
        <w:tc>
          <w:tcPr>
            <w:tcW w:w="6520" w:type="dxa"/>
          </w:tcPr>
          <w:p w14:paraId="2D731FA7" w14:textId="1C04A3B7" w:rsidR="005463DE" w:rsidRPr="002C4F0A" w:rsidRDefault="00F26EE6" w:rsidP="0092201D">
            <w:pPr>
              <w:widowControl/>
              <w:autoSpaceDE/>
              <w:autoSpaceDN/>
              <w:spacing w:before="40" w:line="252" w:lineRule="auto"/>
              <w:ind w:left="141" w:right="142"/>
              <w:jc w:val="both"/>
              <w:rPr>
                <w:b/>
                <w:lang w:val="en-US"/>
              </w:rPr>
            </w:pPr>
            <w:r w:rsidRPr="002C4F0A">
              <w:rPr>
                <w:lang w:val="en-US"/>
              </w:rPr>
              <w:t xml:space="preserve">1. </w:t>
            </w:r>
            <w:r w:rsidR="005463DE" w:rsidRPr="002C4F0A">
              <w:t>Hệ thống kế toán Công ty sử dụng là Hệ thống kế toán Việt Nam (VAS) hoặc bất kỳ hệ thống kế toán nào khác được Bộ Tài Chính chấp thuận</w:t>
            </w:r>
            <w:r w:rsidR="005463DE" w:rsidRPr="002C4F0A">
              <w:rPr>
                <w:strike/>
              </w:rPr>
              <w:t xml:space="preserve"> </w:t>
            </w:r>
          </w:p>
        </w:tc>
        <w:tc>
          <w:tcPr>
            <w:tcW w:w="6521" w:type="dxa"/>
          </w:tcPr>
          <w:p w14:paraId="349219C4" w14:textId="78E64951" w:rsidR="005463DE" w:rsidRPr="002C4F0A" w:rsidRDefault="00F26EE6" w:rsidP="0092201D">
            <w:pPr>
              <w:widowControl/>
              <w:autoSpaceDE/>
              <w:autoSpaceDN/>
              <w:spacing w:before="40" w:line="252" w:lineRule="auto"/>
              <w:ind w:left="142" w:right="142"/>
              <w:jc w:val="both"/>
              <w:rPr>
                <w:b/>
                <w:lang w:val="en-US"/>
              </w:rPr>
            </w:pPr>
            <w:r w:rsidRPr="002C4F0A">
              <w:rPr>
                <w:iCs/>
                <w:lang w:val="en-US"/>
              </w:rPr>
              <w:t xml:space="preserve">1. </w:t>
            </w:r>
            <w:r w:rsidR="005463DE" w:rsidRPr="002C4F0A">
              <w:rPr>
                <w:iCs/>
              </w:rPr>
              <w:t>Chế độ</w:t>
            </w:r>
            <w:r w:rsidR="005463DE" w:rsidRPr="002C4F0A">
              <w:t xml:space="preserve"> kế toán Công ty sử dụng là </w:t>
            </w:r>
            <w:r w:rsidR="005463DE" w:rsidRPr="002C4F0A">
              <w:rPr>
                <w:rFonts w:eastAsia="Calibri"/>
                <w:iCs/>
              </w:rPr>
              <w:t>Chế độ Kế toán Việt Nam (VAS), chế độ kế toán doanh nghiệp hoặc chế độ kế toán đặc thù được cơ quan có thẩm quyền ban hành khác được Bộ Tài chính chấp thuận</w:t>
            </w:r>
            <w:r w:rsidRPr="002C4F0A">
              <w:rPr>
                <w:rFonts w:eastAsia="Calibri"/>
                <w:iCs/>
                <w:lang w:val="en-US"/>
              </w:rPr>
              <w:t>.</w:t>
            </w:r>
          </w:p>
        </w:tc>
        <w:tc>
          <w:tcPr>
            <w:tcW w:w="1702" w:type="dxa"/>
          </w:tcPr>
          <w:p w14:paraId="63F354B5" w14:textId="5F1716AB" w:rsidR="005463DE" w:rsidRPr="002C4F0A" w:rsidRDefault="00F26EE6" w:rsidP="0092201D">
            <w:pPr>
              <w:pStyle w:val="TableParagraph"/>
              <w:spacing w:before="40" w:line="252" w:lineRule="auto"/>
              <w:ind w:left="142" w:right="142"/>
              <w:jc w:val="both"/>
              <w:rPr>
                <w:lang w:val="en-US"/>
              </w:rPr>
            </w:pPr>
            <w:r w:rsidRPr="002C4F0A">
              <w:t>Sửa lại theo Điều 5</w:t>
            </w:r>
            <w:r w:rsidRPr="002C4F0A">
              <w:rPr>
                <w:lang w:val="en-US"/>
              </w:rPr>
              <w:t>4</w:t>
            </w:r>
            <w:r w:rsidRPr="002C4F0A">
              <w:t xml:space="preserve"> Điều lệ mẫu </w:t>
            </w:r>
          </w:p>
        </w:tc>
      </w:tr>
      <w:tr w:rsidR="002C4F0A" w:rsidRPr="002C4F0A" w14:paraId="60ADD78F" w14:textId="77777777" w:rsidTr="00E6103B">
        <w:trPr>
          <w:trHeight w:val="276"/>
        </w:trPr>
        <w:tc>
          <w:tcPr>
            <w:tcW w:w="431" w:type="dxa"/>
          </w:tcPr>
          <w:p w14:paraId="6EDB246A" w14:textId="77777777" w:rsidR="005463DE" w:rsidRPr="002C4F0A" w:rsidRDefault="005463DE" w:rsidP="0092201D">
            <w:pPr>
              <w:pStyle w:val="TableParagraph"/>
              <w:spacing w:before="40" w:line="252" w:lineRule="auto"/>
              <w:jc w:val="both"/>
            </w:pPr>
          </w:p>
        </w:tc>
        <w:tc>
          <w:tcPr>
            <w:tcW w:w="6520" w:type="dxa"/>
          </w:tcPr>
          <w:p w14:paraId="76305410" w14:textId="4FD98765" w:rsidR="00F26EE6" w:rsidRPr="002C4F0A" w:rsidRDefault="00F26EE6" w:rsidP="0092201D">
            <w:pPr>
              <w:spacing w:before="40" w:line="252" w:lineRule="auto"/>
              <w:ind w:left="141" w:right="142"/>
              <w:jc w:val="center"/>
              <w:rPr>
                <w:b/>
              </w:rPr>
            </w:pPr>
            <w:r w:rsidRPr="002C4F0A">
              <w:rPr>
                <w:b/>
              </w:rPr>
              <w:t>CHƯƠNG XV:</w:t>
            </w:r>
          </w:p>
          <w:p w14:paraId="6810D956" w14:textId="5C93888F" w:rsidR="005463DE" w:rsidRPr="002C4F0A" w:rsidRDefault="00F26EE6" w:rsidP="0092201D">
            <w:pPr>
              <w:spacing w:before="40" w:line="252" w:lineRule="auto"/>
              <w:ind w:left="141" w:right="142"/>
              <w:jc w:val="center"/>
              <w:rPr>
                <w:b/>
              </w:rPr>
            </w:pPr>
            <w:r w:rsidRPr="002C4F0A">
              <w:rPr>
                <w:b/>
              </w:rPr>
              <w:t>BÁO CÁO TÀI CHÍNH, BÁO CÁO THƯỜNG NIÊN, TRÁCH NHIỆM</w:t>
            </w:r>
            <w:r w:rsidRPr="002C4F0A">
              <w:rPr>
                <w:b/>
                <w:lang w:val="en-US"/>
              </w:rPr>
              <w:t xml:space="preserve"> </w:t>
            </w:r>
            <w:r w:rsidRPr="002C4F0A">
              <w:rPr>
                <w:b/>
              </w:rPr>
              <w:t>CÔNG BỐ THÔNG TIN, THÔNG BÁO RA CÔNG CHÚNG</w:t>
            </w:r>
          </w:p>
        </w:tc>
        <w:tc>
          <w:tcPr>
            <w:tcW w:w="6521" w:type="dxa"/>
          </w:tcPr>
          <w:p w14:paraId="5885BC2F" w14:textId="77777777" w:rsidR="00F26EE6" w:rsidRPr="002C4F0A" w:rsidRDefault="00F26EE6" w:rsidP="0092201D">
            <w:pPr>
              <w:spacing w:before="40" w:line="252" w:lineRule="auto"/>
              <w:ind w:left="141" w:right="142"/>
              <w:jc w:val="center"/>
              <w:rPr>
                <w:b/>
              </w:rPr>
            </w:pPr>
            <w:r w:rsidRPr="002C4F0A">
              <w:rPr>
                <w:b/>
              </w:rPr>
              <w:t>CHƯƠNG XV:</w:t>
            </w:r>
          </w:p>
          <w:p w14:paraId="696EA88F" w14:textId="69C5C7DF" w:rsidR="005463DE" w:rsidRPr="002C4F0A" w:rsidRDefault="00F26EE6" w:rsidP="0092201D">
            <w:pPr>
              <w:widowControl/>
              <w:autoSpaceDE/>
              <w:autoSpaceDN/>
              <w:spacing w:before="40" w:line="252" w:lineRule="auto"/>
              <w:ind w:left="142" w:right="142"/>
              <w:jc w:val="center"/>
              <w:rPr>
                <w:b/>
                <w:lang w:val="en-US"/>
              </w:rPr>
            </w:pPr>
            <w:r w:rsidRPr="002C4F0A">
              <w:rPr>
                <w:b/>
              </w:rPr>
              <w:t>BÁO CÁO TÀI CHÍNH, BÁO CÁO THƯỜNG NIÊN, TRÁCH NHIỆM</w:t>
            </w:r>
            <w:r w:rsidRPr="002C4F0A">
              <w:rPr>
                <w:b/>
                <w:lang w:val="en-US"/>
              </w:rPr>
              <w:t xml:space="preserve"> </w:t>
            </w:r>
            <w:r w:rsidRPr="002C4F0A">
              <w:rPr>
                <w:b/>
              </w:rPr>
              <w:t>CÔNG BỐ THÔNG TIN</w:t>
            </w:r>
          </w:p>
        </w:tc>
        <w:tc>
          <w:tcPr>
            <w:tcW w:w="1702" w:type="dxa"/>
          </w:tcPr>
          <w:p w14:paraId="55455A81" w14:textId="42C1DAE0" w:rsidR="005463DE" w:rsidRPr="002C4F0A" w:rsidRDefault="00F26EE6" w:rsidP="0092201D">
            <w:pPr>
              <w:pStyle w:val="TableParagraph"/>
              <w:spacing w:before="40" w:line="252" w:lineRule="auto"/>
              <w:ind w:left="142" w:right="142"/>
              <w:jc w:val="both"/>
              <w:rPr>
                <w:lang w:val="en-US"/>
              </w:rPr>
            </w:pPr>
            <w:r w:rsidRPr="002C4F0A">
              <w:t xml:space="preserve">Sửa đổi theo Chương XV Điều lệ mẫu </w:t>
            </w:r>
          </w:p>
        </w:tc>
      </w:tr>
      <w:tr w:rsidR="002C4F0A" w:rsidRPr="002C4F0A" w14:paraId="7CF5490E" w14:textId="77777777" w:rsidTr="00E6103B">
        <w:trPr>
          <w:trHeight w:val="276"/>
        </w:trPr>
        <w:tc>
          <w:tcPr>
            <w:tcW w:w="431" w:type="dxa"/>
          </w:tcPr>
          <w:p w14:paraId="08337AD8" w14:textId="77777777" w:rsidR="005463DE" w:rsidRPr="002C4F0A" w:rsidRDefault="005463DE" w:rsidP="0092201D">
            <w:pPr>
              <w:pStyle w:val="TableParagraph"/>
              <w:spacing w:before="40" w:line="252" w:lineRule="auto"/>
              <w:jc w:val="both"/>
            </w:pPr>
          </w:p>
        </w:tc>
        <w:tc>
          <w:tcPr>
            <w:tcW w:w="6520" w:type="dxa"/>
          </w:tcPr>
          <w:p w14:paraId="39FC678B" w14:textId="3CF5A56D" w:rsidR="005463DE" w:rsidRPr="002C4F0A" w:rsidRDefault="00F26EE6" w:rsidP="0092201D">
            <w:pPr>
              <w:spacing w:before="40" w:line="252" w:lineRule="auto"/>
              <w:ind w:left="141" w:right="142"/>
              <w:jc w:val="both"/>
              <w:rPr>
                <w:b/>
                <w:lang w:val="en-US"/>
              </w:rPr>
            </w:pPr>
            <w:r w:rsidRPr="002C4F0A">
              <w:rPr>
                <w:b/>
              </w:rPr>
              <w:t>Điều 45. Báo cáo hàng năm, sáu tháng và hàng quý và báo cáo thường niên</w:t>
            </w:r>
          </w:p>
        </w:tc>
        <w:tc>
          <w:tcPr>
            <w:tcW w:w="6521" w:type="dxa"/>
          </w:tcPr>
          <w:p w14:paraId="36D820D0" w14:textId="6975F079" w:rsidR="00F26EE6" w:rsidRPr="002C4F0A" w:rsidRDefault="00F26EE6" w:rsidP="0092201D">
            <w:pPr>
              <w:spacing w:before="40" w:line="252" w:lineRule="auto"/>
              <w:ind w:left="142" w:right="141"/>
              <w:jc w:val="both"/>
              <w:rPr>
                <w:b/>
              </w:rPr>
            </w:pPr>
            <w:r w:rsidRPr="002C4F0A">
              <w:rPr>
                <w:b/>
              </w:rPr>
              <w:t>Điều 4</w:t>
            </w:r>
            <w:r w:rsidRPr="002C4F0A">
              <w:rPr>
                <w:b/>
                <w:lang w:val="en-US"/>
              </w:rPr>
              <w:t>3</w:t>
            </w:r>
            <w:r w:rsidRPr="002C4F0A">
              <w:rPr>
                <w:b/>
              </w:rPr>
              <w:t xml:space="preserve">. Báo cáo </w:t>
            </w:r>
            <w:r w:rsidRPr="002C4F0A">
              <w:rPr>
                <w:b/>
                <w:iCs/>
              </w:rPr>
              <w:t>tài chính năm, bán niên và quý</w:t>
            </w:r>
            <w:r w:rsidRPr="002C4F0A">
              <w:rPr>
                <w:b/>
              </w:rPr>
              <w:t xml:space="preserve"> và báo cáo thường niên</w:t>
            </w:r>
          </w:p>
          <w:p w14:paraId="231D0661" w14:textId="77777777" w:rsidR="005463DE" w:rsidRPr="002C4F0A" w:rsidRDefault="005463DE" w:rsidP="0092201D">
            <w:pPr>
              <w:widowControl/>
              <w:autoSpaceDE/>
              <w:autoSpaceDN/>
              <w:spacing w:before="40" w:line="252" w:lineRule="auto"/>
              <w:ind w:left="142" w:right="142"/>
              <w:jc w:val="both"/>
              <w:rPr>
                <w:b/>
                <w:lang w:val="en-US"/>
              </w:rPr>
            </w:pPr>
          </w:p>
        </w:tc>
        <w:tc>
          <w:tcPr>
            <w:tcW w:w="1702" w:type="dxa"/>
          </w:tcPr>
          <w:p w14:paraId="2B8A8AA3" w14:textId="14A6EFDA" w:rsidR="005463DE" w:rsidRPr="002C4F0A" w:rsidRDefault="00F26EE6" w:rsidP="0092201D">
            <w:pPr>
              <w:pStyle w:val="TableParagraph"/>
              <w:spacing w:before="40" w:line="252" w:lineRule="auto"/>
              <w:ind w:left="142" w:right="142"/>
              <w:jc w:val="both"/>
              <w:rPr>
                <w:lang w:val="en-US"/>
              </w:rPr>
            </w:pPr>
            <w:r w:rsidRPr="002C4F0A">
              <w:lastRenderedPageBreak/>
              <w:t xml:space="preserve">Sửa lại theo Điều </w:t>
            </w:r>
            <w:r w:rsidRPr="002C4F0A">
              <w:rPr>
                <w:lang w:val="en-US"/>
              </w:rPr>
              <w:t>55</w:t>
            </w:r>
            <w:r w:rsidRPr="002C4F0A">
              <w:t xml:space="preserve"> Điều lệ </w:t>
            </w:r>
            <w:r w:rsidRPr="002C4F0A">
              <w:lastRenderedPageBreak/>
              <w:t xml:space="preserve">mẫu </w:t>
            </w:r>
            <w:r w:rsidRPr="002C4F0A">
              <w:rPr>
                <w:lang w:val="en-US"/>
              </w:rPr>
              <w:t>và thứ tự của Điều</w:t>
            </w:r>
          </w:p>
        </w:tc>
      </w:tr>
      <w:tr w:rsidR="002C4F0A" w:rsidRPr="002C4F0A" w14:paraId="3E24F853" w14:textId="77777777" w:rsidTr="00E6103B">
        <w:trPr>
          <w:trHeight w:val="1104"/>
        </w:trPr>
        <w:tc>
          <w:tcPr>
            <w:tcW w:w="431" w:type="dxa"/>
          </w:tcPr>
          <w:p w14:paraId="7BF3361D" w14:textId="77777777" w:rsidR="005463DE" w:rsidRPr="002C4F0A" w:rsidRDefault="005463DE" w:rsidP="0092201D">
            <w:pPr>
              <w:pStyle w:val="TableParagraph"/>
              <w:spacing w:before="40" w:line="252" w:lineRule="auto"/>
              <w:jc w:val="both"/>
            </w:pPr>
          </w:p>
        </w:tc>
        <w:tc>
          <w:tcPr>
            <w:tcW w:w="6520" w:type="dxa"/>
          </w:tcPr>
          <w:p w14:paraId="3C700007" w14:textId="7170321A" w:rsidR="005463DE" w:rsidRPr="002C4F0A" w:rsidRDefault="00F26EE6" w:rsidP="0092201D">
            <w:pPr>
              <w:widowControl/>
              <w:autoSpaceDE/>
              <w:autoSpaceDN/>
              <w:spacing w:before="40" w:line="252" w:lineRule="auto"/>
              <w:ind w:left="142" w:right="142"/>
              <w:jc w:val="both"/>
              <w:rPr>
                <w:b/>
                <w:lang w:val="en-US"/>
              </w:rPr>
            </w:pPr>
            <w:r w:rsidRPr="002C4F0A">
              <w:rPr>
                <w:lang w:val="en-US"/>
              </w:rPr>
              <w:t xml:space="preserve">1. </w:t>
            </w:r>
            <w:r w:rsidRPr="002C4F0A">
              <w:t>Công ty phải lập báo cáo tài chính hàng năm theo quy định của pháp luật cũng như các quy định của ủy ban Chứng khoán Nhà nước và báo cáo phải được kiểm toán theo quy định tại Điều 47 của Điều lệ này và trong thời hạn 90 (chín mươi) ngày kể từ khi kết thúc mỗi năm tài chính, phải nộp báo cáo tài chính hàng năm đã được Đại hội đồng cổ đông thông qua cho cơ quan thuế có thẩm quyền, ủy ban chứng khoán nhà nước, Sở giao dịch Chứng khoán/Trung tâm giao dịch Chứng khoán và cơ quan đăng ký kinh doanh</w:t>
            </w:r>
            <w:r w:rsidRPr="002C4F0A">
              <w:rPr>
                <w:lang w:val="en-US"/>
              </w:rPr>
              <w:t>.</w:t>
            </w:r>
          </w:p>
        </w:tc>
        <w:tc>
          <w:tcPr>
            <w:tcW w:w="6521" w:type="dxa"/>
          </w:tcPr>
          <w:p w14:paraId="2FBDF25F" w14:textId="783F09CD" w:rsidR="005463DE" w:rsidRPr="002C4F0A" w:rsidRDefault="00F26EE6" w:rsidP="0092201D">
            <w:pPr>
              <w:widowControl/>
              <w:autoSpaceDE/>
              <w:autoSpaceDN/>
              <w:spacing w:before="40" w:line="252" w:lineRule="auto"/>
              <w:ind w:left="142" w:right="142"/>
              <w:jc w:val="both"/>
              <w:rPr>
                <w:lang w:val="en-US"/>
              </w:rPr>
            </w:pPr>
            <w:r w:rsidRPr="002C4F0A">
              <w:rPr>
                <w:lang w:val="en-US"/>
              </w:rPr>
              <w:t xml:space="preserve">1. </w:t>
            </w:r>
            <w:r w:rsidRPr="002C4F0A">
              <w:rPr>
                <w:rFonts w:eastAsia="Calibri"/>
                <w:iCs/>
              </w:rPr>
              <w:t>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r w:rsidRPr="002C4F0A">
              <w:rPr>
                <w:rFonts w:eastAsia="Calibri"/>
                <w:iCs/>
                <w:lang w:val="en-US"/>
              </w:rPr>
              <w:t>.</w:t>
            </w:r>
          </w:p>
        </w:tc>
        <w:tc>
          <w:tcPr>
            <w:tcW w:w="1702" w:type="dxa"/>
          </w:tcPr>
          <w:p w14:paraId="2507FA95" w14:textId="30868E53" w:rsidR="005463DE" w:rsidRPr="002C4F0A" w:rsidRDefault="00F26EE6" w:rsidP="0092201D">
            <w:pPr>
              <w:pStyle w:val="TableParagraph"/>
              <w:spacing w:before="40" w:line="252" w:lineRule="auto"/>
              <w:ind w:left="142" w:right="142"/>
              <w:jc w:val="both"/>
              <w:rPr>
                <w:lang w:val="en-US"/>
              </w:rPr>
            </w:pPr>
            <w:r w:rsidRPr="002C4F0A">
              <w:t xml:space="preserve">Sửa lại theo Điều </w:t>
            </w:r>
            <w:r w:rsidRPr="002C4F0A">
              <w:rPr>
                <w:lang w:val="en-US"/>
              </w:rPr>
              <w:t>55</w:t>
            </w:r>
            <w:r w:rsidRPr="002C4F0A">
              <w:t xml:space="preserve"> Điều lệ mẫu </w:t>
            </w:r>
          </w:p>
        </w:tc>
      </w:tr>
      <w:tr w:rsidR="002C4F0A" w:rsidRPr="002C4F0A" w14:paraId="31E26EDA" w14:textId="77777777" w:rsidTr="00E6103B">
        <w:trPr>
          <w:trHeight w:val="1104"/>
        </w:trPr>
        <w:tc>
          <w:tcPr>
            <w:tcW w:w="431" w:type="dxa"/>
          </w:tcPr>
          <w:p w14:paraId="42D41E8E" w14:textId="77777777" w:rsidR="00F26EE6" w:rsidRPr="002C4F0A" w:rsidRDefault="00F26EE6" w:rsidP="0092201D">
            <w:pPr>
              <w:pStyle w:val="TableParagraph"/>
              <w:spacing w:before="40" w:line="252" w:lineRule="auto"/>
              <w:jc w:val="both"/>
            </w:pPr>
          </w:p>
        </w:tc>
        <w:tc>
          <w:tcPr>
            <w:tcW w:w="6520" w:type="dxa"/>
          </w:tcPr>
          <w:p w14:paraId="5EA4FDD5" w14:textId="5DC96A4A" w:rsidR="00F26EE6" w:rsidRPr="002C4F0A" w:rsidRDefault="00F26EE6" w:rsidP="0092201D">
            <w:pPr>
              <w:widowControl/>
              <w:autoSpaceDE/>
              <w:autoSpaceDN/>
              <w:spacing w:before="40" w:line="252" w:lineRule="auto"/>
              <w:ind w:left="142" w:right="142"/>
              <w:jc w:val="both"/>
              <w:rPr>
                <w:lang w:val="en-US"/>
              </w:rPr>
            </w:pPr>
            <w:r w:rsidRPr="002C4F0A">
              <w:rPr>
                <w:lang w:val="en-US"/>
              </w:rPr>
              <w:t xml:space="preserve">2. </w:t>
            </w:r>
            <w:r w:rsidRPr="002C4F0A">
              <w:t>Báo cáo tài chính hàng năm của Công ty bao gồm: báo cáo kết quả hoạt động sản xuất kinh doanh phản ánh trung thực và khách quan tình hình về lãi và lỗ của Công ty trong năm tài chính; Bảng cân đối kế toán phản ánh một cách trung thực và khách quan tình hình các hoạt động của Công ty cho đến thời điểm lập báo cáo; Báo cáo lưu chuyển tiền tệ và Thuyết minh báo cáo tài chính</w:t>
            </w:r>
            <w:r w:rsidRPr="002C4F0A">
              <w:rPr>
                <w:lang w:val="en-US"/>
              </w:rPr>
              <w:t>.</w:t>
            </w:r>
          </w:p>
        </w:tc>
        <w:tc>
          <w:tcPr>
            <w:tcW w:w="6521" w:type="dxa"/>
          </w:tcPr>
          <w:p w14:paraId="7AAAC2D2" w14:textId="5419479E" w:rsidR="00F26EE6" w:rsidRPr="002C4F0A" w:rsidRDefault="00F26EE6" w:rsidP="0092201D">
            <w:pPr>
              <w:widowControl/>
              <w:autoSpaceDE/>
              <w:autoSpaceDN/>
              <w:spacing w:before="40" w:line="252" w:lineRule="auto"/>
              <w:ind w:left="142" w:right="142"/>
              <w:jc w:val="both"/>
              <w:rPr>
                <w:lang w:val="en-US"/>
              </w:rPr>
            </w:pPr>
            <w:r w:rsidRPr="002C4F0A">
              <w:rPr>
                <w:lang w:val="en-US"/>
              </w:rPr>
              <w:t xml:space="preserve">2. </w:t>
            </w:r>
            <w:r w:rsidRPr="002C4F0A">
              <w:t>Báo cáo tài chính năm phải bao gồm đầy đủ các báo cáo, phụ lục, thuyết minh theo quy định pháp luật về kế toán doanh nghiệp. Báo cáo tài chính phải phản ánh trung thực và khách quan tình hình hoạt động của Công ty</w:t>
            </w:r>
            <w:r w:rsidRPr="002C4F0A">
              <w:rPr>
                <w:lang w:val="en-US"/>
              </w:rPr>
              <w:t>.</w:t>
            </w:r>
          </w:p>
        </w:tc>
        <w:tc>
          <w:tcPr>
            <w:tcW w:w="1702" w:type="dxa"/>
          </w:tcPr>
          <w:p w14:paraId="0400E874" w14:textId="75FD22D3" w:rsidR="00F26EE6" w:rsidRPr="002C4F0A" w:rsidRDefault="00F26EE6" w:rsidP="0092201D">
            <w:pPr>
              <w:pStyle w:val="TableParagraph"/>
              <w:spacing w:before="40" w:line="252" w:lineRule="auto"/>
              <w:ind w:left="142" w:right="142"/>
              <w:jc w:val="both"/>
              <w:rPr>
                <w:lang w:val="en-US"/>
              </w:rPr>
            </w:pPr>
            <w:r w:rsidRPr="002C4F0A">
              <w:t xml:space="preserve">Sửa lại theo Điều </w:t>
            </w:r>
            <w:r w:rsidRPr="002C4F0A">
              <w:rPr>
                <w:lang w:val="en-US"/>
              </w:rPr>
              <w:t>55</w:t>
            </w:r>
            <w:r w:rsidRPr="002C4F0A">
              <w:t xml:space="preserve"> Điều lệ mẫu </w:t>
            </w:r>
          </w:p>
        </w:tc>
      </w:tr>
      <w:tr w:rsidR="002C4F0A" w:rsidRPr="002C4F0A" w14:paraId="2B686525" w14:textId="77777777" w:rsidTr="00E6103B">
        <w:trPr>
          <w:trHeight w:val="276"/>
        </w:trPr>
        <w:tc>
          <w:tcPr>
            <w:tcW w:w="431" w:type="dxa"/>
          </w:tcPr>
          <w:p w14:paraId="2B576BF5" w14:textId="77777777" w:rsidR="00F26EE6" w:rsidRPr="002C4F0A" w:rsidRDefault="00F26EE6" w:rsidP="0092201D">
            <w:pPr>
              <w:pStyle w:val="TableParagraph"/>
              <w:spacing w:before="40" w:line="252" w:lineRule="auto"/>
              <w:jc w:val="both"/>
            </w:pPr>
          </w:p>
        </w:tc>
        <w:tc>
          <w:tcPr>
            <w:tcW w:w="6520" w:type="dxa"/>
          </w:tcPr>
          <w:p w14:paraId="53D56DBE" w14:textId="6484CD45" w:rsidR="00F26EE6" w:rsidRPr="002C4F0A" w:rsidRDefault="00F26EE6" w:rsidP="0092201D">
            <w:pPr>
              <w:widowControl/>
              <w:autoSpaceDE/>
              <w:autoSpaceDN/>
              <w:spacing w:before="40" w:line="252" w:lineRule="auto"/>
              <w:ind w:left="142" w:right="142"/>
              <w:jc w:val="both"/>
              <w:rPr>
                <w:lang w:val="en-US"/>
              </w:rPr>
            </w:pPr>
            <w:r w:rsidRPr="002C4F0A">
              <w:rPr>
                <w:lang w:val="en-US"/>
              </w:rPr>
              <w:t xml:space="preserve">3. </w:t>
            </w:r>
            <w:r w:rsidRPr="002C4F0A">
              <w:t>Công ty phải lập các báo cáo sáu tháng và hàng tháng theo quy định của ủy ban Chứng khoán Nhà nước và nộp Ủy ban Chứng khoán và Sở Giao dịch Chứng khoán/Trung tâm giao dịch Chứng khoá</w:t>
            </w:r>
            <w:r w:rsidRPr="002C4F0A">
              <w:rPr>
                <w:lang w:val="en-US"/>
              </w:rPr>
              <w:t xml:space="preserve">n. </w:t>
            </w:r>
          </w:p>
        </w:tc>
        <w:tc>
          <w:tcPr>
            <w:tcW w:w="6521" w:type="dxa"/>
          </w:tcPr>
          <w:p w14:paraId="3DE006C3" w14:textId="2824BE73" w:rsidR="00F26EE6" w:rsidRPr="002C4F0A" w:rsidRDefault="00F26EE6" w:rsidP="0092201D">
            <w:pPr>
              <w:widowControl/>
              <w:autoSpaceDE/>
              <w:autoSpaceDN/>
              <w:spacing w:before="40" w:line="252" w:lineRule="auto"/>
              <w:ind w:left="142" w:right="142"/>
              <w:jc w:val="both"/>
              <w:rPr>
                <w:b/>
                <w:lang w:val="en-US"/>
              </w:rPr>
            </w:pPr>
            <w:r w:rsidRPr="002C4F0A">
              <w:rPr>
                <w:lang w:val="en-US"/>
              </w:rPr>
              <w:t>3.</w:t>
            </w:r>
            <w:r w:rsidRPr="002C4F0A">
              <w:rPr>
                <w:b/>
                <w:lang w:val="en-US"/>
              </w:rPr>
              <w:t xml:space="preserve"> </w:t>
            </w:r>
            <w:r w:rsidRPr="002C4F0A">
              <w:t xml:space="preserve">Công ty </w:t>
            </w:r>
            <w:r w:rsidRPr="002C4F0A">
              <w:rPr>
                <w:iCs/>
              </w:rPr>
              <w:t>phải lập và công bố báo cáo tài chính bán niên đã soát xét và báo cáo tài chính quý theo quy định của pháp luật về công bố thông tin trên thị trường chứng khoán và nộp cho cơ quan nhà nước có thẩm quyền</w:t>
            </w:r>
            <w:r w:rsidRPr="002C4F0A">
              <w:rPr>
                <w:iCs/>
                <w:lang w:val="en-US"/>
              </w:rPr>
              <w:t>.</w:t>
            </w:r>
          </w:p>
        </w:tc>
        <w:tc>
          <w:tcPr>
            <w:tcW w:w="1702" w:type="dxa"/>
          </w:tcPr>
          <w:p w14:paraId="56704087" w14:textId="0B2DE933" w:rsidR="00F26EE6" w:rsidRPr="002C4F0A" w:rsidRDefault="00F26EE6" w:rsidP="0092201D">
            <w:pPr>
              <w:pStyle w:val="TableParagraph"/>
              <w:spacing w:before="40" w:line="252" w:lineRule="auto"/>
              <w:ind w:left="142" w:right="142"/>
              <w:jc w:val="both"/>
              <w:rPr>
                <w:lang w:val="en-US"/>
              </w:rPr>
            </w:pPr>
            <w:r w:rsidRPr="002C4F0A">
              <w:t xml:space="preserve">Sửa lại theo Điều </w:t>
            </w:r>
            <w:r w:rsidRPr="002C4F0A">
              <w:rPr>
                <w:lang w:val="en-US"/>
              </w:rPr>
              <w:t>55</w:t>
            </w:r>
            <w:r w:rsidRPr="002C4F0A">
              <w:t xml:space="preserve"> Điều lệ mẫu </w:t>
            </w:r>
          </w:p>
        </w:tc>
      </w:tr>
      <w:tr w:rsidR="002C4F0A" w:rsidRPr="002C4F0A" w14:paraId="7C9F9826" w14:textId="77777777" w:rsidTr="00E6103B">
        <w:trPr>
          <w:trHeight w:val="276"/>
        </w:trPr>
        <w:tc>
          <w:tcPr>
            <w:tcW w:w="431" w:type="dxa"/>
          </w:tcPr>
          <w:p w14:paraId="276E22D3" w14:textId="77777777" w:rsidR="00F26EE6" w:rsidRPr="002C4F0A" w:rsidRDefault="00F26EE6" w:rsidP="0092201D">
            <w:pPr>
              <w:pStyle w:val="TableParagraph"/>
              <w:spacing w:before="40" w:line="252" w:lineRule="auto"/>
              <w:jc w:val="both"/>
            </w:pPr>
          </w:p>
        </w:tc>
        <w:tc>
          <w:tcPr>
            <w:tcW w:w="6520" w:type="dxa"/>
          </w:tcPr>
          <w:p w14:paraId="473AAF0D" w14:textId="334F804C" w:rsidR="00F26EE6" w:rsidRPr="002C4F0A" w:rsidRDefault="00F26EE6" w:rsidP="0092201D">
            <w:pPr>
              <w:widowControl/>
              <w:autoSpaceDE/>
              <w:autoSpaceDN/>
              <w:spacing w:before="40" w:line="252" w:lineRule="auto"/>
              <w:ind w:left="142" w:right="142"/>
              <w:jc w:val="both"/>
              <w:rPr>
                <w:lang w:val="en-US"/>
              </w:rPr>
            </w:pPr>
            <w:r w:rsidRPr="002C4F0A">
              <w:rPr>
                <w:lang w:val="en-US"/>
              </w:rPr>
              <w:t xml:space="preserve">4. </w:t>
            </w:r>
            <w:r w:rsidRPr="002C4F0A">
              <w:t>Bản tóm tắt nội dung báo cáo tài chính hàng năm đã được kiểm toán phải được gửi tới tất cả các cổ đông và được công bố trên nhật báo của địa phương và một tờ báo kinh tế trung ương trong vòng ba số liên tiếp. Các báo cáo tài chính được kiểm toán, báo cáo quý và sáu tháng của Công ty phải được công bố trên Website của Công ty</w:t>
            </w:r>
            <w:r w:rsidRPr="002C4F0A">
              <w:rPr>
                <w:lang w:val="en-US"/>
              </w:rPr>
              <w:t>.</w:t>
            </w:r>
          </w:p>
        </w:tc>
        <w:tc>
          <w:tcPr>
            <w:tcW w:w="6521" w:type="dxa"/>
          </w:tcPr>
          <w:p w14:paraId="315A5A9E" w14:textId="5147057A" w:rsidR="00F26EE6" w:rsidRPr="002C4F0A" w:rsidRDefault="00F26EE6" w:rsidP="0092201D">
            <w:pPr>
              <w:widowControl/>
              <w:autoSpaceDE/>
              <w:autoSpaceDN/>
              <w:spacing w:before="40" w:line="252" w:lineRule="auto"/>
              <w:ind w:left="142" w:right="142"/>
              <w:jc w:val="both"/>
              <w:rPr>
                <w:b/>
                <w:lang w:val="en-US"/>
              </w:rPr>
            </w:pPr>
            <w:r w:rsidRPr="002C4F0A">
              <w:rPr>
                <w:b/>
                <w:lang w:val="en-US"/>
              </w:rPr>
              <w:t>Bỏ toàn bộ khoản 4</w:t>
            </w:r>
          </w:p>
        </w:tc>
        <w:tc>
          <w:tcPr>
            <w:tcW w:w="1702" w:type="dxa"/>
          </w:tcPr>
          <w:p w14:paraId="72533184" w14:textId="2C55C534" w:rsidR="00F26EE6" w:rsidRPr="002C4F0A" w:rsidRDefault="00F26EE6" w:rsidP="0092201D">
            <w:pPr>
              <w:pStyle w:val="TableParagraph"/>
              <w:spacing w:before="40" w:line="252" w:lineRule="auto"/>
              <w:ind w:left="142" w:right="142"/>
              <w:jc w:val="both"/>
              <w:rPr>
                <w:lang w:val="en-US"/>
              </w:rPr>
            </w:pPr>
            <w:r w:rsidRPr="002C4F0A">
              <w:t xml:space="preserve">Điều </w:t>
            </w:r>
            <w:r w:rsidRPr="002C4F0A">
              <w:rPr>
                <w:lang w:val="en-US"/>
              </w:rPr>
              <w:t>55</w:t>
            </w:r>
            <w:r w:rsidRPr="002C4F0A">
              <w:t xml:space="preserve"> Điều lệ mẫu</w:t>
            </w:r>
            <w:r w:rsidR="00EA0598" w:rsidRPr="002C4F0A">
              <w:rPr>
                <w:lang w:val="en-US"/>
              </w:rPr>
              <w:t xml:space="preserve"> không còn quy định</w:t>
            </w:r>
            <w:r w:rsidRPr="002C4F0A">
              <w:t xml:space="preserve"> </w:t>
            </w:r>
          </w:p>
        </w:tc>
      </w:tr>
      <w:tr w:rsidR="002C4F0A" w:rsidRPr="002C4F0A" w14:paraId="13C886F2" w14:textId="77777777" w:rsidTr="00E6103B">
        <w:trPr>
          <w:trHeight w:val="276"/>
        </w:trPr>
        <w:tc>
          <w:tcPr>
            <w:tcW w:w="431" w:type="dxa"/>
          </w:tcPr>
          <w:p w14:paraId="68B8CB6E" w14:textId="77777777" w:rsidR="00F26EE6" w:rsidRPr="002C4F0A" w:rsidRDefault="00F26EE6" w:rsidP="0092201D">
            <w:pPr>
              <w:pStyle w:val="TableParagraph"/>
              <w:spacing w:before="40" w:line="252" w:lineRule="auto"/>
              <w:jc w:val="both"/>
            </w:pPr>
          </w:p>
        </w:tc>
        <w:tc>
          <w:tcPr>
            <w:tcW w:w="6520" w:type="dxa"/>
          </w:tcPr>
          <w:p w14:paraId="146124C3" w14:textId="0A112EA2" w:rsidR="00F26EE6" w:rsidRPr="002C4F0A" w:rsidRDefault="00F26EE6" w:rsidP="0092201D">
            <w:pPr>
              <w:widowControl/>
              <w:autoSpaceDE/>
              <w:autoSpaceDN/>
              <w:spacing w:before="40" w:line="252" w:lineRule="auto"/>
              <w:ind w:left="142" w:right="142"/>
              <w:jc w:val="both"/>
              <w:rPr>
                <w:lang w:val="en-US"/>
              </w:rPr>
            </w:pPr>
            <w:r w:rsidRPr="002C4F0A">
              <w:rPr>
                <w:lang w:val="en-US"/>
              </w:rPr>
              <w:t xml:space="preserve">5. </w:t>
            </w:r>
            <w:r w:rsidRPr="002C4F0A">
              <w:t>Các tổ chức, cá nhân quan tâm đều được quyền kiểm tra hoặc sao chụp bản báo cáo tài chính hàng năm đã được kiểm toán, báo cáo sáu tháng và hàng quý trong giờ làm việc của Công ty, tại trụ sở chính của Công ty và phải chi trả một mức phí hợp lý cho việc sao chụp</w:t>
            </w:r>
            <w:r w:rsidRPr="002C4F0A">
              <w:rPr>
                <w:lang w:val="en-US"/>
              </w:rPr>
              <w:t>.</w:t>
            </w:r>
          </w:p>
        </w:tc>
        <w:tc>
          <w:tcPr>
            <w:tcW w:w="6521" w:type="dxa"/>
          </w:tcPr>
          <w:p w14:paraId="6DCC1298" w14:textId="115D80FD" w:rsidR="00F26EE6" w:rsidRPr="002C4F0A" w:rsidRDefault="00F26EE6" w:rsidP="0092201D">
            <w:pPr>
              <w:widowControl/>
              <w:autoSpaceDE/>
              <w:autoSpaceDN/>
              <w:spacing w:before="40" w:line="252" w:lineRule="auto"/>
              <w:ind w:left="142" w:right="142"/>
              <w:jc w:val="both"/>
              <w:rPr>
                <w:b/>
                <w:lang w:val="en-US"/>
              </w:rPr>
            </w:pPr>
            <w:r w:rsidRPr="002C4F0A">
              <w:rPr>
                <w:b/>
                <w:lang w:val="en-US"/>
              </w:rPr>
              <w:t>Bỏ toàn bộ khoản 5</w:t>
            </w:r>
          </w:p>
        </w:tc>
        <w:tc>
          <w:tcPr>
            <w:tcW w:w="1702" w:type="dxa"/>
          </w:tcPr>
          <w:p w14:paraId="48F2558B" w14:textId="0652E2F2" w:rsidR="00F26EE6" w:rsidRPr="002C4F0A" w:rsidRDefault="00EA0598" w:rsidP="0092201D">
            <w:pPr>
              <w:pStyle w:val="TableParagraph"/>
              <w:spacing w:before="40" w:line="252" w:lineRule="auto"/>
              <w:ind w:left="142" w:right="142"/>
              <w:jc w:val="both"/>
              <w:rPr>
                <w:lang w:val="en-US"/>
              </w:rPr>
            </w:pPr>
            <w:r w:rsidRPr="002C4F0A">
              <w:t xml:space="preserve">Điều </w:t>
            </w:r>
            <w:r w:rsidRPr="002C4F0A">
              <w:rPr>
                <w:lang w:val="en-US"/>
              </w:rPr>
              <w:t>55</w:t>
            </w:r>
            <w:r w:rsidRPr="002C4F0A">
              <w:t xml:space="preserve"> Điều lệ mẫu</w:t>
            </w:r>
            <w:r w:rsidRPr="002C4F0A">
              <w:rPr>
                <w:lang w:val="en-US"/>
              </w:rPr>
              <w:t xml:space="preserve"> không còn quy định</w:t>
            </w:r>
            <w:r w:rsidRPr="002C4F0A">
              <w:t xml:space="preserve"> </w:t>
            </w:r>
          </w:p>
        </w:tc>
      </w:tr>
      <w:tr w:rsidR="002C4F0A" w:rsidRPr="002C4F0A" w14:paraId="5E3A00DE" w14:textId="77777777" w:rsidTr="00E6103B">
        <w:trPr>
          <w:trHeight w:val="276"/>
        </w:trPr>
        <w:tc>
          <w:tcPr>
            <w:tcW w:w="431" w:type="dxa"/>
          </w:tcPr>
          <w:p w14:paraId="3D5653E0" w14:textId="77777777" w:rsidR="00F26EE6" w:rsidRPr="002C4F0A" w:rsidRDefault="00F26EE6" w:rsidP="0092201D">
            <w:pPr>
              <w:pStyle w:val="TableParagraph"/>
              <w:spacing w:before="40" w:line="252" w:lineRule="auto"/>
              <w:jc w:val="both"/>
            </w:pPr>
          </w:p>
        </w:tc>
        <w:tc>
          <w:tcPr>
            <w:tcW w:w="6520" w:type="dxa"/>
          </w:tcPr>
          <w:p w14:paraId="33DC8733" w14:textId="4588B216" w:rsidR="00F26EE6" w:rsidRPr="002C4F0A" w:rsidRDefault="00F26EE6" w:rsidP="0092201D">
            <w:pPr>
              <w:widowControl/>
              <w:autoSpaceDE/>
              <w:autoSpaceDN/>
              <w:spacing w:before="40" w:line="252" w:lineRule="auto"/>
              <w:ind w:left="142" w:right="142"/>
              <w:jc w:val="both"/>
              <w:rPr>
                <w:lang w:val="en-US"/>
              </w:rPr>
            </w:pPr>
            <w:r w:rsidRPr="002C4F0A">
              <w:rPr>
                <w:lang w:val="en-US"/>
              </w:rPr>
              <w:t xml:space="preserve">6. </w:t>
            </w:r>
            <w:r w:rsidRPr="002C4F0A">
              <w:t>Báo cáo thường niên: Công ty phải lập và công bố Báo cáo thường niên theo các quy định của pháp luật về chứng khoán và thị trường chứng khoán</w:t>
            </w:r>
            <w:r w:rsidRPr="002C4F0A">
              <w:rPr>
                <w:lang w:val="en-US"/>
              </w:rPr>
              <w:t>.</w:t>
            </w:r>
          </w:p>
        </w:tc>
        <w:tc>
          <w:tcPr>
            <w:tcW w:w="6521" w:type="dxa"/>
          </w:tcPr>
          <w:p w14:paraId="2E3B8CAA" w14:textId="3469F049" w:rsidR="00F26EE6" w:rsidRPr="002C4F0A" w:rsidRDefault="00F26EE6" w:rsidP="0092201D">
            <w:pPr>
              <w:widowControl/>
              <w:autoSpaceDE/>
              <w:autoSpaceDN/>
              <w:spacing w:before="40" w:line="252" w:lineRule="auto"/>
              <w:ind w:left="142" w:right="142"/>
              <w:jc w:val="both"/>
              <w:rPr>
                <w:b/>
                <w:lang w:val="en-US"/>
              </w:rPr>
            </w:pPr>
            <w:r w:rsidRPr="002C4F0A">
              <w:rPr>
                <w:b/>
                <w:lang w:val="en-US"/>
              </w:rPr>
              <w:t>Sửa lại thứ tự thành Khoản 4</w:t>
            </w:r>
          </w:p>
        </w:tc>
        <w:tc>
          <w:tcPr>
            <w:tcW w:w="1702" w:type="dxa"/>
          </w:tcPr>
          <w:p w14:paraId="3D902721" w14:textId="27BA50A2" w:rsidR="00F26EE6" w:rsidRPr="002C4F0A" w:rsidRDefault="00F26EE6" w:rsidP="0092201D">
            <w:pPr>
              <w:pStyle w:val="TableParagraph"/>
              <w:spacing w:before="40" w:line="252" w:lineRule="auto"/>
              <w:ind w:left="142" w:right="142"/>
              <w:jc w:val="both"/>
              <w:rPr>
                <w:lang w:val="en-US"/>
              </w:rPr>
            </w:pPr>
            <w:r w:rsidRPr="002C4F0A">
              <w:t xml:space="preserve">Sửa lại theo Điều </w:t>
            </w:r>
            <w:r w:rsidR="00EA0598" w:rsidRPr="002C4F0A">
              <w:rPr>
                <w:lang w:val="en-US"/>
              </w:rPr>
              <w:t>56</w:t>
            </w:r>
            <w:r w:rsidRPr="002C4F0A">
              <w:t xml:space="preserve"> Điều lệ mẫu </w:t>
            </w:r>
            <w:r w:rsidR="00EA0598" w:rsidRPr="002C4F0A">
              <w:rPr>
                <w:lang w:val="en-US"/>
              </w:rPr>
              <w:t xml:space="preserve">và thứ tự của </w:t>
            </w:r>
            <w:r w:rsidR="006C18E9" w:rsidRPr="002C4F0A">
              <w:rPr>
                <w:lang w:val="en-US"/>
              </w:rPr>
              <w:t>Khoản</w:t>
            </w:r>
          </w:p>
        </w:tc>
      </w:tr>
      <w:tr w:rsidR="002C4F0A" w:rsidRPr="002C4F0A" w14:paraId="162E96A0" w14:textId="77777777" w:rsidTr="00E6103B">
        <w:trPr>
          <w:trHeight w:val="276"/>
        </w:trPr>
        <w:tc>
          <w:tcPr>
            <w:tcW w:w="431" w:type="dxa"/>
          </w:tcPr>
          <w:p w14:paraId="7240235B" w14:textId="77777777" w:rsidR="00F26EE6" w:rsidRPr="002C4F0A" w:rsidRDefault="00F26EE6" w:rsidP="0092201D">
            <w:pPr>
              <w:pStyle w:val="TableParagraph"/>
              <w:spacing w:before="40" w:line="252" w:lineRule="auto"/>
              <w:jc w:val="both"/>
            </w:pPr>
          </w:p>
        </w:tc>
        <w:tc>
          <w:tcPr>
            <w:tcW w:w="6520" w:type="dxa"/>
          </w:tcPr>
          <w:p w14:paraId="21994AAE" w14:textId="2BC11E10" w:rsidR="00F26EE6" w:rsidRPr="002C4F0A" w:rsidRDefault="003F138B" w:rsidP="0092201D">
            <w:pPr>
              <w:tabs>
                <w:tab w:val="left" w:pos="1260"/>
              </w:tabs>
              <w:spacing w:before="40" w:line="252" w:lineRule="auto"/>
              <w:ind w:left="141"/>
              <w:jc w:val="both"/>
              <w:rPr>
                <w:b/>
                <w:bCs/>
                <w:lang w:val="en-US"/>
              </w:rPr>
            </w:pPr>
            <w:r w:rsidRPr="002C4F0A">
              <w:rPr>
                <w:b/>
                <w:bCs/>
              </w:rPr>
              <w:t>Điều 47. Kiểm toán</w:t>
            </w:r>
          </w:p>
        </w:tc>
        <w:tc>
          <w:tcPr>
            <w:tcW w:w="6521" w:type="dxa"/>
          </w:tcPr>
          <w:p w14:paraId="10D2A8FD" w14:textId="4B91213F" w:rsidR="00F26EE6" w:rsidRPr="002C4F0A" w:rsidRDefault="003F138B" w:rsidP="0092201D">
            <w:pPr>
              <w:widowControl/>
              <w:autoSpaceDE/>
              <w:autoSpaceDN/>
              <w:spacing w:before="40" w:line="252" w:lineRule="auto"/>
              <w:ind w:left="142" w:right="142"/>
              <w:jc w:val="both"/>
              <w:rPr>
                <w:b/>
                <w:lang w:val="en-US"/>
              </w:rPr>
            </w:pPr>
            <w:r w:rsidRPr="002C4F0A">
              <w:rPr>
                <w:b/>
                <w:bCs/>
              </w:rPr>
              <w:t>Điều 4</w:t>
            </w:r>
            <w:r w:rsidRPr="002C4F0A">
              <w:rPr>
                <w:b/>
                <w:bCs/>
                <w:lang w:val="en-US"/>
              </w:rPr>
              <w:t>4</w:t>
            </w:r>
            <w:r w:rsidRPr="002C4F0A">
              <w:rPr>
                <w:b/>
                <w:bCs/>
              </w:rPr>
              <w:t>. Kiểm toán</w:t>
            </w:r>
          </w:p>
        </w:tc>
        <w:tc>
          <w:tcPr>
            <w:tcW w:w="1702" w:type="dxa"/>
          </w:tcPr>
          <w:p w14:paraId="7CA9B917" w14:textId="3FA1B1A6" w:rsidR="00F26EE6" w:rsidRPr="002C4F0A" w:rsidRDefault="003F138B" w:rsidP="0092201D">
            <w:pPr>
              <w:pStyle w:val="TableParagraph"/>
              <w:spacing w:before="40" w:line="252" w:lineRule="auto"/>
              <w:ind w:left="142" w:right="142"/>
              <w:jc w:val="both"/>
              <w:rPr>
                <w:lang w:val="en-US"/>
              </w:rPr>
            </w:pPr>
            <w:r w:rsidRPr="002C4F0A">
              <w:rPr>
                <w:lang w:val="en-US"/>
              </w:rPr>
              <w:t>Sửa lại thứ tự của Điều</w:t>
            </w:r>
          </w:p>
        </w:tc>
      </w:tr>
      <w:tr w:rsidR="002C4F0A" w:rsidRPr="002C4F0A" w14:paraId="7825DEE7" w14:textId="77777777" w:rsidTr="00E6103B">
        <w:trPr>
          <w:trHeight w:val="276"/>
        </w:trPr>
        <w:tc>
          <w:tcPr>
            <w:tcW w:w="431" w:type="dxa"/>
          </w:tcPr>
          <w:p w14:paraId="145547ED" w14:textId="77777777" w:rsidR="00F26EE6" w:rsidRPr="002C4F0A" w:rsidRDefault="00F26EE6" w:rsidP="0092201D">
            <w:pPr>
              <w:pStyle w:val="TableParagraph"/>
              <w:spacing w:before="40" w:line="252" w:lineRule="auto"/>
              <w:jc w:val="both"/>
            </w:pPr>
          </w:p>
        </w:tc>
        <w:tc>
          <w:tcPr>
            <w:tcW w:w="6520" w:type="dxa"/>
          </w:tcPr>
          <w:p w14:paraId="26B513BC" w14:textId="2097C777" w:rsidR="00F26EE6" w:rsidRPr="002C4F0A" w:rsidRDefault="003F138B" w:rsidP="0092201D">
            <w:pPr>
              <w:widowControl/>
              <w:autoSpaceDE/>
              <w:autoSpaceDN/>
              <w:spacing w:before="40" w:line="252" w:lineRule="auto"/>
              <w:ind w:left="142" w:right="142"/>
              <w:jc w:val="both"/>
              <w:rPr>
                <w:lang w:val="en-US"/>
              </w:rPr>
            </w:pPr>
            <w:r w:rsidRPr="002C4F0A">
              <w:rPr>
                <w:lang w:val="en-US"/>
              </w:rPr>
              <w:t xml:space="preserve">2. </w:t>
            </w:r>
            <w:r w:rsidRPr="002C4F0A">
              <w:t>Công ty sẽ phải chuẩn bị và gửi báo cáo tài chính hàng năm cho công ty kiểm toán độc lập sau khi kết thúc năm tài chính</w:t>
            </w:r>
            <w:r w:rsidRPr="002C4F0A">
              <w:rPr>
                <w:lang w:val="en-US"/>
              </w:rPr>
              <w:t>.</w:t>
            </w:r>
          </w:p>
        </w:tc>
        <w:tc>
          <w:tcPr>
            <w:tcW w:w="6521" w:type="dxa"/>
          </w:tcPr>
          <w:p w14:paraId="0BC2D576" w14:textId="2BA8BBAB" w:rsidR="00F26EE6" w:rsidRPr="002C4F0A" w:rsidRDefault="003F138B" w:rsidP="0092201D">
            <w:pPr>
              <w:widowControl/>
              <w:autoSpaceDE/>
              <w:autoSpaceDN/>
              <w:spacing w:before="40" w:line="252" w:lineRule="auto"/>
              <w:ind w:left="142" w:right="142"/>
              <w:jc w:val="both"/>
              <w:rPr>
                <w:b/>
                <w:lang w:val="en-US"/>
              </w:rPr>
            </w:pPr>
            <w:r w:rsidRPr="002C4F0A">
              <w:rPr>
                <w:lang w:val="en-US"/>
              </w:rPr>
              <w:t>2.</w:t>
            </w:r>
            <w:r w:rsidRPr="002C4F0A">
              <w:rPr>
                <w:b/>
                <w:lang w:val="en-US"/>
              </w:rPr>
              <w:t xml:space="preserve"> </w:t>
            </w:r>
            <w:r w:rsidRPr="002C4F0A">
              <w:rPr>
                <w:iCs/>
              </w:rPr>
              <w:t>Báo cáo kiểm toán được đính kèm báo cáo tài chính hàng năm của Công ty</w:t>
            </w:r>
          </w:p>
        </w:tc>
        <w:tc>
          <w:tcPr>
            <w:tcW w:w="1702" w:type="dxa"/>
          </w:tcPr>
          <w:p w14:paraId="4C83D241" w14:textId="3AC58FAE" w:rsidR="00F26EE6" w:rsidRPr="002C4F0A" w:rsidRDefault="003F138B" w:rsidP="0092201D">
            <w:pPr>
              <w:pStyle w:val="TableParagraph"/>
              <w:spacing w:before="40" w:line="252" w:lineRule="auto"/>
              <w:ind w:left="142" w:right="142"/>
              <w:jc w:val="both"/>
              <w:rPr>
                <w:lang w:val="en-US"/>
              </w:rPr>
            </w:pPr>
            <w:r w:rsidRPr="002C4F0A">
              <w:t xml:space="preserve">Sửa lại theo Điều </w:t>
            </w:r>
            <w:r w:rsidRPr="002C4F0A">
              <w:rPr>
                <w:lang w:val="en-US"/>
              </w:rPr>
              <w:t xml:space="preserve">57 </w:t>
            </w:r>
            <w:r w:rsidRPr="002C4F0A">
              <w:t xml:space="preserve">Điều lệ </w:t>
            </w:r>
            <w:r w:rsidRPr="002C4F0A">
              <w:lastRenderedPageBreak/>
              <w:t xml:space="preserve">mẫu </w:t>
            </w:r>
          </w:p>
        </w:tc>
      </w:tr>
      <w:tr w:rsidR="002C4F0A" w:rsidRPr="002C4F0A" w14:paraId="2D5811DC" w14:textId="77777777" w:rsidTr="00E6103B">
        <w:trPr>
          <w:trHeight w:val="276"/>
        </w:trPr>
        <w:tc>
          <w:tcPr>
            <w:tcW w:w="431" w:type="dxa"/>
          </w:tcPr>
          <w:p w14:paraId="7D47BA50" w14:textId="77777777" w:rsidR="00F26EE6" w:rsidRPr="002C4F0A" w:rsidRDefault="00F26EE6" w:rsidP="0092201D">
            <w:pPr>
              <w:pStyle w:val="TableParagraph"/>
              <w:spacing w:before="40" w:line="252" w:lineRule="auto"/>
              <w:jc w:val="both"/>
            </w:pPr>
          </w:p>
        </w:tc>
        <w:tc>
          <w:tcPr>
            <w:tcW w:w="6520" w:type="dxa"/>
          </w:tcPr>
          <w:p w14:paraId="43C39B1B" w14:textId="03065964" w:rsidR="00F26EE6" w:rsidRPr="002C4F0A" w:rsidRDefault="003F138B" w:rsidP="0092201D">
            <w:pPr>
              <w:widowControl/>
              <w:autoSpaceDE/>
              <w:autoSpaceDN/>
              <w:spacing w:before="40" w:line="252" w:lineRule="auto"/>
              <w:ind w:left="142" w:right="142"/>
              <w:jc w:val="both"/>
              <w:rPr>
                <w:lang w:val="en-US"/>
              </w:rPr>
            </w:pPr>
            <w:r w:rsidRPr="002C4F0A">
              <w:rPr>
                <w:lang w:val="en-US"/>
              </w:rPr>
              <w:t xml:space="preserve">3. </w:t>
            </w:r>
            <w:r w:rsidRPr="002C4F0A">
              <w:t>Công ty kiểm toán độc lập kiểm tra, xác nhận và báo cáo về báo cáo tài chính hàng năm cho biết các khoản thu chi của Công ty, lập báo cáo kiểm toán và trình bày báo cáo đó cho Hội đồng quản trị trong vòng 02 (hai) tháng kể từ ngày kết thúc năm tài chính. Các nhân viên của công ty kiểm toán độc lập thực hiện việc kiểm toán cho Công ty phải được ủy ban Chứng khoán Nhà nước chấp thuận</w:t>
            </w:r>
            <w:r w:rsidRPr="002C4F0A">
              <w:rPr>
                <w:lang w:val="en-US"/>
              </w:rPr>
              <w:t>.</w:t>
            </w:r>
          </w:p>
        </w:tc>
        <w:tc>
          <w:tcPr>
            <w:tcW w:w="6521" w:type="dxa"/>
          </w:tcPr>
          <w:p w14:paraId="42222104" w14:textId="2A6CFDE7" w:rsidR="00F26EE6" w:rsidRPr="002C4F0A" w:rsidRDefault="003F138B" w:rsidP="0092201D">
            <w:pPr>
              <w:widowControl/>
              <w:autoSpaceDE/>
              <w:autoSpaceDN/>
              <w:spacing w:before="40" w:line="252" w:lineRule="auto"/>
              <w:ind w:left="142" w:right="142"/>
              <w:jc w:val="both"/>
              <w:rPr>
                <w:b/>
                <w:lang w:val="en-US"/>
              </w:rPr>
            </w:pPr>
            <w:r w:rsidRPr="002C4F0A">
              <w:rPr>
                <w:b/>
                <w:lang w:val="en-US"/>
              </w:rPr>
              <w:t>Bỏ toàn bộ Khoản 3</w:t>
            </w:r>
          </w:p>
        </w:tc>
        <w:tc>
          <w:tcPr>
            <w:tcW w:w="1702" w:type="dxa"/>
          </w:tcPr>
          <w:p w14:paraId="325977DC" w14:textId="489DD8FE" w:rsidR="00F26EE6" w:rsidRPr="002C4F0A" w:rsidRDefault="003F138B" w:rsidP="0092201D">
            <w:pPr>
              <w:pStyle w:val="TableParagraph"/>
              <w:spacing w:before="40" w:line="252" w:lineRule="auto"/>
              <w:ind w:left="142" w:right="142"/>
              <w:jc w:val="both"/>
              <w:rPr>
                <w:lang w:val="en-US"/>
              </w:rPr>
            </w:pPr>
            <w:r w:rsidRPr="002C4F0A">
              <w:rPr>
                <w:lang w:val="en-US"/>
              </w:rPr>
              <w:t>Điều lệ mẫu bỏ quy định này</w:t>
            </w:r>
          </w:p>
        </w:tc>
      </w:tr>
      <w:tr w:rsidR="002C4F0A" w:rsidRPr="002C4F0A" w14:paraId="6BF2BF2B" w14:textId="77777777" w:rsidTr="00E6103B">
        <w:trPr>
          <w:trHeight w:val="276"/>
        </w:trPr>
        <w:tc>
          <w:tcPr>
            <w:tcW w:w="431" w:type="dxa"/>
          </w:tcPr>
          <w:p w14:paraId="26B1DDB8" w14:textId="77777777" w:rsidR="00F26EE6" w:rsidRPr="002C4F0A" w:rsidRDefault="00F26EE6" w:rsidP="0092201D">
            <w:pPr>
              <w:pStyle w:val="TableParagraph"/>
              <w:spacing w:before="40" w:line="252" w:lineRule="auto"/>
              <w:jc w:val="both"/>
            </w:pPr>
          </w:p>
        </w:tc>
        <w:tc>
          <w:tcPr>
            <w:tcW w:w="6520" w:type="dxa"/>
          </w:tcPr>
          <w:p w14:paraId="1093A98C" w14:textId="36589BB1" w:rsidR="00F26EE6" w:rsidRPr="002C4F0A" w:rsidRDefault="003F138B" w:rsidP="0092201D">
            <w:pPr>
              <w:widowControl/>
              <w:autoSpaceDE/>
              <w:autoSpaceDN/>
              <w:spacing w:before="40" w:line="252" w:lineRule="auto"/>
              <w:ind w:left="142" w:right="142"/>
              <w:jc w:val="both"/>
              <w:rPr>
                <w:lang w:val="en-US"/>
              </w:rPr>
            </w:pPr>
            <w:r w:rsidRPr="002C4F0A">
              <w:rPr>
                <w:lang w:val="en-US"/>
              </w:rPr>
              <w:t xml:space="preserve">4. </w:t>
            </w:r>
            <w:r w:rsidRPr="002C4F0A">
              <w:t>Một bản sao của báo cáo kiểm toán được gửi đính kèm với mỗi bản báo cáo kế toán hàng năm của Công ty</w:t>
            </w:r>
            <w:r w:rsidRPr="002C4F0A">
              <w:rPr>
                <w:lang w:val="en-US"/>
              </w:rPr>
              <w:t>.</w:t>
            </w:r>
          </w:p>
        </w:tc>
        <w:tc>
          <w:tcPr>
            <w:tcW w:w="6521" w:type="dxa"/>
          </w:tcPr>
          <w:p w14:paraId="0BDC2133" w14:textId="3E5D1DBF" w:rsidR="00F26EE6" w:rsidRPr="002C4F0A" w:rsidRDefault="003F138B" w:rsidP="0092201D">
            <w:pPr>
              <w:widowControl/>
              <w:autoSpaceDE/>
              <w:autoSpaceDN/>
              <w:spacing w:before="40" w:line="252" w:lineRule="auto"/>
              <w:ind w:left="142" w:right="142"/>
              <w:jc w:val="both"/>
              <w:rPr>
                <w:b/>
                <w:lang w:val="en-US"/>
              </w:rPr>
            </w:pPr>
            <w:r w:rsidRPr="002C4F0A">
              <w:rPr>
                <w:b/>
                <w:lang w:val="en-US"/>
              </w:rPr>
              <w:t>Bỏ toàn bộ Khoản 4</w:t>
            </w:r>
          </w:p>
        </w:tc>
        <w:tc>
          <w:tcPr>
            <w:tcW w:w="1702" w:type="dxa"/>
          </w:tcPr>
          <w:p w14:paraId="16F263FE" w14:textId="6E39AD5B" w:rsidR="00F26EE6" w:rsidRPr="002C4F0A" w:rsidRDefault="003F138B" w:rsidP="0092201D">
            <w:pPr>
              <w:pStyle w:val="TableParagraph"/>
              <w:spacing w:before="40" w:line="252" w:lineRule="auto"/>
              <w:ind w:left="142" w:right="142"/>
              <w:jc w:val="both"/>
              <w:rPr>
                <w:lang w:val="en-US"/>
              </w:rPr>
            </w:pPr>
            <w:r w:rsidRPr="002C4F0A">
              <w:rPr>
                <w:lang w:val="en-US"/>
              </w:rPr>
              <w:t>Điều lệ mẫu bỏ quy định này</w:t>
            </w:r>
          </w:p>
        </w:tc>
      </w:tr>
      <w:tr w:rsidR="002C4F0A" w:rsidRPr="002C4F0A" w14:paraId="6F95946F" w14:textId="77777777" w:rsidTr="00E6103B">
        <w:trPr>
          <w:trHeight w:val="276"/>
        </w:trPr>
        <w:tc>
          <w:tcPr>
            <w:tcW w:w="431" w:type="dxa"/>
          </w:tcPr>
          <w:p w14:paraId="5A9CC1CA" w14:textId="77777777" w:rsidR="00F26EE6" w:rsidRPr="002C4F0A" w:rsidRDefault="00F26EE6" w:rsidP="0092201D">
            <w:pPr>
              <w:pStyle w:val="TableParagraph"/>
              <w:spacing w:before="40" w:line="252" w:lineRule="auto"/>
              <w:jc w:val="both"/>
            </w:pPr>
          </w:p>
        </w:tc>
        <w:tc>
          <w:tcPr>
            <w:tcW w:w="6520" w:type="dxa"/>
          </w:tcPr>
          <w:p w14:paraId="4AC3553F" w14:textId="4B651401" w:rsidR="00F26EE6" w:rsidRPr="002C4F0A" w:rsidRDefault="003F138B" w:rsidP="0092201D">
            <w:pPr>
              <w:widowControl/>
              <w:autoSpaceDE/>
              <w:autoSpaceDN/>
              <w:spacing w:before="40" w:line="252" w:lineRule="auto"/>
              <w:ind w:left="142" w:right="142"/>
              <w:jc w:val="both"/>
              <w:rPr>
                <w:lang w:val="en-US"/>
              </w:rPr>
            </w:pPr>
            <w:r w:rsidRPr="002C4F0A">
              <w:rPr>
                <w:lang w:val="en-US"/>
              </w:rPr>
              <w:t xml:space="preserve">5. </w:t>
            </w:r>
            <w:r w:rsidRPr="002C4F0A">
              <w:t>Kiểm toán viên thực hiện việc kiểm toán Công ty sẽ được phép tham dự mọi cuộc họp Đại hội đồng cổ đông và được quyền nhận các thông báo và mọi thông tin khác liên quan đến Đại hội đồng cổ đông mà các cổ đông được quyền nhận và được phát biểu ý kiến tại Đại hội về các vấn đề liên quan đến kiểm toán</w:t>
            </w:r>
          </w:p>
        </w:tc>
        <w:tc>
          <w:tcPr>
            <w:tcW w:w="6521" w:type="dxa"/>
          </w:tcPr>
          <w:p w14:paraId="42AA3D2F" w14:textId="2DB15419" w:rsidR="00F26EE6" w:rsidRPr="002C4F0A" w:rsidRDefault="003F138B" w:rsidP="0092201D">
            <w:pPr>
              <w:widowControl/>
              <w:autoSpaceDE/>
              <w:autoSpaceDN/>
              <w:spacing w:before="40" w:line="252" w:lineRule="auto"/>
              <w:ind w:left="142" w:right="142"/>
              <w:jc w:val="both"/>
              <w:rPr>
                <w:b/>
                <w:lang w:val="en-US"/>
              </w:rPr>
            </w:pPr>
            <w:r w:rsidRPr="002C4F0A">
              <w:rPr>
                <w:lang w:val="en-US"/>
              </w:rPr>
              <w:t xml:space="preserve">3. </w:t>
            </w:r>
            <w:r w:rsidRPr="002C4F0A">
              <w:t xml:space="preserve">Kiểm toán viên thực hiện việc kiểm toán Công ty sẽ được phép tham dự mọi cuộc họp Đại hội đồng cổ đông và được quyền nhận các thông báo và mọi thông tin khác liên quan đến Đại hội đồng cổ đông mà các cổ đông được quyền nhận và được phát biểu ý kiến tại Đại hội về các vấn đề liên quan đến kiểm toán </w:t>
            </w:r>
            <w:r w:rsidRPr="002C4F0A">
              <w:rPr>
                <w:iCs/>
              </w:rPr>
              <w:t>báo cáo tài chính của Công ty</w:t>
            </w:r>
            <w:r w:rsidRPr="002C4F0A">
              <w:rPr>
                <w:iCs/>
                <w:lang w:val="en-US"/>
              </w:rPr>
              <w:t>.</w:t>
            </w:r>
          </w:p>
        </w:tc>
        <w:tc>
          <w:tcPr>
            <w:tcW w:w="1702" w:type="dxa"/>
          </w:tcPr>
          <w:p w14:paraId="17FA121D" w14:textId="5C705ADE" w:rsidR="00F26EE6" w:rsidRPr="002C4F0A" w:rsidRDefault="003F138B" w:rsidP="0092201D">
            <w:pPr>
              <w:pStyle w:val="TableParagraph"/>
              <w:spacing w:before="40" w:line="252" w:lineRule="auto"/>
              <w:ind w:left="142" w:right="142"/>
              <w:jc w:val="both"/>
              <w:rPr>
                <w:lang w:val="en-US"/>
              </w:rPr>
            </w:pPr>
            <w:r w:rsidRPr="002C4F0A">
              <w:rPr>
                <w:lang w:val="en-US"/>
              </w:rPr>
              <w:t>Sửa theo Điều 157 Điều lệ mẫu và thứ tự của Khoản</w:t>
            </w:r>
          </w:p>
        </w:tc>
      </w:tr>
      <w:tr w:rsidR="002C4F0A" w:rsidRPr="002C4F0A" w14:paraId="3106CE61" w14:textId="77777777" w:rsidTr="00E6103B">
        <w:trPr>
          <w:trHeight w:val="276"/>
        </w:trPr>
        <w:tc>
          <w:tcPr>
            <w:tcW w:w="431" w:type="dxa"/>
          </w:tcPr>
          <w:p w14:paraId="325A50BB" w14:textId="77777777" w:rsidR="003F138B" w:rsidRPr="002C4F0A" w:rsidRDefault="003F138B" w:rsidP="0092201D">
            <w:pPr>
              <w:pStyle w:val="TableParagraph"/>
              <w:spacing w:before="40" w:line="252" w:lineRule="auto"/>
              <w:jc w:val="both"/>
            </w:pPr>
          </w:p>
        </w:tc>
        <w:tc>
          <w:tcPr>
            <w:tcW w:w="6520" w:type="dxa"/>
          </w:tcPr>
          <w:p w14:paraId="4DD7EB47" w14:textId="5C735A6F" w:rsidR="003F138B" w:rsidRPr="002C4F0A" w:rsidRDefault="003F138B" w:rsidP="0092201D">
            <w:pPr>
              <w:spacing w:before="40" w:line="252" w:lineRule="auto"/>
              <w:ind w:left="141"/>
              <w:jc w:val="both"/>
              <w:rPr>
                <w:b/>
                <w:lang w:val="en-US"/>
              </w:rPr>
            </w:pPr>
            <w:r w:rsidRPr="002C4F0A">
              <w:rPr>
                <w:b/>
                <w:lang w:val="en-US"/>
              </w:rPr>
              <w:t>Điều 48. Con dấu</w:t>
            </w:r>
          </w:p>
        </w:tc>
        <w:tc>
          <w:tcPr>
            <w:tcW w:w="6521" w:type="dxa"/>
          </w:tcPr>
          <w:p w14:paraId="6F69D85C" w14:textId="40A606E0" w:rsidR="003F138B" w:rsidRPr="002C4F0A" w:rsidRDefault="003F138B" w:rsidP="0092201D">
            <w:pPr>
              <w:spacing w:before="40" w:line="252" w:lineRule="auto"/>
              <w:ind w:left="142"/>
              <w:rPr>
                <w:b/>
              </w:rPr>
            </w:pPr>
            <w:r w:rsidRPr="002C4F0A">
              <w:rPr>
                <w:b/>
                <w:lang w:val="en-US"/>
              </w:rPr>
              <w:t>Điều 45. Con dấu</w:t>
            </w:r>
          </w:p>
        </w:tc>
        <w:tc>
          <w:tcPr>
            <w:tcW w:w="1702" w:type="dxa"/>
          </w:tcPr>
          <w:p w14:paraId="4A9E2BE5" w14:textId="1C7235AD" w:rsidR="003F138B" w:rsidRPr="002C4F0A" w:rsidRDefault="003F138B" w:rsidP="0092201D">
            <w:pPr>
              <w:pStyle w:val="TableParagraph"/>
              <w:spacing w:before="40" w:line="252" w:lineRule="auto"/>
              <w:ind w:left="142" w:right="142"/>
              <w:jc w:val="both"/>
              <w:rPr>
                <w:lang w:val="en-US"/>
              </w:rPr>
            </w:pPr>
            <w:r w:rsidRPr="002C4F0A">
              <w:rPr>
                <w:lang w:val="en-US"/>
              </w:rPr>
              <w:t>Sửa lại thứ tự của Điều</w:t>
            </w:r>
          </w:p>
        </w:tc>
      </w:tr>
      <w:tr w:rsidR="002C4F0A" w:rsidRPr="002C4F0A" w14:paraId="08F7C5D5" w14:textId="77777777" w:rsidTr="00E6103B">
        <w:trPr>
          <w:trHeight w:val="276"/>
        </w:trPr>
        <w:tc>
          <w:tcPr>
            <w:tcW w:w="431" w:type="dxa"/>
          </w:tcPr>
          <w:p w14:paraId="64AD410D" w14:textId="77777777" w:rsidR="003F138B" w:rsidRPr="002C4F0A" w:rsidRDefault="003F138B" w:rsidP="0092201D">
            <w:pPr>
              <w:pStyle w:val="TableParagraph"/>
              <w:spacing w:before="40" w:line="252" w:lineRule="auto"/>
              <w:jc w:val="both"/>
            </w:pPr>
          </w:p>
        </w:tc>
        <w:tc>
          <w:tcPr>
            <w:tcW w:w="6520" w:type="dxa"/>
          </w:tcPr>
          <w:p w14:paraId="65C897AF" w14:textId="77777777" w:rsidR="003F138B" w:rsidRPr="002C4F0A" w:rsidRDefault="003F138B" w:rsidP="0092201D">
            <w:pPr>
              <w:spacing w:before="40" w:line="252" w:lineRule="auto"/>
              <w:jc w:val="center"/>
              <w:rPr>
                <w:b/>
              </w:rPr>
            </w:pPr>
            <w:r w:rsidRPr="002C4F0A">
              <w:rPr>
                <w:b/>
              </w:rPr>
              <w:t xml:space="preserve">CHƯƠNG XVIII: </w:t>
            </w:r>
          </w:p>
          <w:p w14:paraId="5B6FEEA3" w14:textId="77777777" w:rsidR="003F138B" w:rsidRPr="002C4F0A" w:rsidRDefault="003F138B" w:rsidP="0092201D">
            <w:pPr>
              <w:spacing w:before="40" w:line="252" w:lineRule="auto"/>
              <w:jc w:val="center"/>
              <w:rPr>
                <w:b/>
              </w:rPr>
            </w:pPr>
            <w:r w:rsidRPr="002C4F0A">
              <w:rPr>
                <w:b/>
              </w:rPr>
              <w:t xml:space="preserve">CHẤM DỨT HOẠT ĐỘNG VÀ THANH LÝ </w:t>
            </w:r>
          </w:p>
          <w:p w14:paraId="65A5850F" w14:textId="77777777" w:rsidR="003F138B" w:rsidRPr="002C4F0A" w:rsidRDefault="003F138B" w:rsidP="0092201D">
            <w:pPr>
              <w:widowControl/>
              <w:autoSpaceDE/>
              <w:autoSpaceDN/>
              <w:spacing w:before="40" w:line="252" w:lineRule="auto"/>
              <w:ind w:left="142" w:right="142"/>
              <w:jc w:val="both"/>
              <w:rPr>
                <w:lang w:val="en-US"/>
              </w:rPr>
            </w:pPr>
          </w:p>
        </w:tc>
        <w:tc>
          <w:tcPr>
            <w:tcW w:w="6521" w:type="dxa"/>
          </w:tcPr>
          <w:p w14:paraId="14E2A448" w14:textId="77777777" w:rsidR="003F138B" w:rsidRPr="002C4F0A" w:rsidRDefault="003F138B" w:rsidP="0092201D">
            <w:pPr>
              <w:spacing w:before="40" w:line="252" w:lineRule="auto"/>
              <w:jc w:val="center"/>
              <w:rPr>
                <w:b/>
              </w:rPr>
            </w:pPr>
            <w:r w:rsidRPr="002C4F0A">
              <w:rPr>
                <w:b/>
              </w:rPr>
              <w:t xml:space="preserve">CHƯƠNG XVIII: </w:t>
            </w:r>
          </w:p>
          <w:p w14:paraId="55C51F58" w14:textId="77777777" w:rsidR="003F138B" w:rsidRPr="002C4F0A" w:rsidRDefault="003F138B" w:rsidP="0092201D">
            <w:pPr>
              <w:spacing w:before="40" w:line="252" w:lineRule="auto"/>
              <w:jc w:val="center"/>
              <w:rPr>
                <w:b/>
              </w:rPr>
            </w:pPr>
            <w:r w:rsidRPr="002C4F0A">
              <w:rPr>
                <w:b/>
              </w:rPr>
              <w:t>GIẢI THỂ CÔNG TY</w:t>
            </w:r>
          </w:p>
          <w:p w14:paraId="19EE7B86" w14:textId="77777777" w:rsidR="003F138B" w:rsidRPr="002C4F0A" w:rsidRDefault="003F138B" w:rsidP="0092201D">
            <w:pPr>
              <w:widowControl/>
              <w:autoSpaceDE/>
              <w:autoSpaceDN/>
              <w:spacing w:before="40" w:line="252" w:lineRule="auto"/>
              <w:ind w:left="142" w:right="142"/>
              <w:jc w:val="both"/>
              <w:rPr>
                <w:lang w:val="en-US"/>
              </w:rPr>
            </w:pPr>
          </w:p>
        </w:tc>
        <w:tc>
          <w:tcPr>
            <w:tcW w:w="1702" w:type="dxa"/>
          </w:tcPr>
          <w:p w14:paraId="6D058CCF" w14:textId="527C9B6A" w:rsidR="003F138B" w:rsidRPr="002C4F0A" w:rsidRDefault="003F138B" w:rsidP="0092201D">
            <w:pPr>
              <w:pStyle w:val="TableParagraph"/>
              <w:spacing w:before="40" w:line="252" w:lineRule="auto"/>
              <w:ind w:left="142" w:right="142"/>
              <w:jc w:val="both"/>
              <w:rPr>
                <w:lang w:val="en-US"/>
              </w:rPr>
            </w:pPr>
            <w:r w:rsidRPr="002C4F0A">
              <w:rPr>
                <w:lang w:val="en-US"/>
              </w:rPr>
              <w:t>Sửa theo Chương XVIII Điều lệ mẫu</w:t>
            </w:r>
          </w:p>
        </w:tc>
      </w:tr>
      <w:tr w:rsidR="002C4F0A" w:rsidRPr="002C4F0A" w14:paraId="7882FB1C" w14:textId="77777777" w:rsidTr="00E6103B">
        <w:trPr>
          <w:trHeight w:val="276"/>
        </w:trPr>
        <w:tc>
          <w:tcPr>
            <w:tcW w:w="431" w:type="dxa"/>
          </w:tcPr>
          <w:p w14:paraId="0301EF2A" w14:textId="77777777" w:rsidR="003F138B" w:rsidRPr="002C4F0A" w:rsidRDefault="003F138B" w:rsidP="0092201D">
            <w:pPr>
              <w:pStyle w:val="TableParagraph"/>
              <w:spacing w:before="40" w:line="252" w:lineRule="auto"/>
              <w:jc w:val="both"/>
            </w:pPr>
          </w:p>
        </w:tc>
        <w:tc>
          <w:tcPr>
            <w:tcW w:w="6520" w:type="dxa"/>
          </w:tcPr>
          <w:p w14:paraId="01C9D753" w14:textId="77777777" w:rsidR="003F138B" w:rsidRPr="002C4F0A" w:rsidRDefault="003F138B" w:rsidP="0092201D">
            <w:pPr>
              <w:tabs>
                <w:tab w:val="left" w:pos="1260"/>
              </w:tabs>
              <w:spacing w:before="40" w:line="252" w:lineRule="auto"/>
              <w:ind w:left="141"/>
              <w:jc w:val="both"/>
              <w:rPr>
                <w:b/>
                <w:bCs/>
              </w:rPr>
            </w:pPr>
            <w:r w:rsidRPr="002C4F0A">
              <w:rPr>
                <w:b/>
                <w:bCs/>
              </w:rPr>
              <w:t xml:space="preserve">Điều 49. Chấm dứt hoạt động, giải thể Công ty </w:t>
            </w:r>
          </w:p>
          <w:p w14:paraId="7C40C55E" w14:textId="77777777" w:rsidR="003F138B" w:rsidRPr="002C4F0A" w:rsidRDefault="003F138B" w:rsidP="0092201D">
            <w:pPr>
              <w:widowControl/>
              <w:autoSpaceDE/>
              <w:autoSpaceDN/>
              <w:spacing w:before="40" w:line="252" w:lineRule="auto"/>
              <w:ind w:left="142" w:right="142"/>
              <w:jc w:val="both"/>
              <w:rPr>
                <w:lang w:val="en-US"/>
              </w:rPr>
            </w:pPr>
          </w:p>
        </w:tc>
        <w:tc>
          <w:tcPr>
            <w:tcW w:w="6521" w:type="dxa"/>
          </w:tcPr>
          <w:p w14:paraId="353336FE" w14:textId="6BA46D10" w:rsidR="003F138B" w:rsidRPr="002C4F0A" w:rsidRDefault="003F138B" w:rsidP="0092201D">
            <w:pPr>
              <w:tabs>
                <w:tab w:val="left" w:pos="1260"/>
              </w:tabs>
              <w:spacing w:before="40" w:line="252" w:lineRule="auto"/>
              <w:ind w:left="141"/>
              <w:jc w:val="both"/>
              <w:rPr>
                <w:b/>
                <w:bCs/>
              </w:rPr>
            </w:pPr>
            <w:r w:rsidRPr="002C4F0A">
              <w:rPr>
                <w:b/>
                <w:bCs/>
              </w:rPr>
              <w:t>Điều</w:t>
            </w:r>
            <w:r w:rsidRPr="002C4F0A">
              <w:rPr>
                <w:b/>
                <w:bCs/>
                <w:lang w:val="en-US"/>
              </w:rPr>
              <w:t xml:space="preserve"> 46</w:t>
            </w:r>
            <w:r w:rsidRPr="002C4F0A">
              <w:rPr>
                <w:b/>
                <w:bCs/>
              </w:rPr>
              <w:t xml:space="preserve">. </w:t>
            </w:r>
            <w:r w:rsidRPr="002C4F0A">
              <w:rPr>
                <w:b/>
                <w:bCs/>
                <w:lang w:val="en-US"/>
              </w:rPr>
              <w:t>Giải thể Công ty</w:t>
            </w:r>
            <w:r w:rsidRPr="002C4F0A">
              <w:rPr>
                <w:b/>
                <w:bCs/>
              </w:rPr>
              <w:t xml:space="preserve"> </w:t>
            </w:r>
          </w:p>
          <w:p w14:paraId="5BE0A04F" w14:textId="77777777" w:rsidR="003F138B" w:rsidRPr="002C4F0A" w:rsidRDefault="003F138B" w:rsidP="0092201D">
            <w:pPr>
              <w:widowControl/>
              <w:autoSpaceDE/>
              <w:autoSpaceDN/>
              <w:spacing w:before="40" w:line="252" w:lineRule="auto"/>
              <w:ind w:left="142" w:right="142"/>
              <w:jc w:val="both"/>
              <w:rPr>
                <w:lang w:val="en-US"/>
              </w:rPr>
            </w:pPr>
          </w:p>
        </w:tc>
        <w:tc>
          <w:tcPr>
            <w:tcW w:w="1702" w:type="dxa"/>
          </w:tcPr>
          <w:p w14:paraId="5372DC87" w14:textId="48E1CC58" w:rsidR="003F138B" w:rsidRPr="002C4F0A" w:rsidRDefault="003F138B" w:rsidP="0092201D">
            <w:pPr>
              <w:pStyle w:val="TableParagraph"/>
              <w:spacing w:before="40" w:line="252" w:lineRule="auto"/>
              <w:ind w:left="142" w:right="142"/>
              <w:jc w:val="both"/>
              <w:rPr>
                <w:lang w:val="en-US"/>
              </w:rPr>
            </w:pPr>
            <w:r w:rsidRPr="002C4F0A">
              <w:rPr>
                <w:lang w:val="en-US"/>
              </w:rPr>
              <w:t>Sửa theo Điều 59 Điều lệ mẫu và thứ tự của Điều</w:t>
            </w:r>
          </w:p>
        </w:tc>
      </w:tr>
      <w:tr w:rsidR="002C4F0A" w:rsidRPr="002C4F0A" w14:paraId="7CF0706F" w14:textId="77777777" w:rsidTr="00E6103B">
        <w:trPr>
          <w:trHeight w:val="276"/>
        </w:trPr>
        <w:tc>
          <w:tcPr>
            <w:tcW w:w="431" w:type="dxa"/>
          </w:tcPr>
          <w:p w14:paraId="782D2885" w14:textId="77777777" w:rsidR="003F138B" w:rsidRPr="002C4F0A" w:rsidRDefault="003F138B" w:rsidP="0092201D">
            <w:pPr>
              <w:pStyle w:val="TableParagraph"/>
              <w:spacing w:before="40" w:line="252" w:lineRule="auto"/>
              <w:jc w:val="both"/>
            </w:pPr>
          </w:p>
        </w:tc>
        <w:tc>
          <w:tcPr>
            <w:tcW w:w="6520" w:type="dxa"/>
          </w:tcPr>
          <w:p w14:paraId="3AFD1296" w14:textId="77777777" w:rsidR="003F138B" w:rsidRPr="002C4F0A" w:rsidRDefault="003F138B" w:rsidP="0092201D">
            <w:pPr>
              <w:widowControl/>
              <w:autoSpaceDE/>
              <w:autoSpaceDN/>
              <w:spacing w:before="40" w:line="252" w:lineRule="auto"/>
              <w:ind w:left="141" w:right="142"/>
              <w:jc w:val="both"/>
              <w:rPr>
                <w:lang w:val="en-US"/>
              </w:rPr>
            </w:pPr>
            <w:r w:rsidRPr="002C4F0A">
              <w:rPr>
                <w:lang w:val="en-US"/>
              </w:rPr>
              <w:t xml:space="preserve">1. </w:t>
            </w:r>
            <w:r w:rsidRPr="002C4F0A">
              <w:t>Công ty có thể bị giải thể hoặc chấm dứt hoạt động trong các trường hợp sau:</w:t>
            </w:r>
          </w:p>
          <w:p w14:paraId="5D69B59E" w14:textId="77777777" w:rsidR="003F138B" w:rsidRPr="002C4F0A" w:rsidRDefault="003F138B" w:rsidP="0092201D">
            <w:pPr>
              <w:widowControl/>
              <w:autoSpaceDE/>
              <w:autoSpaceDN/>
              <w:spacing w:before="40" w:line="252" w:lineRule="auto"/>
              <w:ind w:left="141" w:right="142"/>
              <w:jc w:val="both"/>
              <w:rPr>
                <w:lang w:val="en-US"/>
              </w:rPr>
            </w:pPr>
            <w:r w:rsidRPr="002C4F0A">
              <w:rPr>
                <w:lang w:val="en-US"/>
              </w:rPr>
              <w:t xml:space="preserve">a. </w:t>
            </w:r>
            <w:r w:rsidRPr="002C4F0A">
              <w:t xml:space="preserve">Kết thúc thời hạn hoạt động của Công ty, kể cả sau khi đã gia hạn; </w:t>
            </w:r>
          </w:p>
          <w:p w14:paraId="1901F0A0" w14:textId="77777777" w:rsidR="003F138B" w:rsidRPr="002C4F0A" w:rsidRDefault="003F138B" w:rsidP="0092201D">
            <w:pPr>
              <w:widowControl/>
              <w:autoSpaceDE/>
              <w:autoSpaceDN/>
              <w:spacing w:before="40" w:line="252" w:lineRule="auto"/>
              <w:ind w:left="141" w:right="142"/>
              <w:jc w:val="both"/>
              <w:rPr>
                <w:lang w:val="en-US"/>
              </w:rPr>
            </w:pPr>
            <w:r w:rsidRPr="002C4F0A">
              <w:rPr>
                <w:lang w:val="en-US"/>
              </w:rPr>
              <w:t xml:space="preserve">b. </w:t>
            </w:r>
            <w:r w:rsidRPr="002C4F0A">
              <w:t>Tòa án tuyên bố Công ty phá sản theo quy định của pháp luật hiện hành;</w:t>
            </w:r>
          </w:p>
          <w:p w14:paraId="45AF1BBA" w14:textId="77777777" w:rsidR="003F138B" w:rsidRPr="002C4F0A" w:rsidRDefault="003F138B" w:rsidP="0092201D">
            <w:pPr>
              <w:widowControl/>
              <w:autoSpaceDE/>
              <w:autoSpaceDN/>
              <w:spacing w:before="40" w:line="252" w:lineRule="auto"/>
              <w:ind w:left="141" w:right="142"/>
              <w:jc w:val="both"/>
              <w:rPr>
                <w:lang w:val="en-US"/>
              </w:rPr>
            </w:pPr>
            <w:r w:rsidRPr="002C4F0A">
              <w:rPr>
                <w:lang w:val="en-US"/>
              </w:rPr>
              <w:t xml:space="preserve">c. </w:t>
            </w:r>
            <w:r w:rsidRPr="002C4F0A">
              <w:t>Theo quyết định của Đại hội đồng cổ đông;</w:t>
            </w:r>
          </w:p>
          <w:p w14:paraId="637C2C0F" w14:textId="77777777" w:rsidR="003F138B" w:rsidRPr="002C4F0A" w:rsidRDefault="003F138B" w:rsidP="0092201D">
            <w:pPr>
              <w:widowControl/>
              <w:autoSpaceDE/>
              <w:autoSpaceDN/>
              <w:spacing w:before="40" w:line="252" w:lineRule="auto"/>
              <w:ind w:left="141" w:right="142"/>
              <w:jc w:val="both"/>
              <w:rPr>
                <w:lang w:val="en-US"/>
              </w:rPr>
            </w:pPr>
            <w:r w:rsidRPr="002C4F0A">
              <w:rPr>
                <w:lang w:val="en-US"/>
              </w:rPr>
              <w:t xml:space="preserve">c. </w:t>
            </w:r>
            <w:r w:rsidRPr="002C4F0A">
              <w:t>Giải thể trước thời hạn theo quyết định của Đại hội đồng cổ đông;</w:t>
            </w:r>
          </w:p>
          <w:p w14:paraId="0676B042" w14:textId="77777777" w:rsidR="003F138B" w:rsidRPr="002C4F0A" w:rsidRDefault="003F138B" w:rsidP="0092201D">
            <w:pPr>
              <w:widowControl/>
              <w:autoSpaceDE/>
              <w:autoSpaceDN/>
              <w:spacing w:before="40" w:line="252" w:lineRule="auto"/>
              <w:ind w:left="141" w:right="142"/>
              <w:jc w:val="both"/>
              <w:rPr>
                <w:lang w:val="en-US"/>
              </w:rPr>
            </w:pPr>
            <w:r w:rsidRPr="002C4F0A">
              <w:rPr>
                <w:lang w:val="en-US"/>
              </w:rPr>
              <w:t xml:space="preserve">d. </w:t>
            </w:r>
            <w:r w:rsidRPr="002C4F0A">
              <w:t>Không còn đủ số lượng thành viên tối thiểu theo quy định của Luật doanh nghiệp trong thời hạn liên tục sáu tháng;</w:t>
            </w:r>
          </w:p>
          <w:p w14:paraId="20B757D1" w14:textId="77777777" w:rsidR="003F138B" w:rsidRPr="002C4F0A" w:rsidRDefault="003F138B" w:rsidP="0092201D">
            <w:pPr>
              <w:widowControl/>
              <w:autoSpaceDE/>
              <w:autoSpaceDN/>
              <w:spacing w:before="40" w:line="252" w:lineRule="auto"/>
              <w:ind w:left="141" w:right="142"/>
              <w:jc w:val="both"/>
              <w:rPr>
                <w:lang w:val="en-US"/>
              </w:rPr>
            </w:pPr>
            <w:r w:rsidRPr="002C4F0A">
              <w:rPr>
                <w:lang w:val="en-US"/>
              </w:rPr>
              <w:t xml:space="preserve">e. </w:t>
            </w:r>
            <w:r w:rsidRPr="002C4F0A">
              <w:t>Bị thu hồi Giấy chứng nhận đăng ký kinh doanh;</w:t>
            </w:r>
          </w:p>
          <w:p w14:paraId="77787B16" w14:textId="52631900" w:rsidR="003F138B" w:rsidRPr="002C4F0A" w:rsidRDefault="003F138B" w:rsidP="0092201D">
            <w:pPr>
              <w:widowControl/>
              <w:autoSpaceDE/>
              <w:autoSpaceDN/>
              <w:spacing w:before="40" w:line="252" w:lineRule="auto"/>
              <w:ind w:left="141" w:right="142"/>
              <w:jc w:val="both"/>
              <w:rPr>
                <w:lang w:val="en-US"/>
              </w:rPr>
            </w:pPr>
            <w:r w:rsidRPr="002C4F0A">
              <w:rPr>
                <w:lang w:val="en-US"/>
              </w:rPr>
              <w:t xml:space="preserve">f. </w:t>
            </w:r>
            <w:r w:rsidRPr="002C4F0A">
              <w:t>Các trường hợp khác do pháp luật quy địn</w:t>
            </w:r>
            <w:r w:rsidRPr="002C4F0A">
              <w:rPr>
                <w:lang w:val="en-US"/>
              </w:rPr>
              <w:t>h.</w:t>
            </w:r>
          </w:p>
        </w:tc>
        <w:tc>
          <w:tcPr>
            <w:tcW w:w="6521" w:type="dxa"/>
          </w:tcPr>
          <w:p w14:paraId="2672D6CE" w14:textId="77777777" w:rsidR="0063191B" w:rsidRPr="002C4F0A" w:rsidRDefault="003F138B" w:rsidP="0092201D">
            <w:pPr>
              <w:spacing w:before="40" w:line="252" w:lineRule="auto"/>
              <w:ind w:left="142" w:right="141"/>
              <w:jc w:val="both"/>
              <w:rPr>
                <w:lang w:val="en-US"/>
              </w:rPr>
            </w:pPr>
            <w:r w:rsidRPr="002C4F0A">
              <w:rPr>
                <w:lang w:val="en-US"/>
              </w:rPr>
              <w:t xml:space="preserve">1. </w:t>
            </w:r>
            <w:r w:rsidR="0063191B" w:rsidRPr="002C4F0A">
              <w:t>Công ty có thể bị giải thể trong các trường hợp sau:</w:t>
            </w:r>
          </w:p>
          <w:p w14:paraId="2B93BD0E" w14:textId="77777777" w:rsidR="0063191B" w:rsidRPr="002C4F0A" w:rsidRDefault="0063191B" w:rsidP="0092201D">
            <w:pPr>
              <w:spacing w:before="40" w:line="252" w:lineRule="auto"/>
              <w:ind w:left="142" w:right="141"/>
              <w:jc w:val="both"/>
              <w:rPr>
                <w:lang w:val="en-US"/>
              </w:rPr>
            </w:pPr>
            <w:r w:rsidRPr="002C4F0A">
              <w:rPr>
                <w:lang w:val="en-US"/>
              </w:rPr>
              <w:t xml:space="preserve">a. </w:t>
            </w:r>
            <w:r w:rsidRPr="002C4F0A">
              <w:rPr>
                <w:iCs/>
              </w:rPr>
              <w:t>Kết thúc thời hạn hoạt động đã ghi trong Điều lệ Công ty mà không có quyết định gia hạn</w:t>
            </w:r>
            <w:r w:rsidRPr="002C4F0A">
              <w:t xml:space="preserve">. </w:t>
            </w:r>
          </w:p>
          <w:p w14:paraId="7D9297BE" w14:textId="77777777" w:rsidR="0063191B" w:rsidRPr="002C4F0A" w:rsidRDefault="0063191B" w:rsidP="0092201D">
            <w:pPr>
              <w:spacing w:before="40" w:line="252" w:lineRule="auto"/>
              <w:ind w:left="142" w:right="141"/>
              <w:jc w:val="both"/>
              <w:rPr>
                <w:lang w:val="en-US"/>
              </w:rPr>
            </w:pPr>
            <w:r w:rsidRPr="002C4F0A">
              <w:rPr>
                <w:lang w:val="en-US"/>
              </w:rPr>
              <w:t xml:space="preserve">b. </w:t>
            </w:r>
            <w:r w:rsidRPr="002C4F0A">
              <w:t xml:space="preserve">Theo </w:t>
            </w:r>
            <w:r w:rsidRPr="002C4F0A">
              <w:rPr>
                <w:iCs/>
              </w:rPr>
              <w:t>nghị quyết</w:t>
            </w:r>
            <w:r w:rsidRPr="002C4F0A">
              <w:t>, quyết định của Đại hội đồng cổ đông;</w:t>
            </w:r>
          </w:p>
          <w:p w14:paraId="3B97237B" w14:textId="77777777" w:rsidR="0063191B" w:rsidRPr="002C4F0A" w:rsidRDefault="0063191B" w:rsidP="0092201D">
            <w:pPr>
              <w:spacing w:before="40" w:line="252" w:lineRule="auto"/>
              <w:ind w:left="142" w:right="141"/>
              <w:jc w:val="both"/>
              <w:rPr>
                <w:lang w:val="en-US"/>
              </w:rPr>
            </w:pPr>
            <w:r w:rsidRPr="002C4F0A">
              <w:rPr>
                <w:lang w:val="en-US"/>
              </w:rPr>
              <w:t xml:space="preserve">c. </w:t>
            </w:r>
            <w:r w:rsidRPr="002C4F0A">
              <w:t xml:space="preserve">Công ty không còn đủ số lượng thành viên tối thiểu theo quy định của Luật doanh nghiệp trong thời hạn liên tục 06 tháng mà không làm thủ tục chuyển đổi loại hình doanh nghiệp. </w:t>
            </w:r>
          </w:p>
          <w:p w14:paraId="6F9436CE" w14:textId="570A71C6" w:rsidR="0063191B" w:rsidRPr="002C4F0A" w:rsidRDefault="0063191B" w:rsidP="0092201D">
            <w:pPr>
              <w:spacing w:before="40" w:line="252" w:lineRule="auto"/>
              <w:ind w:left="142" w:right="141"/>
              <w:jc w:val="both"/>
              <w:rPr>
                <w:lang w:val="en-US"/>
              </w:rPr>
            </w:pPr>
            <w:r w:rsidRPr="002C4F0A">
              <w:rPr>
                <w:lang w:val="en-US"/>
              </w:rPr>
              <w:t xml:space="preserve">d. </w:t>
            </w:r>
            <w:r w:rsidRPr="002C4F0A">
              <w:t xml:space="preserve">Bị thu hồi Giấy chứng nhận đăng ký </w:t>
            </w:r>
            <w:r w:rsidRPr="002C4F0A">
              <w:rPr>
                <w:iCs/>
              </w:rPr>
              <w:t>doanh nghiệp, tr</w:t>
            </w:r>
            <w:r w:rsidRPr="002C4F0A">
              <w:rPr>
                <w:iCs/>
                <w:lang w:val="en-US"/>
              </w:rPr>
              <w:t>ừ</w:t>
            </w:r>
            <w:r w:rsidRPr="002C4F0A">
              <w:rPr>
                <w:iCs/>
              </w:rPr>
              <w:t xml:space="preserve"> trường hợp Luật quản lý thuế có quy định khác</w:t>
            </w:r>
            <w:r w:rsidRPr="002C4F0A">
              <w:t>;</w:t>
            </w:r>
          </w:p>
          <w:p w14:paraId="76B8259C" w14:textId="4D82E3E5" w:rsidR="0063191B" w:rsidRPr="002C4F0A" w:rsidRDefault="0063191B" w:rsidP="0092201D">
            <w:pPr>
              <w:spacing w:before="40" w:line="252" w:lineRule="auto"/>
              <w:ind w:left="142" w:right="141"/>
              <w:jc w:val="both"/>
            </w:pPr>
            <w:r w:rsidRPr="002C4F0A">
              <w:rPr>
                <w:lang w:val="en-US"/>
              </w:rPr>
              <w:t xml:space="preserve">e. </w:t>
            </w:r>
            <w:r w:rsidRPr="002C4F0A">
              <w:t>Các trường hợp khác do pháp luật quy định;</w:t>
            </w:r>
          </w:p>
          <w:p w14:paraId="6416F619" w14:textId="3EC2F2E3" w:rsidR="003F138B" w:rsidRPr="002C4F0A" w:rsidRDefault="003F138B" w:rsidP="0092201D">
            <w:pPr>
              <w:widowControl/>
              <w:autoSpaceDE/>
              <w:autoSpaceDN/>
              <w:spacing w:before="40" w:line="252" w:lineRule="auto"/>
              <w:ind w:left="142" w:right="142"/>
              <w:jc w:val="both"/>
              <w:rPr>
                <w:lang w:val="en-US"/>
              </w:rPr>
            </w:pPr>
          </w:p>
        </w:tc>
        <w:tc>
          <w:tcPr>
            <w:tcW w:w="1702" w:type="dxa"/>
          </w:tcPr>
          <w:p w14:paraId="5FEC07B4" w14:textId="4903C3BA" w:rsidR="003F138B" w:rsidRPr="002C4F0A" w:rsidRDefault="0063191B" w:rsidP="0092201D">
            <w:pPr>
              <w:pStyle w:val="TableParagraph"/>
              <w:spacing w:before="40" w:line="252" w:lineRule="auto"/>
              <w:ind w:left="142" w:right="142"/>
              <w:jc w:val="both"/>
              <w:rPr>
                <w:lang w:val="en-US"/>
              </w:rPr>
            </w:pPr>
            <w:r w:rsidRPr="002C4F0A">
              <w:rPr>
                <w:lang w:val="en-US"/>
              </w:rPr>
              <w:t xml:space="preserve">Sửa theo Điều 207 Luật doanh nghiệp và Điều 59 Điều lệ mẫu </w:t>
            </w:r>
          </w:p>
        </w:tc>
      </w:tr>
      <w:tr w:rsidR="002C4F0A" w:rsidRPr="002C4F0A" w14:paraId="1E898415" w14:textId="77777777" w:rsidTr="00E6103B">
        <w:trPr>
          <w:trHeight w:val="276"/>
        </w:trPr>
        <w:tc>
          <w:tcPr>
            <w:tcW w:w="431" w:type="dxa"/>
          </w:tcPr>
          <w:p w14:paraId="508E5818" w14:textId="77777777" w:rsidR="003F138B" w:rsidRPr="002C4F0A" w:rsidRDefault="003F138B" w:rsidP="0092201D">
            <w:pPr>
              <w:pStyle w:val="TableParagraph"/>
              <w:spacing w:before="40" w:line="252" w:lineRule="auto"/>
              <w:jc w:val="both"/>
            </w:pPr>
          </w:p>
        </w:tc>
        <w:tc>
          <w:tcPr>
            <w:tcW w:w="6520" w:type="dxa"/>
          </w:tcPr>
          <w:p w14:paraId="7FD6690E" w14:textId="100250AB" w:rsidR="003F138B" w:rsidRPr="002C4F0A" w:rsidRDefault="0003517C" w:rsidP="0092201D">
            <w:pPr>
              <w:widowControl/>
              <w:autoSpaceDE/>
              <w:autoSpaceDN/>
              <w:spacing w:before="40" w:line="252" w:lineRule="auto"/>
              <w:ind w:left="142" w:right="142"/>
              <w:jc w:val="both"/>
              <w:rPr>
                <w:lang w:val="en-US"/>
              </w:rPr>
            </w:pPr>
            <w:r w:rsidRPr="002C4F0A">
              <w:rPr>
                <w:lang w:val="en-US"/>
              </w:rPr>
              <w:t xml:space="preserve">4. </w:t>
            </w:r>
            <w:r w:rsidRPr="002C4F0A">
              <w:t xml:space="preserve">Các thủ tục khác liên quan đến giải thể Công ty được thực hiện theo </w:t>
            </w:r>
            <w:r w:rsidRPr="002C4F0A">
              <w:lastRenderedPageBreak/>
              <w:t>Điều 158 và Điều 159 Luật Doanh nghiệp</w:t>
            </w:r>
            <w:r w:rsidRPr="002C4F0A">
              <w:rPr>
                <w:lang w:val="en-US"/>
              </w:rPr>
              <w:t>.</w:t>
            </w:r>
          </w:p>
        </w:tc>
        <w:tc>
          <w:tcPr>
            <w:tcW w:w="6521" w:type="dxa"/>
          </w:tcPr>
          <w:p w14:paraId="5F894435" w14:textId="43DD64A5" w:rsidR="003F138B" w:rsidRPr="002C4F0A" w:rsidRDefault="0003517C" w:rsidP="0092201D">
            <w:pPr>
              <w:widowControl/>
              <w:autoSpaceDE/>
              <w:autoSpaceDN/>
              <w:spacing w:before="40" w:line="252" w:lineRule="auto"/>
              <w:ind w:left="142" w:right="142"/>
              <w:jc w:val="both"/>
              <w:rPr>
                <w:lang w:val="en-US"/>
              </w:rPr>
            </w:pPr>
            <w:r w:rsidRPr="002C4F0A">
              <w:rPr>
                <w:lang w:val="en-US"/>
              </w:rPr>
              <w:lastRenderedPageBreak/>
              <w:t xml:space="preserve">4. </w:t>
            </w:r>
            <w:r w:rsidRPr="002C4F0A">
              <w:t xml:space="preserve">Các thủ tục khác liên quan đến giải thể Công ty được thực hiện theo </w:t>
            </w:r>
            <w:r w:rsidRPr="002C4F0A">
              <w:lastRenderedPageBreak/>
              <w:t>Điều 208, Điều 209, Điều 210 và Điều 211 của Luật doanh nghiệp</w:t>
            </w:r>
            <w:r w:rsidRPr="002C4F0A">
              <w:rPr>
                <w:lang w:val="en-US"/>
              </w:rPr>
              <w:t>.</w:t>
            </w:r>
          </w:p>
        </w:tc>
        <w:tc>
          <w:tcPr>
            <w:tcW w:w="1702" w:type="dxa"/>
          </w:tcPr>
          <w:p w14:paraId="300A847D" w14:textId="63823ECC" w:rsidR="003F138B" w:rsidRPr="002C4F0A" w:rsidRDefault="0003517C" w:rsidP="0092201D">
            <w:pPr>
              <w:pStyle w:val="TableParagraph"/>
              <w:spacing w:before="40" w:line="252" w:lineRule="auto"/>
              <w:ind w:left="142" w:right="142"/>
              <w:jc w:val="both"/>
              <w:rPr>
                <w:lang w:val="en-US"/>
              </w:rPr>
            </w:pPr>
            <w:r w:rsidRPr="002C4F0A">
              <w:rPr>
                <w:lang w:val="en-US"/>
              </w:rPr>
              <w:lastRenderedPageBreak/>
              <w:t xml:space="preserve">Sửa đổi do thay </w:t>
            </w:r>
            <w:r w:rsidRPr="002C4F0A">
              <w:rPr>
                <w:lang w:val="en-US"/>
              </w:rPr>
              <w:lastRenderedPageBreak/>
              <w:t>đổi thứ tự Điều của Luật doanh nghiệp</w:t>
            </w:r>
          </w:p>
        </w:tc>
      </w:tr>
      <w:tr w:rsidR="002C4F0A" w:rsidRPr="002C4F0A" w14:paraId="2C463C46" w14:textId="77777777" w:rsidTr="00E6103B">
        <w:trPr>
          <w:trHeight w:val="276"/>
        </w:trPr>
        <w:tc>
          <w:tcPr>
            <w:tcW w:w="431" w:type="dxa"/>
          </w:tcPr>
          <w:p w14:paraId="296AFCB6" w14:textId="77777777" w:rsidR="003F138B" w:rsidRPr="002C4F0A" w:rsidRDefault="003F138B" w:rsidP="0092201D">
            <w:pPr>
              <w:pStyle w:val="TableParagraph"/>
              <w:spacing w:before="40" w:line="252" w:lineRule="auto"/>
              <w:jc w:val="both"/>
            </w:pPr>
          </w:p>
        </w:tc>
        <w:tc>
          <w:tcPr>
            <w:tcW w:w="6520" w:type="dxa"/>
          </w:tcPr>
          <w:p w14:paraId="1FABE4FD" w14:textId="77777777" w:rsidR="0003517C" w:rsidRPr="002C4F0A" w:rsidRDefault="0003517C" w:rsidP="0092201D">
            <w:pPr>
              <w:tabs>
                <w:tab w:val="left" w:pos="1260"/>
              </w:tabs>
              <w:spacing w:before="40" w:line="252" w:lineRule="auto"/>
              <w:ind w:left="141" w:right="142"/>
              <w:jc w:val="both"/>
              <w:rPr>
                <w:b/>
                <w:bCs/>
              </w:rPr>
            </w:pPr>
            <w:r w:rsidRPr="002C4F0A">
              <w:rPr>
                <w:b/>
                <w:bCs/>
              </w:rPr>
              <w:t>Điều 50. Trường hợp bế tắc giữa các thành viên Hội đồng quản trị và cổ đông</w:t>
            </w:r>
          </w:p>
          <w:p w14:paraId="086DA4D7" w14:textId="77777777" w:rsidR="003F138B" w:rsidRPr="002C4F0A" w:rsidRDefault="003F138B" w:rsidP="0092201D">
            <w:pPr>
              <w:widowControl/>
              <w:autoSpaceDE/>
              <w:autoSpaceDN/>
              <w:spacing w:before="40" w:line="252" w:lineRule="auto"/>
              <w:ind w:left="142" w:right="142"/>
              <w:jc w:val="both"/>
              <w:rPr>
                <w:lang w:val="en-US"/>
              </w:rPr>
            </w:pPr>
          </w:p>
        </w:tc>
        <w:tc>
          <w:tcPr>
            <w:tcW w:w="6521" w:type="dxa"/>
          </w:tcPr>
          <w:p w14:paraId="715993F6" w14:textId="2CD72E94" w:rsidR="003F138B" w:rsidRPr="002C4F0A" w:rsidRDefault="0003517C" w:rsidP="0092201D">
            <w:pPr>
              <w:widowControl/>
              <w:autoSpaceDE/>
              <w:autoSpaceDN/>
              <w:spacing w:before="40" w:line="252" w:lineRule="auto"/>
              <w:ind w:left="142" w:right="142"/>
              <w:jc w:val="both"/>
              <w:rPr>
                <w:b/>
                <w:lang w:val="en-US"/>
              </w:rPr>
            </w:pPr>
            <w:r w:rsidRPr="002C4F0A">
              <w:rPr>
                <w:b/>
                <w:lang w:val="en-US"/>
              </w:rPr>
              <w:t xml:space="preserve">Bỏ toàn bộ nội dung khoản này vì Luật doanh nghiệp và Điều lệ mẫu không có quy định. </w:t>
            </w:r>
          </w:p>
        </w:tc>
        <w:tc>
          <w:tcPr>
            <w:tcW w:w="1702" w:type="dxa"/>
          </w:tcPr>
          <w:p w14:paraId="148E25A1" w14:textId="72E8DC72" w:rsidR="003F138B" w:rsidRPr="002C4F0A" w:rsidRDefault="0003517C" w:rsidP="0092201D">
            <w:pPr>
              <w:pStyle w:val="TableParagraph"/>
              <w:spacing w:before="40" w:line="252" w:lineRule="auto"/>
              <w:ind w:left="142" w:right="142"/>
              <w:jc w:val="both"/>
              <w:rPr>
                <w:lang w:val="en-US"/>
              </w:rPr>
            </w:pPr>
            <w:r w:rsidRPr="002C4F0A">
              <w:rPr>
                <w:lang w:val="en-US"/>
              </w:rPr>
              <w:t>Luật doanh nghiệp và Điều lệ mẫu không có quy định</w:t>
            </w:r>
          </w:p>
        </w:tc>
      </w:tr>
      <w:tr w:rsidR="002C4F0A" w:rsidRPr="002C4F0A" w14:paraId="74A50221" w14:textId="77777777" w:rsidTr="00E6103B">
        <w:trPr>
          <w:trHeight w:val="276"/>
        </w:trPr>
        <w:tc>
          <w:tcPr>
            <w:tcW w:w="431" w:type="dxa"/>
          </w:tcPr>
          <w:p w14:paraId="3D9AE087" w14:textId="77777777" w:rsidR="003F138B" w:rsidRPr="002C4F0A" w:rsidRDefault="003F138B" w:rsidP="0092201D">
            <w:pPr>
              <w:pStyle w:val="TableParagraph"/>
              <w:spacing w:before="40" w:line="252" w:lineRule="auto"/>
              <w:jc w:val="both"/>
            </w:pPr>
          </w:p>
        </w:tc>
        <w:tc>
          <w:tcPr>
            <w:tcW w:w="6520" w:type="dxa"/>
          </w:tcPr>
          <w:p w14:paraId="31F56D38" w14:textId="77777777" w:rsidR="0003517C" w:rsidRPr="002C4F0A" w:rsidRDefault="0003517C" w:rsidP="0092201D">
            <w:pPr>
              <w:tabs>
                <w:tab w:val="left" w:pos="1260"/>
              </w:tabs>
              <w:spacing w:before="40" w:line="252" w:lineRule="auto"/>
              <w:ind w:left="141"/>
              <w:jc w:val="both"/>
              <w:rPr>
                <w:b/>
                <w:bCs/>
              </w:rPr>
            </w:pPr>
            <w:r w:rsidRPr="002C4F0A">
              <w:rPr>
                <w:b/>
                <w:bCs/>
              </w:rPr>
              <w:t>Điều 51. Gia hạn hoạt động</w:t>
            </w:r>
          </w:p>
          <w:p w14:paraId="79A46272" w14:textId="77777777" w:rsidR="003F138B" w:rsidRPr="002C4F0A" w:rsidRDefault="003F138B" w:rsidP="0092201D">
            <w:pPr>
              <w:widowControl/>
              <w:autoSpaceDE/>
              <w:autoSpaceDN/>
              <w:spacing w:before="40" w:line="252" w:lineRule="auto"/>
              <w:ind w:left="142" w:right="142"/>
              <w:jc w:val="both"/>
              <w:rPr>
                <w:lang w:val="en-US"/>
              </w:rPr>
            </w:pPr>
          </w:p>
        </w:tc>
        <w:tc>
          <w:tcPr>
            <w:tcW w:w="6521" w:type="dxa"/>
          </w:tcPr>
          <w:p w14:paraId="2F6BBE3C" w14:textId="7A25A7AB" w:rsidR="0003517C" w:rsidRPr="002C4F0A" w:rsidRDefault="0003517C" w:rsidP="0092201D">
            <w:pPr>
              <w:tabs>
                <w:tab w:val="left" w:pos="1260"/>
              </w:tabs>
              <w:spacing w:before="40" w:line="252" w:lineRule="auto"/>
              <w:ind w:left="142"/>
              <w:jc w:val="both"/>
              <w:rPr>
                <w:b/>
                <w:bCs/>
              </w:rPr>
            </w:pPr>
            <w:r w:rsidRPr="002C4F0A">
              <w:rPr>
                <w:b/>
                <w:bCs/>
              </w:rPr>
              <w:t xml:space="preserve">Điều </w:t>
            </w:r>
            <w:r w:rsidRPr="002C4F0A">
              <w:rPr>
                <w:b/>
                <w:bCs/>
                <w:lang w:val="en-US"/>
              </w:rPr>
              <w:t>47</w:t>
            </w:r>
            <w:r w:rsidRPr="002C4F0A">
              <w:rPr>
                <w:b/>
                <w:bCs/>
              </w:rPr>
              <w:t>. Gia hạn hoạt động</w:t>
            </w:r>
          </w:p>
          <w:p w14:paraId="3261B397" w14:textId="77777777" w:rsidR="003F138B" w:rsidRPr="002C4F0A" w:rsidRDefault="003F138B" w:rsidP="0092201D">
            <w:pPr>
              <w:widowControl/>
              <w:autoSpaceDE/>
              <w:autoSpaceDN/>
              <w:spacing w:before="40" w:line="252" w:lineRule="auto"/>
              <w:ind w:left="142" w:right="142"/>
              <w:jc w:val="both"/>
              <w:rPr>
                <w:lang w:val="en-US"/>
              </w:rPr>
            </w:pPr>
          </w:p>
        </w:tc>
        <w:tc>
          <w:tcPr>
            <w:tcW w:w="1702" w:type="dxa"/>
          </w:tcPr>
          <w:p w14:paraId="69336B37" w14:textId="28F7318A" w:rsidR="003F138B" w:rsidRPr="002C4F0A" w:rsidRDefault="0003517C" w:rsidP="0092201D">
            <w:pPr>
              <w:pStyle w:val="TableParagraph"/>
              <w:spacing w:before="40" w:line="252" w:lineRule="auto"/>
              <w:ind w:left="142" w:right="142"/>
              <w:jc w:val="both"/>
              <w:rPr>
                <w:lang w:val="en-US"/>
              </w:rPr>
            </w:pPr>
            <w:r w:rsidRPr="002C4F0A">
              <w:rPr>
                <w:lang w:val="en-US"/>
              </w:rPr>
              <w:t>Sửa lại thứ tự của Điều</w:t>
            </w:r>
          </w:p>
        </w:tc>
      </w:tr>
      <w:tr w:rsidR="002C4F0A" w:rsidRPr="002C4F0A" w14:paraId="6BD7281B" w14:textId="77777777" w:rsidTr="00E6103B">
        <w:trPr>
          <w:trHeight w:val="276"/>
        </w:trPr>
        <w:tc>
          <w:tcPr>
            <w:tcW w:w="431" w:type="dxa"/>
          </w:tcPr>
          <w:p w14:paraId="02A2E933" w14:textId="77777777" w:rsidR="0003517C" w:rsidRPr="002C4F0A" w:rsidRDefault="0003517C" w:rsidP="0092201D">
            <w:pPr>
              <w:pStyle w:val="TableParagraph"/>
              <w:spacing w:before="40" w:line="252" w:lineRule="auto"/>
              <w:jc w:val="both"/>
            </w:pPr>
          </w:p>
        </w:tc>
        <w:tc>
          <w:tcPr>
            <w:tcW w:w="6520" w:type="dxa"/>
          </w:tcPr>
          <w:p w14:paraId="3ED90CF7" w14:textId="28AA888E" w:rsidR="0003517C" w:rsidRPr="002C4F0A" w:rsidRDefault="0003517C" w:rsidP="0092201D">
            <w:pPr>
              <w:tabs>
                <w:tab w:val="left" w:pos="1260"/>
              </w:tabs>
              <w:spacing w:before="40" w:line="252" w:lineRule="auto"/>
              <w:ind w:left="141" w:right="142"/>
              <w:jc w:val="both"/>
              <w:rPr>
                <w:bCs/>
                <w:lang w:val="en-US"/>
              </w:rPr>
            </w:pPr>
            <w:r w:rsidRPr="002C4F0A">
              <w:rPr>
                <w:bCs/>
                <w:lang w:val="en-US"/>
              </w:rPr>
              <w:t xml:space="preserve">1. </w:t>
            </w:r>
            <w:r w:rsidRPr="002C4F0A">
              <w:t>Hội đồng quản trị triệu tập họp Đại hội đồng cổ đông ít nhất bảy tháng trước khi kết thúc thời hạn Hội đồng quản trị để cổ đông có thể biểu quyết về việc gia hạn họat động của Công ty thêm một thời gian theo đề nghị của Hội đồng quản trị</w:t>
            </w:r>
            <w:r w:rsidRPr="002C4F0A">
              <w:rPr>
                <w:lang w:val="en-US"/>
              </w:rPr>
              <w:t>.</w:t>
            </w:r>
          </w:p>
        </w:tc>
        <w:tc>
          <w:tcPr>
            <w:tcW w:w="6521" w:type="dxa"/>
          </w:tcPr>
          <w:p w14:paraId="27D3257E" w14:textId="2E3BF1FF" w:rsidR="0003517C" w:rsidRPr="002C4F0A" w:rsidRDefault="0003517C" w:rsidP="0092201D">
            <w:pPr>
              <w:tabs>
                <w:tab w:val="left" w:pos="1260"/>
              </w:tabs>
              <w:spacing w:before="40" w:line="252" w:lineRule="auto"/>
              <w:ind w:left="142" w:right="141"/>
              <w:jc w:val="both"/>
              <w:rPr>
                <w:bCs/>
                <w:lang w:val="en-US"/>
              </w:rPr>
            </w:pPr>
            <w:r w:rsidRPr="002C4F0A">
              <w:rPr>
                <w:bCs/>
                <w:lang w:val="en-US"/>
              </w:rPr>
              <w:t xml:space="preserve">1. </w:t>
            </w:r>
            <w:r w:rsidRPr="002C4F0A">
              <w:t>Hội đồng quản trị triệu tập họp Đại hội đồng cổ đông ít nhất 07 tháng trước khi kết thúc thời hạn hoạt động để cổ đông có thể biểu quyết về việc gia hạn hoạt động của Công ty theo đề nghị của Hội đồng quản trị</w:t>
            </w:r>
            <w:r w:rsidRPr="002C4F0A">
              <w:rPr>
                <w:lang w:val="en-US"/>
              </w:rPr>
              <w:t>.</w:t>
            </w:r>
          </w:p>
        </w:tc>
        <w:tc>
          <w:tcPr>
            <w:tcW w:w="1702" w:type="dxa"/>
          </w:tcPr>
          <w:p w14:paraId="6A52215F" w14:textId="7EE0F1EB" w:rsidR="0003517C" w:rsidRPr="002C4F0A" w:rsidRDefault="0003517C" w:rsidP="0092201D">
            <w:pPr>
              <w:pStyle w:val="TableParagraph"/>
              <w:spacing w:before="40" w:line="252" w:lineRule="auto"/>
              <w:ind w:left="142" w:right="142"/>
              <w:jc w:val="both"/>
              <w:rPr>
                <w:lang w:val="en-US"/>
              </w:rPr>
            </w:pPr>
            <w:r w:rsidRPr="002C4F0A">
              <w:t xml:space="preserve">Sửa đổi theo Điều 60 Điều lệ mẫu </w:t>
            </w:r>
          </w:p>
        </w:tc>
      </w:tr>
      <w:tr w:rsidR="002C4F0A" w:rsidRPr="002C4F0A" w14:paraId="059CD052" w14:textId="77777777" w:rsidTr="00E6103B">
        <w:trPr>
          <w:trHeight w:val="276"/>
        </w:trPr>
        <w:tc>
          <w:tcPr>
            <w:tcW w:w="431" w:type="dxa"/>
          </w:tcPr>
          <w:p w14:paraId="00CDAC9E" w14:textId="77777777" w:rsidR="0003517C" w:rsidRPr="002C4F0A" w:rsidRDefault="0003517C" w:rsidP="0092201D">
            <w:pPr>
              <w:pStyle w:val="TableParagraph"/>
              <w:spacing w:before="40" w:line="252" w:lineRule="auto"/>
              <w:jc w:val="both"/>
            </w:pPr>
          </w:p>
        </w:tc>
        <w:tc>
          <w:tcPr>
            <w:tcW w:w="6520" w:type="dxa"/>
          </w:tcPr>
          <w:p w14:paraId="6D63CE30" w14:textId="77777777" w:rsidR="0003517C" w:rsidRPr="002C4F0A" w:rsidRDefault="0003517C" w:rsidP="0092201D">
            <w:pPr>
              <w:tabs>
                <w:tab w:val="left" w:pos="1260"/>
              </w:tabs>
              <w:spacing w:before="40" w:line="252" w:lineRule="auto"/>
              <w:ind w:left="141" w:right="142"/>
              <w:jc w:val="both"/>
              <w:rPr>
                <w:bCs/>
              </w:rPr>
            </w:pPr>
          </w:p>
        </w:tc>
        <w:tc>
          <w:tcPr>
            <w:tcW w:w="6521" w:type="dxa"/>
          </w:tcPr>
          <w:p w14:paraId="28E9E866" w14:textId="77777777" w:rsidR="0003517C" w:rsidRPr="002C4F0A" w:rsidRDefault="0003517C" w:rsidP="0092201D">
            <w:pPr>
              <w:tabs>
                <w:tab w:val="left" w:pos="1260"/>
              </w:tabs>
              <w:spacing w:before="40" w:line="252" w:lineRule="auto"/>
              <w:ind w:left="142" w:right="141"/>
              <w:jc w:val="both"/>
              <w:rPr>
                <w:bCs/>
              </w:rPr>
            </w:pPr>
          </w:p>
        </w:tc>
        <w:tc>
          <w:tcPr>
            <w:tcW w:w="1702" w:type="dxa"/>
          </w:tcPr>
          <w:p w14:paraId="308551B8" w14:textId="77777777" w:rsidR="0003517C" w:rsidRPr="002C4F0A" w:rsidRDefault="0003517C" w:rsidP="0092201D">
            <w:pPr>
              <w:pStyle w:val="TableParagraph"/>
              <w:spacing w:before="40" w:line="252" w:lineRule="auto"/>
              <w:ind w:left="142" w:right="142"/>
              <w:jc w:val="both"/>
              <w:rPr>
                <w:lang w:val="en-US"/>
              </w:rPr>
            </w:pPr>
          </w:p>
        </w:tc>
      </w:tr>
      <w:tr w:rsidR="002C4F0A" w:rsidRPr="002C4F0A" w14:paraId="2CA85E70" w14:textId="77777777" w:rsidTr="00E6103B">
        <w:trPr>
          <w:trHeight w:val="276"/>
        </w:trPr>
        <w:tc>
          <w:tcPr>
            <w:tcW w:w="431" w:type="dxa"/>
          </w:tcPr>
          <w:p w14:paraId="497154DC" w14:textId="77777777" w:rsidR="0003517C" w:rsidRPr="002C4F0A" w:rsidRDefault="0003517C" w:rsidP="0092201D">
            <w:pPr>
              <w:pStyle w:val="TableParagraph"/>
              <w:spacing w:before="40" w:line="252" w:lineRule="auto"/>
              <w:jc w:val="both"/>
            </w:pPr>
          </w:p>
        </w:tc>
        <w:tc>
          <w:tcPr>
            <w:tcW w:w="6520" w:type="dxa"/>
          </w:tcPr>
          <w:p w14:paraId="1BD166C6" w14:textId="6F72C0F3" w:rsidR="0003517C" w:rsidRPr="002C4F0A" w:rsidRDefault="0003517C" w:rsidP="0092201D">
            <w:pPr>
              <w:tabs>
                <w:tab w:val="left" w:pos="1260"/>
              </w:tabs>
              <w:spacing w:before="40" w:line="252" w:lineRule="auto"/>
              <w:ind w:left="141" w:right="142"/>
              <w:jc w:val="both"/>
              <w:rPr>
                <w:bCs/>
                <w:lang w:val="en-US"/>
              </w:rPr>
            </w:pPr>
            <w:r w:rsidRPr="002C4F0A">
              <w:rPr>
                <w:bCs/>
                <w:lang w:val="en-US"/>
              </w:rPr>
              <w:t xml:space="preserve">2. </w:t>
            </w:r>
            <w:r w:rsidRPr="002C4F0A">
              <w:t>Thời hạn hoạt động sẽ được gia hạn thêm khi có từ 65% trở lên tổng số phiếu bầu của các cổ đông có quyền biểu quyết có mặt trực tiếp hoặc thông qua đại diện được ủy quyền có mặt tại Đại hội đồng cổ đông thông qua</w:t>
            </w:r>
            <w:r w:rsidRPr="002C4F0A">
              <w:rPr>
                <w:lang w:val="en-US"/>
              </w:rPr>
              <w:t>.</w:t>
            </w:r>
          </w:p>
        </w:tc>
        <w:tc>
          <w:tcPr>
            <w:tcW w:w="6521" w:type="dxa"/>
          </w:tcPr>
          <w:p w14:paraId="4B606E28" w14:textId="206127EF" w:rsidR="0003517C" w:rsidRPr="002C4F0A" w:rsidRDefault="0003517C" w:rsidP="0092201D">
            <w:pPr>
              <w:tabs>
                <w:tab w:val="left" w:pos="1260"/>
              </w:tabs>
              <w:spacing w:before="40" w:line="252" w:lineRule="auto"/>
              <w:ind w:left="142" w:right="141"/>
              <w:jc w:val="both"/>
              <w:rPr>
                <w:bCs/>
                <w:lang w:val="en-US"/>
              </w:rPr>
            </w:pPr>
            <w:r w:rsidRPr="002C4F0A">
              <w:rPr>
                <w:bCs/>
                <w:lang w:val="en-US"/>
              </w:rPr>
              <w:t xml:space="preserve">2. </w:t>
            </w:r>
            <w:r w:rsidRPr="002C4F0A">
              <w:rPr>
                <w:iCs/>
              </w:rPr>
              <w:t>Thời hạn hoạt động được gia hạn khi có số cổ đông đại diện từ 65% trở lên tổng số phiếu biểu quyết của tất cả các cổ đông dự họp Đại hội đồng cổ đông tán thành</w:t>
            </w:r>
            <w:r w:rsidRPr="002C4F0A">
              <w:rPr>
                <w:iCs/>
                <w:lang w:val="en-US"/>
              </w:rPr>
              <w:t>.</w:t>
            </w:r>
          </w:p>
        </w:tc>
        <w:tc>
          <w:tcPr>
            <w:tcW w:w="1702" w:type="dxa"/>
          </w:tcPr>
          <w:p w14:paraId="4D6EBF29" w14:textId="77777777" w:rsidR="0003517C" w:rsidRPr="002C4F0A" w:rsidRDefault="0003517C" w:rsidP="0092201D">
            <w:pPr>
              <w:pStyle w:val="TableParagraph"/>
              <w:spacing w:before="40" w:line="252" w:lineRule="auto"/>
              <w:ind w:left="142" w:right="142"/>
              <w:jc w:val="both"/>
              <w:rPr>
                <w:lang w:val="en-US"/>
              </w:rPr>
            </w:pPr>
          </w:p>
        </w:tc>
      </w:tr>
      <w:tr w:rsidR="002C4F0A" w:rsidRPr="002C4F0A" w14:paraId="1539002C" w14:textId="77777777" w:rsidTr="00E6103B">
        <w:trPr>
          <w:trHeight w:val="276"/>
        </w:trPr>
        <w:tc>
          <w:tcPr>
            <w:tcW w:w="431" w:type="dxa"/>
          </w:tcPr>
          <w:p w14:paraId="523BC0A9" w14:textId="77777777" w:rsidR="0003517C" w:rsidRPr="002C4F0A" w:rsidRDefault="0003517C" w:rsidP="0092201D">
            <w:pPr>
              <w:pStyle w:val="TableParagraph"/>
              <w:spacing w:before="40" w:line="252" w:lineRule="auto"/>
              <w:jc w:val="both"/>
            </w:pPr>
          </w:p>
        </w:tc>
        <w:tc>
          <w:tcPr>
            <w:tcW w:w="6520" w:type="dxa"/>
          </w:tcPr>
          <w:p w14:paraId="595AE24B" w14:textId="7C7D8CDC" w:rsidR="0003517C" w:rsidRPr="002C4F0A" w:rsidRDefault="0003517C" w:rsidP="0092201D">
            <w:pPr>
              <w:tabs>
                <w:tab w:val="left" w:pos="1260"/>
              </w:tabs>
              <w:spacing w:before="40" w:line="252" w:lineRule="auto"/>
              <w:ind w:left="141"/>
              <w:jc w:val="both"/>
              <w:rPr>
                <w:b/>
                <w:bCs/>
                <w:lang w:val="en-US"/>
              </w:rPr>
            </w:pPr>
            <w:r w:rsidRPr="002C4F0A">
              <w:rPr>
                <w:b/>
                <w:bCs/>
              </w:rPr>
              <w:t>Điều 52. Thanh lý</w:t>
            </w:r>
          </w:p>
        </w:tc>
        <w:tc>
          <w:tcPr>
            <w:tcW w:w="6521" w:type="dxa"/>
          </w:tcPr>
          <w:p w14:paraId="0EA83B5B" w14:textId="0EC46686" w:rsidR="0003517C" w:rsidRPr="002C4F0A" w:rsidRDefault="0003517C" w:rsidP="0092201D">
            <w:pPr>
              <w:tabs>
                <w:tab w:val="left" w:pos="1260"/>
              </w:tabs>
              <w:spacing w:before="40" w:line="252" w:lineRule="auto"/>
              <w:ind w:left="141"/>
              <w:jc w:val="both"/>
              <w:rPr>
                <w:b/>
                <w:bCs/>
                <w:lang w:val="en-US"/>
              </w:rPr>
            </w:pPr>
            <w:r w:rsidRPr="002C4F0A">
              <w:rPr>
                <w:b/>
                <w:bCs/>
              </w:rPr>
              <w:t xml:space="preserve">Điều </w:t>
            </w:r>
            <w:r w:rsidRPr="002C4F0A">
              <w:rPr>
                <w:b/>
                <w:bCs/>
                <w:lang w:val="en-US"/>
              </w:rPr>
              <w:t>48</w:t>
            </w:r>
            <w:r w:rsidRPr="002C4F0A">
              <w:rPr>
                <w:b/>
                <w:bCs/>
              </w:rPr>
              <w:t>. Thanh lý</w:t>
            </w:r>
          </w:p>
        </w:tc>
        <w:tc>
          <w:tcPr>
            <w:tcW w:w="1702" w:type="dxa"/>
          </w:tcPr>
          <w:p w14:paraId="66F9B8F2" w14:textId="06C2DBF9" w:rsidR="0003517C" w:rsidRPr="002C4F0A" w:rsidRDefault="0003517C" w:rsidP="0092201D">
            <w:pPr>
              <w:pStyle w:val="TableParagraph"/>
              <w:spacing w:before="40" w:line="252" w:lineRule="auto"/>
              <w:ind w:left="142" w:right="142"/>
              <w:jc w:val="both"/>
              <w:rPr>
                <w:lang w:val="en-US"/>
              </w:rPr>
            </w:pPr>
            <w:r w:rsidRPr="002C4F0A">
              <w:rPr>
                <w:lang w:val="en-US"/>
              </w:rPr>
              <w:t>Sửa lại thứ tự của Điều</w:t>
            </w:r>
          </w:p>
        </w:tc>
      </w:tr>
      <w:tr w:rsidR="002C4F0A" w:rsidRPr="002C4F0A" w14:paraId="0D4C5336" w14:textId="77777777" w:rsidTr="00E6103B">
        <w:trPr>
          <w:trHeight w:val="276"/>
        </w:trPr>
        <w:tc>
          <w:tcPr>
            <w:tcW w:w="431" w:type="dxa"/>
          </w:tcPr>
          <w:p w14:paraId="3D397CA5" w14:textId="77777777" w:rsidR="0003517C" w:rsidRPr="002C4F0A" w:rsidRDefault="0003517C" w:rsidP="0092201D">
            <w:pPr>
              <w:pStyle w:val="TableParagraph"/>
              <w:spacing w:before="40" w:line="252" w:lineRule="auto"/>
              <w:jc w:val="both"/>
            </w:pPr>
          </w:p>
        </w:tc>
        <w:tc>
          <w:tcPr>
            <w:tcW w:w="6520" w:type="dxa"/>
          </w:tcPr>
          <w:p w14:paraId="3AAEA483" w14:textId="77777777" w:rsidR="0003517C" w:rsidRPr="002C4F0A" w:rsidRDefault="0003517C" w:rsidP="0092201D">
            <w:pPr>
              <w:spacing w:before="40" w:line="252" w:lineRule="auto"/>
              <w:ind w:left="141" w:right="142"/>
              <w:jc w:val="both"/>
              <w:rPr>
                <w:lang w:val="en-US"/>
              </w:rPr>
            </w:pPr>
            <w:r w:rsidRPr="002C4F0A">
              <w:rPr>
                <w:bCs/>
                <w:lang w:val="en-US"/>
              </w:rPr>
              <w:t xml:space="preserve">3. </w:t>
            </w:r>
            <w:r w:rsidRPr="002C4F0A">
              <w:t>Tiền thu được từ việc thanh lý sẽ được thanh toán theo thứ tự:</w:t>
            </w:r>
          </w:p>
          <w:p w14:paraId="7120595E" w14:textId="77777777" w:rsidR="0003517C" w:rsidRPr="002C4F0A" w:rsidRDefault="0003517C" w:rsidP="0092201D">
            <w:pPr>
              <w:spacing w:before="40" w:line="252" w:lineRule="auto"/>
              <w:ind w:left="141" w:right="142"/>
              <w:jc w:val="both"/>
              <w:rPr>
                <w:lang w:val="en-US"/>
              </w:rPr>
            </w:pPr>
            <w:r w:rsidRPr="002C4F0A">
              <w:rPr>
                <w:lang w:val="en-US"/>
              </w:rPr>
              <w:t xml:space="preserve">a. </w:t>
            </w:r>
            <w:r w:rsidRPr="002C4F0A">
              <w:t>Các chi phí thanh lý;</w:t>
            </w:r>
          </w:p>
          <w:p w14:paraId="2F517DFC" w14:textId="77777777" w:rsidR="0003517C" w:rsidRPr="002C4F0A" w:rsidRDefault="0003517C" w:rsidP="0092201D">
            <w:pPr>
              <w:spacing w:before="40" w:line="252" w:lineRule="auto"/>
              <w:ind w:left="141" w:right="142"/>
              <w:jc w:val="both"/>
              <w:rPr>
                <w:lang w:val="en-US"/>
              </w:rPr>
            </w:pPr>
            <w:r w:rsidRPr="002C4F0A">
              <w:rPr>
                <w:lang w:val="en-US"/>
              </w:rPr>
              <w:t xml:space="preserve">b. </w:t>
            </w:r>
            <w:r w:rsidRPr="002C4F0A">
              <w:t>Tiền lương và chi phí bảo hiểm cho công nhân viên;</w:t>
            </w:r>
            <w:r w:rsidRPr="002C4F0A">
              <w:rPr>
                <w:iCs/>
              </w:rPr>
              <w:t xml:space="preserve"> </w:t>
            </w:r>
          </w:p>
          <w:p w14:paraId="0CDF006C" w14:textId="77777777" w:rsidR="0003517C" w:rsidRPr="002C4F0A" w:rsidRDefault="0003517C" w:rsidP="0092201D">
            <w:pPr>
              <w:spacing w:before="40" w:line="252" w:lineRule="auto"/>
              <w:ind w:left="141" w:right="142"/>
              <w:jc w:val="both"/>
              <w:rPr>
                <w:lang w:val="en-US"/>
              </w:rPr>
            </w:pPr>
            <w:r w:rsidRPr="002C4F0A">
              <w:rPr>
                <w:lang w:val="en-US"/>
              </w:rPr>
              <w:t xml:space="preserve">c. </w:t>
            </w:r>
            <w:r w:rsidRPr="002C4F0A">
              <w:t xml:space="preserve">Thuế và các khoản nộp có tính chất thuế mà Công ty phải trả cho Nhà nước; </w:t>
            </w:r>
          </w:p>
          <w:p w14:paraId="600A1953" w14:textId="7C65F07E" w:rsidR="0003517C" w:rsidRPr="002C4F0A" w:rsidRDefault="0003517C" w:rsidP="0092201D">
            <w:pPr>
              <w:spacing w:before="40" w:line="252" w:lineRule="auto"/>
              <w:ind w:left="141" w:right="142"/>
              <w:jc w:val="both"/>
            </w:pPr>
            <w:r w:rsidRPr="002C4F0A">
              <w:rPr>
                <w:lang w:val="en-US"/>
              </w:rPr>
              <w:t xml:space="preserve">d. </w:t>
            </w:r>
            <w:r w:rsidRPr="002C4F0A">
              <w:t>Các khoản vay (nếu có);</w:t>
            </w:r>
          </w:p>
          <w:p w14:paraId="616F9D15" w14:textId="1E265FAB" w:rsidR="0003517C" w:rsidRPr="002C4F0A" w:rsidRDefault="0003517C" w:rsidP="0092201D">
            <w:pPr>
              <w:tabs>
                <w:tab w:val="left" w:pos="1260"/>
              </w:tabs>
              <w:spacing w:before="40" w:line="252" w:lineRule="auto"/>
              <w:ind w:left="141"/>
              <w:jc w:val="both"/>
              <w:rPr>
                <w:bCs/>
                <w:lang w:val="en-US"/>
              </w:rPr>
            </w:pPr>
          </w:p>
        </w:tc>
        <w:tc>
          <w:tcPr>
            <w:tcW w:w="6521" w:type="dxa"/>
          </w:tcPr>
          <w:p w14:paraId="7659654B" w14:textId="77777777" w:rsidR="0003517C" w:rsidRPr="002C4F0A" w:rsidRDefault="0003517C" w:rsidP="0092201D">
            <w:pPr>
              <w:spacing w:before="40" w:line="252" w:lineRule="auto"/>
              <w:ind w:left="142" w:right="141"/>
              <w:jc w:val="both"/>
              <w:rPr>
                <w:lang w:val="en-US"/>
              </w:rPr>
            </w:pPr>
            <w:r w:rsidRPr="002C4F0A">
              <w:t>3. Tiền thu được từ việc thanh lý sẽ được thanh toán theo thứ tự:</w:t>
            </w:r>
          </w:p>
          <w:p w14:paraId="633912AA" w14:textId="77777777" w:rsidR="0003517C" w:rsidRPr="002C4F0A" w:rsidRDefault="0003517C" w:rsidP="0092201D">
            <w:pPr>
              <w:spacing w:before="40" w:line="252" w:lineRule="auto"/>
              <w:ind w:left="142" w:right="141"/>
              <w:jc w:val="both"/>
              <w:rPr>
                <w:lang w:val="en-US"/>
              </w:rPr>
            </w:pPr>
            <w:r w:rsidRPr="002C4F0A">
              <w:rPr>
                <w:lang w:val="en-US"/>
              </w:rPr>
              <w:t xml:space="preserve">a. </w:t>
            </w:r>
            <w:r w:rsidRPr="002C4F0A">
              <w:t>Các chi phí thanh lý;</w:t>
            </w:r>
          </w:p>
          <w:p w14:paraId="5288319E" w14:textId="77777777" w:rsidR="0003517C" w:rsidRPr="002C4F0A" w:rsidRDefault="0003517C" w:rsidP="0092201D">
            <w:pPr>
              <w:spacing w:before="40" w:line="252" w:lineRule="auto"/>
              <w:ind w:left="142" w:right="141"/>
              <w:jc w:val="both"/>
              <w:rPr>
                <w:lang w:val="en-US"/>
              </w:rPr>
            </w:pPr>
            <w:r w:rsidRPr="002C4F0A">
              <w:rPr>
                <w:lang w:val="en-US"/>
              </w:rPr>
              <w:t>b.</w:t>
            </w:r>
            <w:r w:rsidRPr="002C4F0A">
              <w:t xml:space="preserve"> </w:t>
            </w:r>
            <w:r w:rsidRPr="002C4F0A">
              <w:rPr>
                <w:iCs/>
              </w:rPr>
              <w:t xml:space="preserve">Các khoản nợ lương, trợ cấp thôi việc, bảo hiểm xã hội và các quyền lợi khác của người lao động theo thỏa ước lao động tập thể và hợp đồng lao động đã ký kết. </w:t>
            </w:r>
          </w:p>
          <w:p w14:paraId="11EA11FD" w14:textId="093440C5" w:rsidR="0003517C" w:rsidRPr="002C4F0A" w:rsidRDefault="0003517C" w:rsidP="0092201D">
            <w:pPr>
              <w:spacing w:before="40" w:line="252" w:lineRule="auto"/>
              <w:ind w:left="142" w:right="141"/>
              <w:jc w:val="both"/>
            </w:pPr>
            <w:r w:rsidRPr="002C4F0A">
              <w:rPr>
                <w:lang w:val="en-US"/>
              </w:rPr>
              <w:t>c.</w:t>
            </w:r>
            <w:r w:rsidRPr="002C4F0A">
              <w:rPr>
                <w:iCs/>
                <w:lang w:val="en-US"/>
              </w:rPr>
              <w:t xml:space="preserve"> </w:t>
            </w:r>
            <w:r w:rsidRPr="002C4F0A">
              <w:rPr>
                <w:iCs/>
              </w:rPr>
              <w:t>Nợ thuế</w:t>
            </w:r>
          </w:p>
        </w:tc>
        <w:tc>
          <w:tcPr>
            <w:tcW w:w="1702" w:type="dxa"/>
          </w:tcPr>
          <w:p w14:paraId="5BC0C4D7" w14:textId="51A70CFC" w:rsidR="0003517C" w:rsidRPr="002C4F0A" w:rsidRDefault="0003517C" w:rsidP="0092201D">
            <w:pPr>
              <w:pStyle w:val="TableParagraph"/>
              <w:spacing w:before="40" w:line="252" w:lineRule="auto"/>
              <w:ind w:left="142" w:right="142"/>
              <w:jc w:val="both"/>
              <w:rPr>
                <w:lang w:val="en-US"/>
              </w:rPr>
            </w:pPr>
            <w:r w:rsidRPr="002C4F0A">
              <w:rPr>
                <w:lang w:val="en-US"/>
              </w:rPr>
              <w:t xml:space="preserve">Sửa đổi theo Điều </w:t>
            </w:r>
            <w:r w:rsidR="006C39EB" w:rsidRPr="002C4F0A">
              <w:rPr>
                <w:lang w:val="en-US"/>
              </w:rPr>
              <w:t>61 Điều lệ mẫu</w:t>
            </w:r>
          </w:p>
        </w:tc>
      </w:tr>
      <w:tr w:rsidR="002C4F0A" w:rsidRPr="002C4F0A" w14:paraId="19C28BFD" w14:textId="77777777" w:rsidTr="00E6103B">
        <w:trPr>
          <w:trHeight w:val="276"/>
        </w:trPr>
        <w:tc>
          <w:tcPr>
            <w:tcW w:w="431" w:type="dxa"/>
          </w:tcPr>
          <w:p w14:paraId="3B86B07C" w14:textId="77777777" w:rsidR="0003517C" w:rsidRPr="002C4F0A" w:rsidRDefault="0003517C" w:rsidP="0092201D">
            <w:pPr>
              <w:pStyle w:val="TableParagraph"/>
              <w:spacing w:before="40" w:line="252" w:lineRule="auto"/>
              <w:jc w:val="both"/>
            </w:pPr>
          </w:p>
        </w:tc>
        <w:tc>
          <w:tcPr>
            <w:tcW w:w="6520" w:type="dxa"/>
          </w:tcPr>
          <w:p w14:paraId="392D5838" w14:textId="073EA0B6" w:rsidR="0003517C" w:rsidRPr="002C4F0A" w:rsidRDefault="006C39EB" w:rsidP="0092201D">
            <w:pPr>
              <w:spacing w:before="40" w:line="252" w:lineRule="auto"/>
              <w:ind w:left="141"/>
              <w:jc w:val="both"/>
              <w:rPr>
                <w:b/>
                <w:lang w:val="en-US"/>
              </w:rPr>
            </w:pPr>
            <w:r w:rsidRPr="002C4F0A">
              <w:rPr>
                <w:b/>
              </w:rPr>
              <w:t>Điều 53. Giải quyết tranh chấp nội bộ</w:t>
            </w:r>
          </w:p>
        </w:tc>
        <w:tc>
          <w:tcPr>
            <w:tcW w:w="6521" w:type="dxa"/>
          </w:tcPr>
          <w:p w14:paraId="1B9E27A6" w14:textId="46F6B1BD" w:rsidR="0003517C" w:rsidRPr="002C4F0A" w:rsidRDefault="006C39EB" w:rsidP="0092201D">
            <w:pPr>
              <w:tabs>
                <w:tab w:val="left" w:pos="1260"/>
              </w:tabs>
              <w:spacing w:before="40" w:line="252" w:lineRule="auto"/>
              <w:ind w:left="142"/>
              <w:jc w:val="both"/>
              <w:rPr>
                <w:bCs/>
              </w:rPr>
            </w:pPr>
            <w:r w:rsidRPr="002C4F0A">
              <w:rPr>
                <w:b/>
              </w:rPr>
              <w:t xml:space="preserve">Điều </w:t>
            </w:r>
            <w:r w:rsidRPr="002C4F0A">
              <w:rPr>
                <w:b/>
                <w:lang w:val="en-US"/>
              </w:rPr>
              <w:t>49</w:t>
            </w:r>
            <w:r w:rsidRPr="002C4F0A">
              <w:rPr>
                <w:b/>
              </w:rPr>
              <w:t>. Giải quyết tranh chấp nội bộ</w:t>
            </w:r>
          </w:p>
        </w:tc>
        <w:tc>
          <w:tcPr>
            <w:tcW w:w="1702" w:type="dxa"/>
          </w:tcPr>
          <w:p w14:paraId="1D63D3D6" w14:textId="32792AB7" w:rsidR="0003517C" w:rsidRPr="002C4F0A" w:rsidRDefault="006C39EB" w:rsidP="0092201D">
            <w:pPr>
              <w:pStyle w:val="TableParagraph"/>
              <w:spacing w:before="40" w:line="252" w:lineRule="auto"/>
              <w:ind w:left="142" w:right="142"/>
              <w:jc w:val="both"/>
              <w:rPr>
                <w:lang w:val="en-US"/>
              </w:rPr>
            </w:pPr>
            <w:r w:rsidRPr="002C4F0A">
              <w:rPr>
                <w:lang w:val="en-US"/>
              </w:rPr>
              <w:t>Sửa lại thứ tự Điều</w:t>
            </w:r>
          </w:p>
        </w:tc>
      </w:tr>
      <w:tr w:rsidR="002C4F0A" w:rsidRPr="002C4F0A" w14:paraId="5EC11598" w14:textId="77777777" w:rsidTr="00E6103B">
        <w:trPr>
          <w:trHeight w:val="276"/>
        </w:trPr>
        <w:tc>
          <w:tcPr>
            <w:tcW w:w="431" w:type="dxa"/>
          </w:tcPr>
          <w:p w14:paraId="2D42152E" w14:textId="77777777" w:rsidR="0003517C" w:rsidRPr="002C4F0A" w:rsidRDefault="0003517C" w:rsidP="0092201D">
            <w:pPr>
              <w:pStyle w:val="TableParagraph"/>
              <w:spacing w:before="40" w:line="252" w:lineRule="auto"/>
              <w:jc w:val="both"/>
            </w:pPr>
          </w:p>
        </w:tc>
        <w:tc>
          <w:tcPr>
            <w:tcW w:w="6520" w:type="dxa"/>
          </w:tcPr>
          <w:p w14:paraId="3114C9F1" w14:textId="77777777" w:rsidR="006C39EB" w:rsidRPr="002C4F0A" w:rsidRDefault="006C39EB" w:rsidP="0092201D">
            <w:pPr>
              <w:tabs>
                <w:tab w:val="left" w:pos="141"/>
              </w:tabs>
              <w:spacing w:before="40" w:line="252" w:lineRule="auto"/>
              <w:ind w:left="141" w:right="142"/>
              <w:jc w:val="both"/>
            </w:pPr>
            <w:r w:rsidRPr="002C4F0A">
              <w:rPr>
                <w:bCs/>
                <w:lang w:val="en-US"/>
              </w:rPr>
              <w:t xml:space="preserve">1. </w:t>
            </w:r>
            <w:r w:rsidRPr="002C4F0A">
              <w:t>Trường hợp phát sinh tranh chấp hay khiếu nại có liên quan đến hoạt động của Công ty hay tới các quyền của cổ đông phát sinh từ Điều lệ này hay từ bất cứ quyền và nghĩa vụ do Luật Doanh nghiệp hay các luật khác hoặc các quy định hành chính quy định, giữa:</w:t>
            </w:r>
          </w:p>
          <w:p w14:paraId="01ED418D" w14:textId="77777777" w:rsidR="006C39EB" w:rsidRPr="002C4F0A" w:rsidRDefault="006C39EB" w:rsidP="0092201D">
            <w:pPr>
              <w:widowControl/>
              <w:autoSpaceDE/>
              <w:autoSpaceDN/>
              <w:spacing w:before="40" w:line="252" w:lineRule="auto"/>
              <w:ind w:left="141" w:right="142"/>
              <w:jc w:val="both"/>
              <w:rPr>
                <w:lang w:val="en-US"/>
              </w:rPr>
            </w:pPr>
            <w:r w:rsidRPr="002C4F0A">
              <w:rPr>
                <w:lang w:val="en-US"/>
              </w:rPr>
              <w:t xml:space="preserve">a. </w:t>
            </w:r>
            <w:r w:rsidRPr="002C4F0A">
              <w:t>Cổ đông với Công ty;</w:t>
            </w:r>
          </w:p>
          <w:p w14:paraId="71B11262" w14:textId="77777777" w:rsidR="006C39EB" w:rsidRPr="002C4F0A" w:rsidRDefault="006C39EB" w:rsidP="0092201D">
            <w:pPr>
              <w:widowControl/>
              <w:autoSpaceDE/>
              <w:autoSpaceDN/>
              <w:spacing w:before="40" w:line="252" w:lineRule="auto"/>
              <w:ind w:left="141" w:right="142"/>
              <w:jc w:val="both"/>
              <w:rPr>
                <w:lang w:val="en-US"/>
              </w:rPr>
            </w:pPr>
            <w:r w:rsidRPr="002C4F0A">
              <w:rPr>
                <w:lang w:val="en-US"/>
              </w:rPr>
              <w:t xml:space="preserve">b. </w:t>
            </w:r>
            <w:r w:rsidRPr="002C4F0A">
              <w:t xml:space="preserve">Cổ đông với Hội đồng quản trị, Ban kiểm soát, Tổng Giám đốc hay </w:t>
            </w:r>
            <w:r w:rsidRPr="002C4F0A">
              <w:lastRenderedPageBreak/>
              <w:t>các cán bộ quản lý cao cấp;</w:t>
            </w:r>
          </w:p>
          <w:p w14:paraId="5B335B34" w14:textId="4E1EA0A5" w:rsidR="0003517C" w:rsidRPr="002C4F0A" w:rsidRDefault="006C39EB" w:rsidP="0092201D">
            <w:pPr>
              <w:widowControl/>
              <w:autoSpaceDE/>
              <w:autoSpaceDN/>
              <w:spacing w:before="40" w:line="252" w:lineRule="auto"/>
              <w:ind w:left="141" w:right="142"/>
              <w:jc w:val="both"/>
              <w:rPr>
                <w:lang w:val="en-US"/>
              </w:rPr>
            </w:pPr>
            <w:r w:rsidRPr="002C4F0A">
              <w:rPr>
                <w:lang w:val="en-US"/>
              </w:rPr>
              <w:t xml:space="preserve">c. Các </w:t>
            </w:r>
            <w:r w:rsidRPr="002C4F0A">
              <w:t>cán bộ quản lý, người lao động với nhau và (hoặc) với Công ty</w:t>
            </w:r>
            <w:r w:rsidRPr="002C4F0A">
              <w:rPr>
                <w:lang w:val="en-US"/>
              </w:rPr>
              <w:t>;</w:t>
            </w:r>
          </w:p>
        </w:tc>
        <w:tc>
          <w:tcPr>
            <w:tcW w:w="6521" w:type="dxa"/>
          </w:tcPr>
          <w:p w14:paraId="5C64A19F" w14:textId="77777777" w:rsidR="006C39EB" w:rsidRPr="002C4F0A" w:rsidRDefault="006C39EB" w:rsidP="0092201D">
            <w:pPr>
              <w:tabs>
                <w:tab w:val="left" w:pos="142"/>
              </w:tabs>
              <w:spacing w:before="40" w:line="252" w:lineRule="auto"/>
              <w:ind w:left="142" w:right="141"/>
              <w:jc w:val="both"/>
              <w:rPr>
                <w:lang w:val="en-US"/>
              </w:rPr>
            </w:pPr>
            <w:r w:rsidRPr="002C4F0A">
              <w:rPr>
                <w:bCs/>
                <w:lang w:val="en-US"/>
              </w:rPr>
              <w:lastRenderedPageBreak/>
              <w:t xml:space="preserve">1. </w:t>
            </w:r>
            <w:r w:rsidRPr="002C4F0A">
              <w:t xml:space="preserve">Trường hợp phát sinh tranh chấp hay khiếu nại có liên quan đến hoạt động của Công ty </w:t>
            </w:r>
            <w:r w:rsidRPr="002C4F0A">
              <w:rPr>
                <w:iCs/>
              </w:rPr>
              <w:t xml:space="preserve">quyền và nghĩa vụ của cổ đông theo quy định tại Luật doanh nghiệp, Điều lệ Công ty, các quy định khác của pháp luật hoặc thỏa thuận </w:t>
            </w:r>
            <w:r w:rsidRPr="002C4F0A">
              <w:t>giữa:</w:t>
            </w:r>
          </w:p>
          <w:p w14:paraId="49258351" w14:textId="77777777" w:rsidR="006C39EB" w:rsidRPr="002C4F0A" w:rsidRDefault="006C39EB" w:rsidP="0092201D">
            <w:pPr>
              <w:tabs>
                <w:tab w:val="left" w:pos="142"/>
              </w:tabs>
              <w:spacing w:before="40" w:line="252" w:lineRule="auto"/>
              <w:ind w:left="142" w:right="141"/>
              <w:jc w:val="both"/>
              <w:rPr>
                <w:lang w:val="en-US"/>
              </w:rPr>
            </w:pPr>
            <w:r w:rsidRPr="002C4F0A">
              <w:rPr>
                <w:lang w:val="en-US"/>
              </w:rPr>
              <w:t xml:space="preserve">a. </w:t>
            </w:r>
            <w:r w:rsidRPr="002C4F0A">
              <w:t>Cổ đông với Công ty;</w:t>
            </w:r>
          </w:p>
          <w:p w14:paraId="696F3465" w14:textId="77777777" w:rsidR="0003517C" w:rsidRPr="002C4F0A" w:rsidRDefault="006C39EB" w:rsidP="0092201D">
            <w:pPr>
              <w:tabs>
                <w:tab w:val="left" w:pos="142"/>
              </w:tabs>
              <w:spacing w:before="40" w:line="252" w:lineRule="auto"/>
              <w:ind w:left="142" w:right="141"/>
              <w:jc w:val="both"/>
              <w:rPr>
                <w:iCs/>
                <w:lang w:val="en-US"/>
              </w:rPr>
            </w:pPr>
            <w:r w:rsidRPr="002C4F0A">
              <w:rPr>
                <w:lang w:val="en-US"/>
              </w:rPr>
              <w:t xml:space="preserve">b. </w:t>
            </w:r>
            <w:r w:rsidRPr="002C4F0A">
              <w:t xml:space="preserve">Cổ đông với Hội đồng quản trị, Ban kiểm soát, Tổng Giám đốc hay </w:t>
            </w:r>
            <w:r w:rsidRPr="002C4F0A">
              <w:rPr>
                <w:iCs/>
              </w:rPr>
              <w:lastRenderedPageBreak/>
              <w:t>người điều hành khác</w:t>
            </w:r>
            <w:r w:rsidRPr="002C4F0A">
              <w:rPr>
                <w:iCs/>
                <w:lang w:val="en-US"/>
              </w:rPr>
              <w:t>;</w:t>
            </w:r>
          </w:p>
          <w:p w14:paraId="5C3EBD65" w14:textId="4A21A14C" w:rsidR="006C39EB" w:rsidRPr="002C4F0A" w:rsidRDefault="006C39EB" w:rsidP="0092201D">
            <w:pPr>
              <w:tabs>
                <w:tab w:val="left" w:pos="142"/>
              </w:tabs>
              <w:spacing w:before="40" w:line="252" w:lineRule="auto"/>
              <w:ind w:left="142" w:right="141"/>
              <w:jc w:val="both"/>
              <w:rPr>
                <w:lang w:val="en-US"/>
              </w:rPr>
            </w:pPr>
          </w:p>
        </w:tc>
        <w:tc>
          <w:tcPr>
            <w:tcW w:w="1702" w:type="dxa"/>
          </w:tcPr>
          <w:p w14:paraId="6DF4ADEB" w14:textId="12CFB061" w:rsidR="0003517C" w:rsidRPr="002C4F0A" w:rsidRDefault="006C39EB" w:rsidP="0092201D">
            <w:pPr>
              <w:pStyle w:val="TableParagraph"/>
              <w:spacing w:before="40" w:line="252" w:lineRule="auto"/>
              <w:ind w:left="142" w:right="142"/>
              <w:jc w:val="both"/>
              <w:rPr>
                <w:lang w:val="en-US"/>
              </w:rPr>
            </w:pPr>
            <w:r w:rsidRPr="002C4F0A">
              <w:rPr>
                <w:lang w:val="en-US"/>
              </w:rPr>
              <w:lastRenderedPageBreak/>
              <w:t>Sửa đổi theo Điều 62 Điều lệ mẫu</w:t>
            </w:r>
          </w:p>
        </w:tc>
      </w:tr>
      <w:tr w:rsidR="002C4F0A" w:rsidRPr="002C4F0A" w14:paraId="6398D7AE" w14:textId="77777777" w:rsidTr="00E6103B">
        <w:trPr>
          <w:trHeight w:val="276"/>
        </w:trPr>
        <w:tc>
          <w:tcPr>
            <w:tcW w:w="431" w:type="dxa"/>
          </w:tcPr>
          <w:p w14:paraId="75337290" w14:textId="6A3A004C" w:rsidR="0003517C" w:rsidRPr="002C4F0A" w:rsidRDefault="0003517C" w:rsidP="0092201D">
            <w:pPr>
              <w:pStyle w:val="TableParagraph"/>
              <w:spacing w:before="40" w:line="252" w:lineRule="auto"/>
              <w:jc w:val="both"/>
            </w:pPr>
          </w:p>
        </w:tc>
        <w:tc>
          <w:tcPr>
            <w:tcW w:w="6520" w:type="dxa"/>
          </w:tcPr>
          <w:p w14:paraId="51BEE6C3" w14:textId="6A0158FA" w:rsidR="0003517C" w:rsidRPr="002C4F0A" w:rsidRDefault="006C39EB" w:rsidP="0092201D">
            <w:pPr>
              <w:tabs>
                <w:tab w:val="left" w:pos="1260"/>
              </w:tabs>
              <w:spacing w:before="40" w:line="252" w:lineRule="auto"/>
              <w:ind w:left="141" w:right="142"/>
              <w:jc w:val="both"/>
              <w:rPr>
                <w:bCs/>
                <w:lang w:val="en-US"/>
              </w:rPr>
            </w:pPr>
            <w:r w:rsidRPr="002C4F0A">
              <w:rPr>
                <w:bCs/>
                <w:lang w:val="en-US"/>
              </w:rPr>
              <w:t xml:space="preserve">2. </w:t>
            </w:r>
            <w:r w:rsidRPr="002C4F0A">
              <w:t>Nếu không đạt được quyết định hòa giải trong vòng sáu tuần từ khi bắt đầu quá trình hòa giải hoặc nếu quyết định của trung gian hòa giải không được các bên chấp thuận, bất cứ bên nào cũng có thể đưa tranh chấp đó ra Trọng tài kinh tế hoặc Tòa án kinh tế</w:t>
            </w:r>
            <w:r w:rsidRPr="002C4F0A">
              <w:rPr>
                <w:lang w:val="en-US"/>
              </w:rPr>
              <w:t>.</w:t>
            </w:r>
          </w:p>
        </w:tc>
        <w:tc>
          <w:tcPr>
            <w:tcW w:w="6521" w:type="dxa"/>
          </w:tcPr>
          <w:p w14:paraId="23A7A8C6" w14:textId="246A353E" w:rsidR="0003517C" w:rsidRPr="002C4F0A" w:rsidRDefault="006C39EB" w:rsidP="0092201D">
            <w:pPr>
              <w:tabs>
                <w:tab w:val="left" w:pos="142"/>
                <w:tab w:val="left" w:pos="1260"/>
              </w:tabs>
              <w:spacing w:before="40" w:line="252" w:lineRule="auto"/>
              <w:ind w:left="142" w:right="141"/>
              <w:jc w:val="both"/>
              <w:rPr>
                <w:bCs/>
                <w:lang w:val="en-US"/>
              </w:rPr>
            </w:pPr>
            <w:r w:rsidRPr="002C4F0A">
              <w:rPr>
                <w:bCs/>
                <w:lang w:val="en-US"/>
              </w:rPr>
              <w:t xml:space="preserve">2. </w:t>
            </w:r>
            <w:r w:rsidRPr="002C4F0A">
              <w:t xml:space="preserve">Nếu không đạt được quyết định hòa giải trong vòng sáu tuần từ khi bắt đầu quá trình hòa giải hoặc nếu quyết định của trung gian hòa giải không được các bên chấp thuận, bất cứ bên nào cũng có thể đưa tranh chấp đó ra </w:t>
            </w:r>
            <w:r w:rsidRPr="002C4F0A">
              <w:rPr>
                <w:iCs/>
              </w:rPr>
              <w:t>Trọng tài hoặc Tòa án</w:t>
            </w:r>
            <w:r w:rsidRPr="002C4F0A">
              <w:rPr>
                <w:iCs/>
                <w:lang w:val="en-US"/>
              </w:rPr>
              <w:t>.</w:t>
            </w:r>
          </w:p>
        </w:tc>
        <w:tc>
          <w:tcPr>
            <w:tcW w:w="1702" w:type="dxa"/>
          </w:tcPr>
          <w:p w14:paraId="720276EA" w14:textId="1379E94C" w:rsidR="0003517C" w:rsidRPr="002C4F0A" w:rsidRDefault="006C39EB" w:rsidP="0092201D">
            <w:pPr>
              <w:pStyle w:val="TableParagraph"/>
              <w:spacing w:before="40" w:line="252" w:lineRule="auto"/>
              <w:ind w:left="142" w:right="142"/>
              <w:jc w:val="both"/>
              <w:rPr>
                <w:lang w:val="en-US"/>
              </w:rPr>
            </w:pPr>
            <w:r w:rsidRPr="002C4F0A">
              <w:rPr>
                <w:lang w:val="en-US"/>
              </w:rPr>
              <w:t>Sửa đổi theo Điều 62 Điều lệ mẫu</w:t>
            </w:r>
          </w:p>
        </w:tc>
      </w:tr>
      <w:tr w:rsidR="002C4F0A" w:rsidRPr="002C4F0A" w14:paraId="2B8E769A" w14:textId="77777777" w:rsidTr="00E6103B">
        <w:trPr>
          <w:trHeight w:val="276"/>
        </w:trPr>
        <w:tc>
          <w:tcPr>
            <w:tcW w:w="431" w:type="dxa"/>
          </w:tcPr>
          <w:p w14:paraId="3974B395" w14:textId="77777777" w:rsidR="006C39EB" w:rsidRPr="002C4F0A" w:rsidRDefault="006C39EB" w:rsidP="0092201D">
            <w:pPr>
              <w:pStyle w:val="TableParagraph"/>
              <w:spacing w:before="40" w:line="252" w:lineRule="auto"/>
              <w:jc w:val="both"/>
            </w:pPr>
          </w:p>
        </w:tc>
        <w:tc>
          <w:tcPr>
            <w:tcW w:w="6520" w:type="dxa"/>
          </w:tcPr>
          <w:p w14:paraId="4D1A1E1D" w14:textId="45ACA916" w:rsidR="006C39EB" w:rsidRPr="002C4F0A" w:rsidRDefault="006C39EB" w:rsidP="0092201D">
            <w:pPr>
              <w:tabs>
                <w:tab w:val="left" w:pos="1260"/>
              </w:tabs>
              <w:spacing w:before="40" w:line="252" w:lineRule="auto"/>
              <w:ind w:left="141"/>
              <w:jc w:val="both"/>
              <w:rPr>
                <w:b/>
                <w:bCs/>
                <w:lang w:val="en-US"/>
              </w:rPr>
            </w:pPr>
            <w:r w:rsidRPr="002C4F0A">
              <w:rPr>
                <w:b/>
                <w:bCs/>
              </w:rPr>
              <w:t>Điều 55. Ngày hiệu lực</w:t>
            </w:r>
          </w:p>
        </w:tc>
        <w:tc>
          <w:tcPr>
            <w:tcW w:w="6521" w:type="dxa"/>
          </w:tcPr>
          <w:p w14:paraId="7E022735" w14:textId="0BDF8930" w:rsidR="006C39EB" w:rsidRPr="002C4F0A" w:rsidRDefault="006C39EB" w:rsidP="0092201D">
            <w:pPr>
              <w:tabs>
                <w:tab w:val="left" w:pos="1260"/>
              </w:tabs>
              <w:spacing w:before="40" w:line="252" w:lineRule="auto"/>
              <w:ind w:left="141"/>
              <w:jc w:val="both"/>
              <w:rPr>
                <w:b/>
                <w:bCs/>
                <w:lang w:val="en-US"/>
              </w:rPr>
            </w:pPr>
            <w:r w:rsidRPr="002C4F0A">
              <w:rPr>
                <w:b/>
                <w:bCs/>
              </w:rPr>
              <w:t>Điều 5</w:t>
            </w:r>
            <w:r w:rsidRPr="002C4F0A">
              <w:rPr>
                <w:b/>
                <w:bCs/>
                <w:lang w:val="en-US"/>
              </w:rPr>
              <w:t>0</w:t>
            </w:r>
            <w:r w:rsidRPr="002C4F0A">
              <w:rPr>
                <w:b/>
                <w:bCs/>
              </w:rPr>
              <w:t>. Ngày hiệu lực</w:t>
            </w:r>
          </w:p>
        </w:tc>
        <w:tc>
          <w:tcPr>
            <w:tcW w:w="1702" w:type="dxa"/>
          </w:tcPr>
          <w:p w14:paraId="33A712F1" w14:textId="477A9B82" w:rsidR="006C39EB" w:rsidRPr="002C4F0A" w:rsidRDefault="006C39EB" w:rsidP="0092201D">
            <w:pPr>
              <w:pStyle w:val="TableParagraph"/>
              <w:spacing w:before="40" w:line="252" w:lineRule="auto"/>
              <w:ind w:left="142" w:right="142"/>
              <w:jc w:val="both"/>
              <w:rPr>
                <w:lang w:val="en-US"/>
              </w:rPr>
            </w:pPr>
            <w:r w:rsidRPr="002C4F0A">
              <w:rPr>
                <w:lang w:val="en-US"/>
              </w:rPr>
              <w:t>Sửa lại thứ tự Điều</w:t>
            </w:r>
          </w:p>
        </w:tc>
      </w:tr>
      <w:tr w:rsidR="002C4F0A" w:rsidRPr="002C4F0A" w14:paraId="255D8932" w14:textId="77777777" w:rsidTr="00E6103B">
        <w:trPr>
          <w:trHeight w:val="276"/>
        </w:trPr>
        <w:tc>
          <w:tcPr>
            <w:tcW w:w="431" w:type="dxa"/>
          </w:tcPr>
          <w:p w14:paraId="73C18C21" w14:textId="77777777" w:rsidR="006C39EB" w:rsidRPr="002C4F0A" w:rsidRDefault="006C39EB" w:rsidP="0092201D">
            <w:pPr>
              <w:pStyle w:val="TableParagraph"/>
              <w:spacing w:before="40" w:line="252" w:lineRule="auto"/>
              <w:jc w:val="both"/>
            </w:pPr>
          </w:p>
        </w:tc>
        <w:tc>
          <w:tcPr>
            <w:tcW w:w="6520" w:type="dxa"/>
          </w:tcPr>
          <w:p w14:paraId="6329B4A3" w14:textId="21E9157D" w:rsidR="006C39EB" w:rsidRPr="002C4F0A" w:rsidRDefault="006C39EB" w:rsidP="0092201D">
            <w:pPr>
              <w:tabs>
                <w:tab w:val="left" w:pos="1260"/>
              </w:tabs>
              <w:spacing w:before="40" w:line="252" w:lineRule="auto"/>
              <w:ind w:left="141" w:right="142"/>
              <w:jc w:val="both"/>
              <w:rPr>
                <w:bCs/>
                <w:lang w:val="en-US"/>
              </w:rPr>
            </w:pPr>
            <w:r w:rsidRPr="002C4F0A">
              <w:rPr>
                <w:bCs/>
                <w:lang w:val="en-US"/>
              </w:rPr>
              <w:t xml:space="preserve">1. </w:t>
            </w:r>
            <w:r w:rsidRPr="002C4F0A">
              <w:t>Bản Điều lệ này gồm 21 chương, 55 Điều, được Đại hội đồng cổ đông Công ty cổ phần vận tải và dịch vụ Petrolimex Hải Phòng thông qua và cùng chấp thuận hiệu lực toàn văn của Điều lệ này</w:t>
            </w:r>
            <w:r w:rsidRPr="002C4F0A">
              <w:rPr>
                <w:lang w:val="en-US"/>
              </w:rPr>
              <w:t>.</w:t>
            </w:r>
          </w:p>
        </w:tc>
        <w:tc>
          <w:tcPr>
            <w:tcW w:w="6521" w:type="dxa"/>
          </w:tcPr>
          <w:p w14:paraId="5203CBB9" w14:textId="05EA1B47" w:rsidR="006C39EB" w:rsidRPr="002C4F0A" w:rsidRDefault="006C39EB" w:rsidP="0092201D">
            <w:pPr>
              <w:tabs>
                <w:tab w:val="left" w:pos="1260"/>
              </w:tabs>
              <w:spacing w:before="40" w:line="252" w:lineRule="auto"/>
              <w:ind w:left="142" w:right="141"/>
              <w:jc w:val="both"/>
              <w:rPr>
                <w:bCs/>
                <w:lang w:val="en-US"/>
              </w:rPr>
            </w:pPr>
            <w:r w:rsidRPr="002C4F0A">
              <w:rPr>
                <w:bCs/>
                <w:lang w:val="en-US"/>
              </w:rPr>
              <w:t xml:space="preserve">1. </w:t>
            </w:r>
            <w:r w:rsidRPr="002C4F0A">
              <w:t xml:space="preserve">Bản Điều lệ này gồm 21 chương, </w:t>
            </w:r>
            <w:r w:rsidRPr="002C4F0A">
              <w:rPr>
                <w:lang w:val="en-US"/>
              </w:rPr>
              <w:t>50</w:t>
            </w:r>
            <w:r w:rsidRPr="002C4F0A">
              <w:t xml:space="preserve"> Điều, được Đại hội đồng cổ đông Công ty cổ phần vận tải và dịch vụ Petrolimex Hải Phòng thông qua và cùng chấp thuận hiệu lực toàn văn của Điều lệ này</w:t>
            </w:r>
            <w:r w:rsidRPr="002C4F0A">
              <w:rPr>
                <w:lang w:val="en-US"/>
              </w:rPr>
              <w:t>.</w:t>
            </w:r>
          </w:p>
        </w:tc>
        <w:tc>
          <w:tcPr>
            <w:tcW w:w="1702" w:type="dxa"/>
          </w:tcPr>
          <w:p w14:paraId="76AB515E" w14:textId="0B817C7D" w:rsidR="006C39EB" w:rsidRPr="002C4F0A" w:rsidRDefault="006C39EB" w:rsidP="0092201D">
            <w:pPr>
              <w:pStyle w:val="TableParagraph"/>
              <w:spacing w:before="40" w:line="252" w:lineRule="auto"/>
              <w:ind w:left="142" w:right="142"/>
              <w:jc w:val="both"/>
              <w:rPr>
                <w:lang w:val="en-US"/>
              </w:rPr>
            </w:pPr>
            <w:r w:rsidRPr="002C4F0A">
              <w:rPr>
                <w:lang w:val="en-US"/>
              </w:rPr>
              <w:t>Sửa lại số điều cho phù hợp</w:t>
            </w:r>
          </w:p>
        </w:tc>
      </w:tr>
      <w:tr w:rsidR="002C4F0A" w:rsidRPr="002C4F0A" w14:paraId="2A781A81" w14:textId="77777777" w:rsidTr="00E6103B">
        <w:trPr>
          <w:trHeight w:val="276"/>
        </w:trPr>
        <w:tc>
          <w:tcPr>
            <w:tcW w:w="431" w:type="dxa"/>
          </w:tcPr>
          <w:p w14:paraId="5859E165" w14:textId="77777777" w:rsidR="006C39EB" w:rsidRPr="002C4F0A" w:rsidRDefault="006C39EB" w:rsidP="0092201D">
            <w:pPr>
              <w:pStyle w:val="TableParagraph"/>
              <w:spacing w:before="40" w:line="252" w:lineRule="auto"/>
              <w:jc w:val="both"/>
            </w:pPr>
          </w:p>
        </w:tc>
        <w:tc>
          <w:tcPr>
            <w:tcW w:w="6520" w:type="dxa"/>
          </w:tcPr>
          <w:p w14:paraId="05862EF1" w14:textId="77777777" w:rsidR="006C39EB" w:rsidRPr="002C4F0A" w:rsidRDefault="006C39EB" w:rsidP="0092201D">
            <w:pPr>
              <w:widowControl/>
              <w:autoSpaceDE/>
              <w:autoSpaceDN/>
              <w:spacing w:before="40" w:line="252" w:lineRule="auto"/>
              <w:ind w:left="141" w:right="142"/>
              <w:jc w:val="both"/>
              <w:rPr>
                <w:lang w:val="en-US"/>
              </w:rPr>
            </w:pPr>
            <w:r w:rsidRPr="002C4F0A">
              <w:rPr>
                <w:lang w:val="en-US"/>
              </w:rPr>
              <w:t xml:space="preserve">2. </w:t>
            </w:r>
            <w:r w:rsidRPr="002C4F0A">
              <w:t>Điều lệ được lập thành 10 (mười) bản, có giá trị như nhau, trong đó:</w:t>
            </w:r>
          </w:p>
          <w:p w14:paraId="1FA75FF1" w14:textId="77777777" w:rsidR="006C39EB" w:rsidRPr="002C4F0A" w:rsidRDefault="006C39EB" w:rsidP="0092201D">
            <w:pPr>
              <w:widowControl/>
              <w:autoSpaceDE/>
              <w:autoSpaceDN/>
              <w:spacing w:before="40" w:line="252" w:lineRule="auto"/>
              <w:ind w:left="141" w:right="142"/>
              <w:jc w:val="both"/>
              <w:rPr>
                <w:lang w:val="en-US"/>
              </w:rPr>
            </w:pPr>
            <w:r w:rsidRPr="002C4F0A">
              <w:rPr>
                <w:lang w:val="en-US"/>
              </w:rPr>
              <w:t xml:space="preserve">a. </w:t>
            </w:r>
            <w:r w:rsidRPr="002C4F0A">
              <w:t>01 (một) bản nộp tại Phòng công chứng Nhà nước của địa phương;</w:t>
            </w:r>
          </w:p>
          <w:p w14:paraId="17DBCE0B" w14:textId="77777777" w:rsidR="006C39EB" w:rsidRPr="002C4F0A" w:rsidRDefault="006C39EB" w:rsidP="0092201D">
            <w:pPr>
              <w:widowControl/>
              <w:autoSpaceDE/>
              <w:autoSpaceDN/>
              <w:spacing w:before="40" w:line="252" w:lineRule="auto"/>
              <w:ind w:left="141" w:right="142"/>
              <w:jc w:val="both"/>
              <w:rPr>
                <w:lang w:val="en-US"/>
              </w:rPr>
            </w:pPr>
            <w:r w:rsidRPr="002C4F0A">
              <w:rPr>
                <w:lang w:val="en-US"/>
              </w:rPr>
              <w:t xml:space="preserve">b. </w:t>
            </w:r>
            <w:r w:rsidRPr="002C4F0A">
              <w:t>05 (năm) đăng ký tại cơ quan có chính quyền theo quy định của ủy ban nhân dân Tỉnh, Thành phố;</w:t>
            </w:r>
          </w:p>
          <w:p w14:paraId="0B28CAFE" w14:textId="4C067DEB" w:rsidR="006C39EB" w:rsidRPr="002C4F0A" w:rsidRDefault="006C39EB" w:rsidP="0092201D">
            <w:pPr>
              <w:widowControl/>
              <w:autoSpaceDE/>
              <w:autoSpaceDN/>
              <w:spacing w:before="40" w:line="252" w:lineRule="auto"/>
              <w:ind w:left="141" w:right="142"/>
              <w:jc w:val="both"/>
              <w:rPr>
                <w:lang w:val="en-US"/>
              </w:rPr>
            </w:pPr>
            <w:r w:rsidRPr="002C4F0A">
              <w:rPr>
                <w:lang w:val="en-US"/>
              </w:rPr>
              <w:t xml:space="preserve">c. </w:t>
            </w:r>
            <w:r w:rsidRPr="002C4F0A">
              <w:t>04 (bốn) bản lưu trữ tại Văn phòng HĐQT Công ty</w:t>
            </w:r>
            <w:r w:rsidRPr="002C4F0A">
              <w:rPr>
                <w:lang w:val="en-US"/>
              </w:rPr>
              <w:t>;</w:t>
            </w:r>
          </w:p>
        </w:tc>
        <w:tc>
          <w:tcPr>
            <w:tcW w:w="6521" w:type="dxa"/>
          </w:tcPr>
          <w:p w14:paraId="370029F2" w14:textId="4D42C4CB" w:rsidR="006C39EB" w:rsidRPr="002C4F0A" w:rsidRDefault="006C39EB" w:rsidP="0092201D">
            <w:pPr>
              <w:tabs>
                <w:tab w:val="left" w:pos="1260"/>
              </w:tabs>
              <w:spacing w:before="40" w:line="252" w:lineRule="auto"/>
              <w:ind w:left="142"/>
              <w:jc w:val="both"/>
              <w:rPr>
                <w:b/>
                <w:bCs/>
                <w:lang w:val="en-US"/>
              </w:rPr>
            </w:pPr>
            <w:r w:rsidRPr="002C4F0A">
              <w:t>2. Điều lệ được lập thành 10 (mười) bản, có giá trị như nhau</w:t>
            </w:r>
            <w:r w:rsidRPr="002C4F0A">
              <w:rPr>
                <w:lang w:val="en-US"/>
              </w:rPr>
              <w:t>.</w:t>
            </w:r>
          </w:p>
        </w:tc>
        <w:tc>
          <w:tcPr>
            <w:tcW w:w="1702" w:type="dxa"/>
          </w:tcPr>
          <w:p w14:paraId="1C56012F" w14:textId="18D8F45D" w:rsidR="006C39EB" w:rsidRPr="002C4F0A" w:rsidRDefault="006C39EB" w:rsidP="0092201D">
            <w:pPr>
              <w:pStyle w:val="TableParagraph"/>
              <w:spacing w:before="40" w:line="252" w:lineRule="auto"/>
              <w:ind w:left="142" w:right="142"/>
              <w:jc w:val="both"/>
              <w:rPr>
                <w:lang w:val="en-US"/>
              </w:rPr>
            </w:pPr>
            <w:r w:rsidRPr="002C4F0A">
              <w:rPr>
                <w:bCs/>
                <w:lang w:val="en-US"/>
              </w:rPr>
              <w:t>Luật doanh nghiệp và Điều lệ mẫu không quy định</w:t>
            </w:r>
          </w:p>
        </w:tc>
      </w:tr>
    </w:tbl>
    <w:p w14:paraId="10E18749" w14:textId="63D2D984" w:rsidR="00F26EE6" w:rsidRPr="002C4F0A" w:rsidRDefault="00F26EE6" w:rsidP="003579B5">
      <w:pPr>
        <w:spacing w:line="252" w:lineRule="auto"/>
        <w:rPr>
          <w:sz w:val="20"/>
          <w:lang w:val="en-US"/>
        </w:rPr>
      </w:pPr>
    </w:p>
    <w:p w14:paraId="0307055A" w14:textId="7E3D4DE0" w:rsidR="005463DE" w:rsidRPr="002C4F0A" w:rsidRDefault="005463DE" w:rsidP="003579B5">
      <w:pPr>
        <w:spacing w:line="252" w:lineRule="auto"/>
        <w:rPr>
          <w:sz w:val="20"/>
          <w:lang w:val="en-US"/>
        </w:rPr>
      </w:pPr>
    </w:p>
    <w:p w14:paraId="7D6237A8" w14:textId="02EE1778" w:rsidR="00D65CA7" w:rsidRPr="002C4F0A" w:rsidRDefault="00D65CA7" w:rsidP="003579B5">
      <w:pPr>
        <w:spacing w:line="252" w:lineRule="auto"/>
        <w:rPr>
          <w:sz w:val="20"/>
          <w:lang w:val="en-US"/>
        </w:rPr>
      </w:pPr>
    </w:p>
    <w:p w14:paraId="3BC82092" w14:textId="77777777" w:rsidR="0068121F" w:rsidRPr="002C4F0A" w:rsidRDefault="0068121F" w:rsidP="003579B5">
      <w:pPr>
        <w:spacing w:line="252" w:lineRule="auto"/>
        <w:rPr>
          <w:sz w:val="20"/>
        </w:rPr>
      </w:pPr>
    </w:p>
    <w:p w14:paraId="2F7D752E" w14:textId="77777777" w:rsidR="001459CF" w:rsidRPr="002C4F0A" w:rsidRDefault="001459CF" w:rsidP="003579B5">
      <w:pPr>
        <w:spacing w:line="252" w:lineRule="auto"/>
        <w:rPr>
          <w:sz w:val="24"/>
        </w:rPr>
      </w:pPr>
    </w:p>
    <w:p w14:paraId="7B053282" w14:textId="600258FF" w:rsidR="001459CF" w:rsidRPr="002C4F0A" w:rsidRDefault="001459CF" w:rsidP="003579B5">
      <w:pPr>
        <w:spacing w:line="252" w:lineRule="auto"/>
        <w:rPr>
          <w:b/>
          <w:sz w:val="26"/>
        </w:rPr>
      </w:pPr>
    </w:p>
    <w:sectPr w:rsidR="001459CF" w:rsidRPr="002C4F0A" w:rsidSect="00B04BD7">
      <w:footerReference w:type="default" r:id="rId9"/>
      <w:pgSz w:w="16840" w:h="11907" w:orient="landscape" w:code="9"/>
      <w:pgMar w:top="567" w:right="737" w:bottom="624" w:left="680" w:header="0"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BB0A" w14:textId="77777777" w:rsidR="00647695" w:rsidRDefault="00647695">
      <w:r>
        <w:separator/>
      </w:r>
    </w:p>
  </w:endnote>
  <w:endnote w:type="continuationSeparator" w:id="0">
    <w:p w14:paraId="0183E5E9" w14:textId="77777777" w:rsidR="00647695" w:rsidRDefault="0064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68F3" w14:textId="77777777" w:rsidR="0003517C" w:rsidRDefault="0003517C">
    <w:pPr>
      <w:pStyle w:val="Footer"/>
      <w:jc w:val="right"/>
    </w:pPr>
  </w:p>
  <w:sdt>
    <w:sdtPr>
      <w:id w:val="-1123763455"/>
      <w:docPartObj>
        <w:docPartGallery w:val="Page Numbers (Bottom of Page)"/>
        <w:docPartUnique/>
      </w:docPartObj>
    </w:sdtPr>
    <w:sdtEndPr>
      <w:rPr>
        <w:noProof/>
      </w:rPr>
    </w:sdtEndPr>
    <w:sdtContent>
      <w:p w14:paraId="5BB63E74" w14:textId="77777777" w:rsidR="0092201D" w:rsidRDefault="0003517C">
        <w:pPr>
          <w:pStyle w:val="Footer"/>
          <w:jc w:val="right"/>
          <w:rPr>
            <w:noProof/>
            <w:lang w:val="en-US"/>
          </w:rPr>
        </w:pPr>
        <w:r>
          <w:fldChar w:fldCharType="begin"/>
        </w:r>
        <w:r>
          <w:instrText xml:space="preserve"> PAGE   \* MERGEFORMAT </w:instrText>
        </w:r>
        <w:r>
          <w:fldChar w:fldCharType="separate"/>
        </w:r>
        <w:r w:rsidR="00E6103B">
          <w:rPr>
            <w:noProof/>
          </w:rPr>
          <w:t>52</w:t>
        </w:r>
        <w:r>
          <w:rPr>
            <w:noProof/>
          </w:rPr>
          <w:fldChar w:fldCharType="end"/>
        </w:r>
      </w:p>
      <w:p w14:paraId="48D2A232" w14:textId="7986C86C" w:rsidR="0003517C" w:rsidRDefault="00647695">
        <w:pPr>
          <w:pStyle w:val="Footer"/>
          <w:jc w:val="right"/>
        </w:pPr>
      </w:p>
    </w:sdtContent>
  </w:sdt>
  <w:p w14:paraId="7760616A" w14:textId="426C1E49" w:rsidR="0003517C" w:rsidRDefault="0003517C">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A876" w14:textId="77777777" w:rsidR="00647695" w:rsidRDefault="00647695">
      <w:r>
        <w:separator/>
      </w:r>
    </w:p>
  </w:footnote>
  <w:footnote w:type="continuationSeparator" w:id="0">
    <w:p w14:paraId="3D7C1093" w14:textId="77777777" w:rsidR="00647695" w:rsidRDefault="0064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D5F"/>
    <w:multiLevelType w:val="hybridMultilevel"/>
    <w:tmpl w:val="43C8CD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69B"/>
    <w:multiLevelType w:val="hybridMultilevel"/>
    <w:tmpl w:val="CD583936"/>
    <w:lvl w:ilvl="0" w:tplc="613A8508">
      <w:start w:val="1"/>
      <w:numFmt w:val="decimal"/>
      <w:lvlText w:val="%1."/>
      <w:lvlJc w:val="left"/>
      <w:pPr>
        <w:tabs>
          <w:tab w:val="num" w:pos="567"/>
        </w:tabs>
        <w:ind w:left="567" w:hanging="567"/>
      </w:pPr>
      <w:rPr>
        <w:rFonts w:hint="default"/>
      </w:rPr>
    </w:lvl>
    <w:lvl w:ilvl="1" w:tplc="89EE0786">
      <w:numFmt w:val="bullet"/>
      <w:lvlText w:val="-"/>
      <w:lvlJc w:val="left"/>
      <w:pPr>
        <w:tabs>
          <w:tab w:val="num" w:pos="567"/>
        </w:tabs>
        <w:ind w:left="567" w:hanging="567"/>
      </w:pPr>
      <w:rPr>
        <w:rFonts w:ascii=".VnLucida sans" w:eastAsia=".VnLucida sans" w:hAnsi=".VnLucida sans" w:cs=".VnLucida sans" w:hint="default"/>
        <w:b w:val="0"/>
        <w:i w:val="0"/>
        <w:sz w:val="24"/>
      </w:rPr>
    </w:lvl>
    <w:lvl w:ilvl="2" w:tplc="34BEDC4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00AF4"/>
    <w:multiLevelType w:val="hybridMultilevel"/>
    <w:tmpl w:val="470AD504"/>
    <w:lvl w:ilvl="0" w:tplc="613A8508">
      <w:start w:val="1"/>
      <w:numFmt w:val="decimal"/>
      <w:lvlText w:val="%1."/>
      <w:lvlJc w:val="left"/>
      <w:pPr>
        <w:tabs>
          <w:tab w:val="num" w:pos="567"/>
        </w:tabs>
        <w:ind w:left="567" w:hanging="567"/>
      </w:pPr>
      <w:rPr>
        <w:rFonts w:hint="default"/>
      </w:rPr>
    </w:lvl>
    <w:lvl w:ilvl="1" w:tplc="B5C4C964">
      <w:start w:val="1"/>
      <w:numFmt w:val="lowerLetter"/>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F5596"/>
    <w:multiLevelType w:val="hybridMultilevel"/>
    <w:tmpl w:val="B5749A08"/>
    <w:lvl w:ilvl="0" w:tplc="0A5CAEE4">
      <w:start w:val="1"/>
      <w:numFmt w:val="decimal"/>
      <w:lvlText w:val="%1."/>
      <w:lvlJc w:val="left"/>
      <w:pPr>
        <w:tabs>
          <w:tab w:val="num" w:pos="567"/>
        </w:tabs>
        <w:ind w:left="567" w:hanging="567"/>
      </w:pPr>
      <w:rPr>
        <w:rFonts w:hint="default"/>
      </w:rPr>
    </w:lvl>
    <w:lvl w:ilvl="1" w:tplc="E50EEC70">
      <w:start w:val="1"/>
      <w:numFmt w:val="lowerLetter"/>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D6078"/>
    <w:multiLevelType w:val="hybridMultilevel"/>
    <w:tmpl w:val="47FAB23A"/>
    <w:lvl w:ilvl="0" w:tplc="569C0952">
      <w:start w:val="1"/>
      <w:numFmt w:val="decimal"/>
      <w:lvlText w:val="%1."/>
      <w:lvlJc w:val="left"/>
      <w:pPr>
        <w:tabs>
          <w:tab w:val="num" w:pos="567"/>
        </w:tabs>
        <w:ind w:left="567" w:hanging="567"/>
      </w:pPr>
      <w:rPr>
        <w:rFonts w:hint="default"/>
      </w:rPr>
    </w:lvl>
    <w:lvl w:ilvl="1" w:tplc="1E8AEB22">
      <w:start w:val="1"/>
      <w:numFmt w:val="lowerLetter"/>
      <w:lvlText w:val="%2."/>
      <w:lvlJc w:val="left"/>
      <w:pPr>
        <w:tabs>
          <w:tab w:val="num" w:pos="567"/>
        </w:tabs>
        <w:ind w:left="567" w:hanging="567"/>
      </w:pPr>
      <w:rPr>
        <w:rFonts w:hint="default"/>
      </w:rPr>
    </w:lvl>
    <w:lvl w:ilvl="2" w:tplc="AB00A78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C46DA"/>
    <w:multiLevelType w:val="hybridMultilevel"/>
    <w:tmpl w:val="91FCEC62"/>
    <w:lvl w:ilvl="0" w:tplc="AD5E7A38">
      <w:start w:val="1"/>
      <w:numFmt w:val="decimal"/>
      <w:lvlText w:val="%1."/>
      <w:lvlJc w:val="left"/>
      <w:pPr>
        <w:tabs>
          <w:tab w:val="num" w:pos="567"/>
        </w:tabs>
        <w:ind w:left="567" w:hanging="567"/>
      </w:pPr>
      <w:rPr>
        <w:rFonts w:hint="default"/>
      </w:rPr>
    </w:lvl>
    <w:lvl w:ilvl="1" w:tplc="3CFAB28C">
      <w:start w:val="1"/>
      <w:numFmt w:val="lowerLetter"/>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FB6D87"/>
    <w:multiLevelType w:val="hybridMultilevel"/>
    <w:tmpl w:val="C2F25A12"/>
    <w:lvl w:ilvl="0" w:tplc="9D927C20">
      <w:start w:val="1"/>
      <w:numFmt w:val="lowerLetter"/>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E21288C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8068D3"/>
    <w:multiLevelType w:val="hybridMultilevel"/>
    <w:tmpl w:val="8DD21B96"/>
    <w:lvl w:ilvl="0" w:tplc="13585498">
      <w:start w:val="1"/>
      <w:numFmt w:val="decimal"/>
      <w:lvlText w:val="%1."/>
      <w:lvlJc w:val="left"/>
      <w:pPr>
        <w:tabs>
          <w:tab w:val="num" w:pos="567"/>
        </w:tabs>
        <w:ind w:left="567" w:hanging="567"/>
      </w:pPr>
      <w:rPr>
        <w:rFonts w:hint="default"/>
      </w:rPr>
    </w:lvl>
    <w:lvl w:ilvl="1" w:tplc="BC520782">
      <w:start w:val="1"/>
      <w:numFmt w:val="lowerLetter"/>
      <w:lvlText w:val="%2."/>
      <w:lvlJc w:val="left"/>
      <w:pPr>
        <w:tabs>
          <w:tab w:val="num" w:pos="567"/>
        </w:tabs>
        <w:ind w:left="567" w:hanging="567"/>
      </w:pPr>
      <w:rPr>
        <w:rFonts w:hint="default"/>
      </w:rPr>
    </w:lvl>
    <w:lvl w:ilvl="2" w:tplc="886E569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2A4BA9"/>
    <w:multiLevelType w:val="multilevel"/>
    <w:tmpl w:val="CEE607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3106CDA"/>
    <w:multiLevelType w:val="hybridMultilevel"/>
    <w:tmpl w:val="814CCF76"/>
    <w:lvl w:ilvl="0" w:tplc="1504BC8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E2C0E"/>
    <w:multiLevelType w:val="hybridMultilevel"/>
    <w:tmpl w:val="497818EC"/>
    <w:lvl w:ilvl="0" w:tplc="C3565AC2">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6F062B"/>
    <w:multiLevelType w:val="hybridMultilevel"/>
    <w:tmpl w:val="98E66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06FE7"/>
    <w:multiLevelType w:val="hybridMultilevel"/>
    <w:tmpl w:val="D30852E8"/>
    <w:lvl w:ilvl="0" w:tplc="80106406">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B708EA"/>
    <w:multiLevelType w:val="hybridMultilevel"/>
    <w:tmpl w:val="545847B8"/>
    <w:lvl w:ilvl="0" w:tplc="569C095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567"/>
        </w:tabs>
        <w:ind w:left="567" w:hanging="567"/>
      </w:pPr>
      <w:rPr>
        <w:rFonts w:hint="default"/>
      </w:rPr>
    </w:lvl>
    <w:lvl w:ilvl="2" w:tplc="AB00A78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5462161">
    <w:abstractNumId w:val="6"/>
  </w:num>
  <w:num w:numId="2" w16cid:durableId="845286562">
    <w:abstractNumId w:val="2"/>
  </w:num>
  <w:num w:numId="3" w16cid:durableId="294722186">
    <w:abstractNumId w:val="1"/>
  </w:num>
  <w:num w:numId="4" w16cid:durableId="1893496368">
    <w:abstractNumId w:val="10"/>
  </w:num>
  <w:num w:numId="5" w16cid:durableId="707029048">
    <w:abstractNumId w:val="3"/>
  </w:num>
  <w:num w:numId="6" w16cid:durableId="1542326400">
    <w:abstractNumId w:val="12"/>
  </w:num>
  <w:num w:numId="7" w16cid:durableId="667903534">
    <w:abstractNumId w:val="13"/>
  </w:num>
  <w:num w:numId="8" w16cid:durableId="1359236000">
    <w:abstractNumId w:val="11"/>
  </w:num>
  <w:num w:numId="9" w16cid:durableId="793332072">
    <w:abstractNumId w:val="5"/>
  </w:num>
  <w:num w:numId="10" w16cid:durableId="611983401">
    <w:abstractNumId w:val="9"/>
  </w:num>
  <w:num w:numId="11" w16cid:durableId="1515800060">
    <w:abstractNumId w:val="0"/>
  </w:num>
  <w:num w:numId="12" w16cid:durableId="1319385108">
    <w:abstractNumId w:val="4"/>
  </w:num>
  <w:num w:numId="13" w16cid:durableId="1359813329">
    <w:abstractNumId w:val="7"/>
  </w:num>
  <w:num w:numId="14" w16cid:durableId="82878869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CF"/>
    <w:rsid w:val="00016C53"/>
    <w:rsid w:val="00020BFE"/>
    <w:rsid w:val="000260C3"/>
    <w:rsid w:val="0003174A"/>
    <w:rsid w:val="0003517C"/>
    <w:rsid w:val="00057985"/>
    <w:rsid w:val="00064E41"/>
    <w:rsid w:val="00093583"/>
    <w:rsid w:val="000C019D"/>
    <w:rsid w:val="000C116C"/>
    <w:rsid w:val="000E20D2"/>
    <w:rsid w:val="000E5191"/>
    <w:rsid w:val="001135F6"/>
    <w:rsid w:val="001459CF"/>
    <w:rsid w:val="00154C9A"/>
    <w:rsid w:val="00185810"/>
    <w:rsid w:val="001A1419"/>
    <w:rsid w:val="001A4F6B"/>
    <w:rsid w:val="001A6394"/>
    <w:rsid w:val="001D1ECF"/>
    <w:rsid w:val="001E0CB8"/>
    <w:rsid w:val="001E1E3C"/>
    <w:rsid w:val="001E68D9"/>
    <w:rsid w:val="00202297"/>
    <w:rsid w:val="002054BA"/>
    <w:rsid w:val="002560AC"/>
    <w:rsid w:val="00260F54"/>
    <w:rsid w:val="00272691"/>
    <w:rsid w:val="00273A73"/>
    <w:rsid w:val="00273B66"/>
    <w:rsid w:val="0028314E"/>
    <w:rsid w:val="00285979"/>
    <w:rsid w:val="00294CF3"/>
    <w:rsid w:val="002A2EA0"/>
    <w:rsid w:val="002A6E59"/>
    <w:rsid w:val="002C4F0A"/>
    <w:rsid w:val="002D2AFF"/>
    <w:rsid w:val="002D7DE9"/>
    <w:rsid w:val="00323D34"/>
    <w:rsid w:val="003368DF"/>
    <w:rsid w:val="0034245D"/>
    <w:rsid w:val="0035022E"/>
    <w:rsid w:val="003579B5"/>
    <w:rsid w:val="00381A6A"/>
    <w:rsid w:val="003821E6"/>
    <w:rsid w:val="00384016"/>
    <w:rsid w:val="003A563A"/>
    <w:rsid w:val="003C428F"/>
    <w:rsid w:val="003C4BA8"/>
    <w:rsid w:val="003F138B"/>
    <w:rsid w:val="003F1EA7"/>
    <w:rsid w:val="00403AFA"/>
    <w:rsid w:val="00407205"/>
    <w:rsid w:val="00416A0F"/>
    <w:rsid w:val="00430455"/>
    <w:rsid w:val="004319B3"/>
    <w:rsid w:val="00431EE5"/>
    <w:rsid w:val="0043369A"/>
    <w:rsid w:val="0043698A"/>
    <w:rsid w:val="00477017"/>
    <w:rsid w:val="004A25CD"/>
    <w:rsid w:val="004A6B26"/>
    <w:rsid w:val="004B1B41"/>
    <w:rsid w:val="004C0E83"/>
    <w:rsid w:val="004D0452"/>
    <w:rsid w:val="004F35B4"/>
    <w:rsid w:val="004F5F56"/>
    <w:rsid w:val="00503E75"/>
    <w:rsid w:val="005059B3"/>
    <w:rsid w:val="00512898"/>
    <w:rsid w:val="00513B23"/>
    <w:rsid w:val="00514123"/>
    <w:rsid w:val="005146C4"/>
    <w:rsid w:val="005157E9"/>
    <w:rsid w:val="00526A18"/>
    <w:rsid w:val="00530FE2"/>
    <w:rsid w:val="00534B13"/>
    <w:rsid w:val="00540BF4"/>
    <w:rsid w:val="005463DE"/>
    <w:rsid w:val="00560CA8"/>
    <w:rsid w:val="00570AD2"/>
    <w:rsid w:val="00571863"/>
    <w:rsid w:val="00574715"/>
    <w:rsid w:val="005778AA"/>
    <w:rsid w:val="0059600C"/>
    <w:rsid w:val="005B66D0"/>
    <w:rsid w:val="005C49F3"/>
    <w:rsid w:val="005E3155"/>
    <w:rsid w:val="005E7192"/>
    <w:rsid w:val="005F3ED5"/>
    <w:rsid w:val="0060309B"/>
    <w:rsid w:val="0061343C"/>
    <w:rsid w:val="00620837"/>
    <w:rsid w:val="00625884"/>
    <w:rsid w:val="00626111"/>
    <w:rsid w:val="0063191B"/>
    <w:rsid w:val="00632545"/>
    <w:rsid w:val="00635522"/>
    <w:rsid w:val="00640BB8"/>
    <w:rsid w:val="00647695"/>
    <w:rsid w:val="00654EEA"/>
    <w:rsid w:val="00662D86"/>
    <w:rsid w:val="00663358"/>
    <w:rsid w:val="00677212"/>
    <w:rsid w:val="0068121F"/>
    <w:rsid w:val="006840DF"/>
    <w:rsid w:val="00687EAB"/>
    <w:rsid w:val="00695255"/>
    <w:rsid w:val="006C038B"/>
    <w:rsid w:val="006C18E9"/>
    <w:rsid w:val="006C39EB"/>
    <w:rsid w:val="006C44D2"/>
    <w:rsid w:val="006C4DDB"/>
    <w:rsid w:val="006D0303"/>
    <w:rsid w:val="006D3B6F"/>
    <w:rsid w:val="00702922"/>
    <w:rsid w:val="0070445A"/>
    <w:rsid w:val="00704DE2"/>
    <w:rsid w:val="00721959"/>
    <w:rsid w:val="00737AA0"/>
    <w:rsid w:val="00746799"/>
    <w:rsid w:val="007509A1"/>
    <w:rsid w:val="007540CC"/>
    <w:rsid w:val="00771668"/>
    <w:rsid w:val="007826BA"/>
    <w:rsid w:val="00786B3F"/>
    <w:rsid w:val="007911A8"/>
    <w:rsid w:val="00797EB2"/>
    <w:rsid w:val="007A3E59"/>
    <w:rsid w:val="007F0FDD"/>
    <w:rsid w:val="008019A5"/>
    <w:rsid w:val="00803414"/>
    <w:rsid w:val="0081174B"/>
    <w:rsid w:val="0084123D"/>
    <w:rsid w:val="0084781D"/>
    <w:rsid w:val="00861280"/>
    <w:rsid w:val="008868ED"/>
    <w:rsid w:val="00893F1E"/>
    <w:rsid w:val="00896CA2"/>
    <w:rsid w:val="008A3D81"/>
    <w:rsid w:val="008A5E2B"/>
    <w:rsid w:val="008B4D0A"/>
    <w:rsid w:val="008D3E03"/>
    <w:rsid w:val="008F460C"/>
    <w:rsid w:val="00907BC2"/>
    <w:rsid w:val="009156DA"/>
    <w:rsid w:val="00921567"/>
    <w:rsid w:val="0092201D"/>
    <w:rsid w:val="00927951"/>
    <w:rsid w:val="009610F1"/>
    <w:rsid w:val="009712DA"/>
    <w:rsid w:val="0097664E"/>
    <w:rsid w:val="00990A1C"/>
    <w:rsid w:val="009B390E"/>
    <w:rsid w:val="009B6007"/>
    <w:rsid w:val="009C1F0F"/>
    <w:rsid w:val="009C2920"/>
    <w:rsid w:val="009C7CC1"/>
    <w:rsid w:val="009E1F42"/>
    <w:rsid w:val="009E21D7"/>
    <w:rsid w:val="009E5558"/>
    <w:rsid w:val="009F2C1B"/>
    <w:rsid w:val="00A115E5"/>
    <w:rsid w:val="00A12C7C"/>
    <w:rsid w:val="00A2356C"/>
    <w:rsid w:val="00A47980"/>
    <w:rsid w:val="00A54530"/>
    <w:rsid w:val="00A623BD"/>
    <w:rsid w:val="00A6399A"/>
    <w:rsid w:val="00A827E2"/>
    <w:rsid w:val="00A9119E"/>
    <w:rsid w:val="00AA7A90"/>
    <w:rsid w:val="00AB6896"/>
    <w:rsid w:val="00AC3208"/>
    <w:rsid w:val="00AD1454"/>
    <w:rsid w:val="00AE2B3D"/>
    <w:rsid w:val="00B04BD7"/>
    <w:rsid w:val="00B165B2"/>
    <w:rsid w:val="00B20560"/>
    <w:rsid w:val="00B3389C"/>
    <w:rsid w:val="00B34CD3"/>
    <w:rsid w:val="00B4707C"/>
    <w:rsid w:val="00B5138C"/>
    <w:rsid w:val="00B53FD3"/>
    <w:rsid w:val="00B952B2"/>
    <w:rsid w:val="00BA4783"/>
    <w:rsid w:val="00C068D2"/>
    <w:rsid w:val="00C11542"/>
    <w:rsid w:val="00C174E7"/>
    <w:rsid w:val="00C27380"/>
    <w:rsid w:val="00C83863"/>
    <w:rsid w:val="00C94463"/>
    <w:rsid w:val="00CA5EB9"/>
    <w:rsid w:val="00CD1F17"/>
    <w:rsid w:val="00CE59AD"/>
    <w:rsid w:val="00D006E6"/>
    <w:rsid w:val="00D02517"/>
    <w:rsid w:val="00D15D7B"/>
    <w:rsid w:val="00D21D8E"/>
    <w:rsid w:val="00D335FB"/>
    <w:rsid w:val="00D46ED2"/>
    <w:rsid w:val="00D65CA7"/>
    <w:rsid w:val="00D73672"/>
    <w:rsid w:val="00D95047"/>
    <w:rsid w:val="00DB1DB6"/>
    <w:rsid w:val="00DC2B4D"/>
    <w:rsid w:val="00DD0699"/>
    <w:rsid w:val="00DE69AA"/>
    <w:rsid w:val="00DF0830"/>
    <w:rsid w:val="00E301BB"/>
    <w:rsid w:val="00E33BDA"/>
    <w:rsid w:val="00E43FC8"/>
    <w:rsid w:val="00E56DEE"/>
    <w:rsid w:val="00E6103B"/>
    <w:rsid w:val="00E65778"/>
    <w:rsid w:val="00E7389D"/>
    <w:rsid w:val="00E73C4D"/>
    <w:rsid w:val="00E838BA"/>
    <w:rsid w:val="00E93381"/>
    <w:rsid w:val="00EA0598"/>
    <w:rsid w:val="00EA788E"/>
    <w:rsid w:val="00EB24D5"/>
    <w:rsid w:val="00EB3491"/>
    <w:rsid w:val="00EB3836"/>
    <w:rsid w:val="00EB491F"/>
    <w:rsid w:val="00EB5F42"/>
    <w:rsid w:val="00EB7F61"/>
    <w:rsid w:val="00ED45E8"/>
    <w:rsid w:val="00EF0DC8"/>
    <w:rsid w:val="00F07B7D"/>
    <w:rsid w:val="00F12959"/>
    <w:rsid w:val="00F21473"/>
    <w:rsid w:val="00F26EE6"/>
    <w:rsid w:val="00F304CF"/>
    <w:rsid w:val="00F510B1"/>
    <w:rsid w:val="00F60CED"/>
    <w:rsid w:val="00F63DB2"/>
    <w:rsid w:val="00F65976"/>
    <w:rsid w:val="00F67F4A"/>
    <w:rsid w:val="00F738FC"/>
    <w:rsid w:val="00F774FA"/>
    <w:rsid w:val="00F90A3B"/>
    <w:rsid w:val="00FB15B9"/>
    <w:rsid w:val="00FB6171"/>
    <w:rsid w:val="00FB6965"/>
    <w:rsid w:val="00FB69D9"/>
    <w:rsid w:val="00FC26FA"/>
    <w:rsid w:val="00FC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78D6"/>
  <w15:docId w15:val="{696F2C33-ACF8-4358-964A-45A58615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rsid w:val="001A6394"/>
    <w:rPr>
      <w:sz w:val="16"/>
      <w:szCs w:val="16"/>
    </w:rPr>
  </w:style>
  <w:style w:type="paragraph" w:styleId="CommentText">
    <w:name w:val="annotation text"/>
    <w:basedOn w:val="Normal"/>
    <w:link w:val="CommentTextChar"/>
    <w:rsid w:val="001A6394"/>
    <w:pPr>
      <w:widowControl/>
      <w:autoSpaceDE/>
      <w:autoSpaceDN/>
    </w:pPr>
    <w:rPr>
      <w:sz w:val="20"/>
      <w:szCs w:val="20"/>
      <w:lang w:val="en-US"/>
    </w:rPr>
  </w:style>
  <w:style w:type="character" w:customStyle="1" w:styleId="CommentTextChar">
    <w:name w:val="Comment Text Char"/>
    <w:basedOn w:val="DefaultParagraphFont"/>
    <w:link w:val="CommentText"/>
    <w:rsid w:val="001A639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8121F"/>
    <w:pPr>
      <w:tabs>
        <w:tab w:val="center" w:pos="4680"/>
        <w:tab w:val="right" w:pos="9360"/>
      </w:tabs>
    </w:pPr>
  </w:style>
  <w:style w:type="character" w:customStyle="1" w:styleId="HeaderChar">
    <w:name w:val="Header Char"/>
    <w:basedOn w:val="DefaultParagraphFont"/>
    <w:link w:val="Header"/>
    <w:uiPriority w:val="99"/>
    <w:rsid w:val="0068121F"/>
    <w:rPr>
      <w:rFonts w:ascii="Times New Roman" w:eastAsia="Times New Roman" w:hAnsi="Times New Roman" w:cs="Times New Roman"/>
      <w:lang w:val="vi"/>
    </w:rPr>
  </w:style>
  <w:style w:type="paragraph" w:styleId="Footer">
    <w:name w:val="footer"/>
    <w:basedOn w:val="Normal"/>
    <w:link w:val="FooterChar"/>
    <w:uiPriority w:val="99"/>
    <w:unhideWhenUsed/>
    <w:rsid w:val="0068121F"/>
    <w:pPr>
      <w:tabs>
        <w:tab w:val="center" w:pos="4680"/>
        <w:tab w:val="right" w:pos="9360"/>
      </w:tabs>
    </w:pPr>
  </w:style>
  <w:style w:type="character" w:customStyle="1" w:styleId="FooterChar">
    <w:name w:val="Footer Char"/>
    <w:basedOn w:val="DefaultParagraphFont"/>
    <w:link w:val="Footer"/>
    <w:uiPriority w:val="99"/>
    <w:rsid w:val="0068121F"/>
    <w:rPr>
      <w:rFonts w:ascii="Times New Roman" w:eastAsia="Times New Roman" w:hAnsi="Times New Roman" w:cs="Times New Roman"/>
      <w:lang w:val="vi"/>
    </w:rPr>
  </w:style>
  <w:style w:type="paragraph" w:styleId="BodyText2">
    <w:name w:val="Body Text 2"/>
    <w:basedOn w:val="Normal"/>
    <w:link w:val="BodyText2Char"/>
    <w:unhideWhenUsed/>
    <w:rsid w:val="00CE59AD"/>
    <w:pPr>
      <w:spacing w:after="120" w:line="480" w:lineRule="auto"/>
    </w:pPr>
  </w:style>
  <w:style w:type="character" w:customStyle="1" w:styleId="BodyText2Char">
    <w:name w:val="Body Text 2 Char"/>
    <w:basedOn w:val="DefaultParagraphFont"/>
    <w:link w:val="BodyText2"/>
    <w:rsid w:val="00CE59AD"/>
    <w:rPr>
      <w:rFonts w:ascii="Times New Roman" w:eastAsia="Times New Roman" w:hAnsi="Times New Roman" w:cs="Times New Roman"/>
      <w:lang w:val="vi"/>
    </w:rPr>
  </w:style>
  <w:style w:type="paragraph" w:styleId="Title">
    <w:name w:val="Title"/>
    <w:basedOn w:val="Normal"/>
    <w:link w:val="TitleChar"/>
    <w:qFormat/>
    <w:rsid w:val="00EB24D5"/>
    <w:pPr>
      <w:widowControl/>
      <w:autoSpaceDE/>
      <w:autoSpaceDN/>
      <w:jc w:val="center"/>
    </w:pPr>
    <w:rPr>
      <w:sz w:val="32"/>
      <w:szCs w:val="32"/>
      <w:lang w:val="en-US"/>
    </w:rPr>
  </w:style>
  <w:style w:type="character" w:customStyle="1" w:styleId="TitleChar">
    <w:name w:val="Title Char"/>
    <w:basedOn w:val="DefaultParagraphFont"/>
    <w:link w:val="Title"/>
    <w:rsid w:val="00EB24D5"/>
    <w:rPr>
      <w:rFonts w:ascii="Times New Roman" w:eastAsia="Times New Roman" w:hAnsi="Times New Roman" w:cs="Times New Roman"/>
      <w:sz w:val="32"/>
      <w:szCs w:val="32"/>
    </w:rPr>
  </w:style>
  <w:style w:type="character" w:customStyle="1" w:styleId="Vnbnnidung">
    <w:name w:val="Văn bản nội dung_"/>
    <w:link w:val="Vnbnnidung0"/>
    <w:uiPriority w:val="99"/>
    <w:locked/>
    <w:rsid w:val="00560CA8"/>
    <w:rPr>
      <w:sz w:val="26"/>
      <w:szCs w:val="26"/>
    </w:rPr>
  </w:style>
  <w:style w:type="paragraph" w:customStyle="1" w:styleId="Vnbnnidung0">
    <w:name w:val="Văn bản nội dung"/>
    <w:basedOn w:val="Normal"/>
    <w:link w:val="Vnbnnidung"/>
    <w:uiPriority w:val="99"/>
    <w:rsid w:val="00560CA8"/>
    <w:pPr>
      <w:autoSpaceDE/>
      <w:autoSpaceDN/>
      <w:spacing w:after="100" w:line="259" w:lineRule="auto"/>
      <w:ind w:firstLine="20"/>
    </w:pPr>
    <w:rPr>
      <w:rFonts w:asciiTheme="minorHAnsi" w:eastAsiaTheme="minorHAnsi" w:hAnsiTheme="minorHAnsi" w:cstheme="minorBidi"/>
      <w:sz w:val="26"/>
      <w:szCs w:val="26"/>
      <w:lang w:val="en-US"/>
    </w:rPr>
  </w:style>
  <w:style w:type="character" w:customStyle="1" w:styleId="normal-h1">
    <w:name w:val="normal-h1"/>
    <w:rsid w:val="00416A0F"/>
    <w:rPr>
      <w:rFonts w:ascii="Times New Roman" w:hAnsi="Times New Roman" w:cs="Times New Roman" w:hint="default"/>
      <w:color w:val="0000FF"/>
      <w:sz w:val="24"/>
      <w:szCs w:val="24"/>
    </w:rPr>
  </w:style>
  <w:style w:type="paragraph" w:styleId="BodyTextIndent">
    <w:name w:val="Body Text Indent"/>
    <w:basedOn w:val="Normal"/>
    <w:link w:val="BodyTextIndentChar"/>
    <w:uiPriority w:val="99"/>
    <w:semiHidden/>
    <w:unhideWhenUsed/>
    <w:rsid w:val="00DE69AA"/>
    <w:pPr>
      <w:spacing w:after="120"/>
      <w:ind w:left="360"/>
    </w:pPr>
  </w:style>
  <w:style w:type="character" w:customStyle="1" w:styleId="BodyTextIndentChar">
    <w:name w:val="Body Text Indent Char"/>
    <w:basedOn w:val="DefaultParagraphFont"/>
    <w:link w:val="BodyTextIndent"/>
    <w:uiPriority w:val="99"/>
    <w:semiHidden/>
    <w:rsid w:val="00DE69AA"/>
    <w:rPr>
      <w:rFonts w:ascii="Times New Roman" w:eastAsia="Times New Roman" w:hAnsi="Times New Roman" w:cs="Times New Roman"/>
      <w:lang w:val="vi"/>
    </w:rPr>
  </w:style>
  <w:style w:type="paragraph" w:styleId="NormalWeb">
    <w:name w:val="Normal (Web)"/>
    <w:basedOn w:val="Normal"/>
    <w:uiPriority w:val="99"/>
    <w:unhideWhenUsed/>
    <w:rsid w:val="00A12C7C"/>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8019A5"/>
    <w:rPr>
      <w:rFonts w:ascii="Tahoma" w:hAnsi="Tahoma" w:cs="Tahoma"/>
      <w:sz w:val="16"/>
      <w:szCs w:val="16"/>
    </w:rPr>
  </w:style>
  <w:style w:type="character" w:customStyle="1" w:styleId="BalloonTextChar">
    <w:name w:val="Balloon Text Char"/>
    <w:basedOn w:val="DefaultParagraphFont"/>
    <w:link w:val="BalloonText"/>
    <w:uiPriority w:val="99"/>
    <w:semiHidden/>
    <w:rsid w:val="008019A5"/>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4BAB-6C89-435B-9ADF-823BD073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51</Pages>
  <Words>24104</Words>
  <Characters>137396</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Microsoft Word - 12.1. NÙi dung sía Õi, bÕ sung iÁu lÇ Cty (3) 10.5.2021</vt:lpstr>
    </vt:vector>
  </TitlesOfParts>
  <Company>Microsoft</Company>
  <LinksUpToDate>false</LinksUpToDate>
  <CharactersWithSpaces>161178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 NÙi dung sía Õi, bÕ sung iÁu lÇ Cty (3) 10.5.2021</dc:title>
  <dc:creator>thanhpt</dc:creator>
  <cp:lastModifiedBy>HP</cp:lastModifiedBy>
  <cp:revision>34</cp:revision>
  <cp:lastPrinted>2022-04-19T06:58:00Z</cp:lastPrinted>
  <dcterms:created xsi:type="dcterms:W3CDTF">2022-03-13T17:45:00Z</dcterms:created>
  <dcterms:modified xsi:type="dcterms:W3CDTF">2022-04-21T03:45:00Z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LastSaved">
    <vt:filetime>2022-03-09T00:00:00Z</vt:filetime>
  </property>
</Properties>
</file>