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65" w:rsidRDefault="009C7C2B" w:rsidP="00F035F5">
      <w:pPr>
        <w:spacing w:after="0"/>
        <w:jc w:val="center"/>
        <w:rPr>
          <w:rFonts w:ascii="Times New Roman" w:hAnsi="Times New Roman" w:cs="Times New Roman"/>
          <w:b/>
          <w:sz w:val="28"/>
        </w:rPr>
      </w:pPr>
      <w:r>
        <w:rPr>
          <w:rFonts w:ascii="Times New Roman" w:hAnsi="Times New Roman" w:cs="Times New Roman"/>
          <w:b/>
          <w:sz w:val="28"/>
        </w:rPr>
        <w:t xml:space="preserve">QUY CHẾ </w:t>
      </w:r>
      <w:r w:rsidR="00437765">
        <w:rPr>
          <w:rFonts w:ascii="Times New Roman" w:hAnsi="Times New Roman" w:cs="Times New Roman"/>
          <w:b/>
          <w:sz w:val="28"/>
        </w:rPr>
        <w:t xml:space="preserve">NỘI BỘ VỀ </w:t>
      </w:r>
      <w:r>
        <w:rPr>
          <w:rFonts w:ascii="Times New Roman" w:hAnsi="Times New Roman" w:cs="Times New Roman"/>
          <w:b/>
          <w:sz w:val="28"/>
        </w:rPr>
        <w:t xml:space="preserve">QUẢN TRỊ </w:t>
      </w:r>
      <w:r w:rsidR="0045342A">
        <w:rPr>
          <w:rFonts w:ascii="Times New Roman" w:hAnsi="Times New Roman" w:cs="Times New Roman"/>
          <w:b/>
          <w:sz w:val="28"/>
        </w:rPr>
        <w:t>TẬP ĐOÀN XĂNG DẦU VIỆT NAM</w:t>
      </w:r>
      <w:r w:rsidR="00465456" w:rsidRPr="00465456">
        <w:rPr>
          <w:rFonts w:ascii="Times New Roman" w:hAnsi="Times New Roman" w:cs="Times New Roman"/>
          <w:b/>
          <w:sz w:val="28"/>
        </w:rPr>
        <w:t xml:space="preserve"> </w:t>
      </w:r>
      <w:r w:rsidR="00AC19F8">
        <w:rPr>
          <w:rFonts w:ascii="Times New Roman" w:hAnsi="Times New Roman" w:cs="Times New Roman"/>
          <w:b/>
          <w:sz w:val="28"/>
        </w:rPr>
        <w:t xml:space="preserve">NĂM </w:t>
      </w:r>
      <w:r w:rsidR="00B830FB">
        <w:rPr>
          <w:rFonts w:ascii="Times New Roman" w:hAnsi="Times New Roman" w:cs="Times New Roman"/>
          <w:b/>
          <w:sz w:val="28"/>
        </w:rPr>
        <w:t>201</w:t>
      </w:r>
      <w:r w:rsidR="002E79F1">
        <w:rPr>
          <w:rFonts w:ascii="Times New Roman" w:hAnsi="Times New Roman" w:cs="Times New Roman"/>
          <w:b/>
          <w:sz w:val="28"/>
        </w:rPr>
        <w:t xml:space="preserve">8 </w:t>
      </w:r>
    </w:p>
    <w:p w:rsidR="00CE59ED" w:rsidRDefault="002E79F1" w:rsidP="00F035F5">
      <w:pPr>
        <w:spacing w:after="0"/>
        <w:jc w:val="center"/>
        <w:rPr>
          <w:rFonts w:ascii="Times New Roman" w:hAnsi="Times New Roman" w:cs="Times New Roman"/>
          <w:b/>
          <w:sz w:val="28"/>
        </w:rPr>
      </w:pPr>
      <w:r>
        <w:rPr>
          <w:rFonts w:ascii="Times New Roman" w:hAnsi="Times New Roman" w:cs="Times New Roman"/>
          <w:b/>
          <w:sz w:val="28"/>
        </w:rPr>
        <w:t xml:space="preserve">THEO </w:t>
      </w:r>
      <w:r w:rsidR="008414FD">
        <w:rPr>
          <w:rFonts w:ascii="Times New Roman" w:hAnsi="Times New Roman" w:cs="Times New Roman"/>
          <w:b/>
          <w:sz w:val="28"/>
        </w:rPr>
        <w:t xml:space="preserve">QUY ĐỊNH TẠI </w:t>
      </w:r>
      <w:r w:rsidR="00465456" w:rsidRPr="00465456">
        <w:rPr>
          <w:rFonts w:ascii="Times New Roman" w:hAnsi="Times New Roman" w:cs="Times New Roman"/>
          <w:b/>
          <w:sz w:val="28"/>
        </w:rPr>
        <w:t>T</w:t>
      </w:r>
      <w:r w:rsidR="009C7C2B">
        <w:rPr>
          <w:rFonts w:ascii="Times New Roman" w:hAnsi="Times New Roman" w:cs="Times New Roman"/>
          <w:b/>
          <w:sz w:val="28"/>
        </w:rPr>
        <w:t xml:space="preserve">HÔNG TƯ </w:t>
      </w:r>
      <w:r w:rsidR="00465456" w:rsidRPr="00465456">
        <w:rPr>
          <w:rFonts w:ascii="Times New Roman" w:hAnsi="Times New Roman" w:cs="Times New Roman"/>
          <w:b/>
          <w:sz w:val="28"/>
        </w:rPr>
        <w:t>95</w:t>
      </w:r>
      <w:r w:rsidR="009C7C2B">
        <w:rPr>
          <w:rFonts w:ascii="Times New Roman" w:hAnsi="Times New Roman" w:cs="Times New Roman"/>
          <w:b/>
          <w:sz w:val="28"/>
        </w:rPr>
        <w:t xml:space="preserve"> CỦA B</w:t>
      </w:r>
      <w:r w:rsidR="00437765">
        <w:rPr>
          <w:rFonts w:ascii="Times New Roman" w:hAnsi="Times New Roman" w:cs="Times New Roman"/>
          <w:b/>
          <w:sz w:val="28"/>
        </w:rPr>
        <w:t>Ộ TÀI CHÍNH</w:t>
      </w:r>
    </w:p>
    <w:p w:rsidR="008A1449" w:rsidRPr="00466BB0" w:rsidRDefault="008A1449" w:rsidP="00F035F5">
      <w:pPr>
        <w:spacing w:after="0"/>
        <w:jc w:val="center"/>
        <w:rPr>
          <w:rFonts w:ascii="Times New Roman" w:hAnsi="Times New Roman" w:cs="Times New Roman"/>
          <w:i/>
          <w:sz w:val="28"/>
        </w:rPr>
      </w:pPr>
      <w:r w:rsidRPr="0045342A">
        <w:rPr>
          <w:rFonts w:ascii="Times New Roman" w:hAnsi="Times New Roman" w:cs="Times New Roman"/>
          <w:i/>
          <w:sz w:val="28"/>
        </w:rPr>
        <w:t>(</w:t>
      </w:r>
      <w:r w:rsidR="0045342A" w:rsidRPr="0045342A">
        <w:rPr>
          <w:rFonts w:ascii="Times New Roman" w:hAnsi="Times New Roman" w:cs="Times New Roman"/>
          <w:i/>
          <w:sz w:val="28"/>
        </w:rPr>
        <w:t>DỰ THẢO</w:t>
      </w:r>
      <w:r w:rsidRPr="0045342A">
        <w:rPr>
          <w:rFonts w:ascii="Times New Roman" w:hAnsi="Times New Roman" w:cs="Times New Roman"/>
          <w:i/>
          <w:sz w:val="28"/>
        </w:rPr>
        <w:t>)</w:t>
      </w:r>
    </w:p>
    <w:p w:rsidR="00DA2806" w:rsidRPr="00BB06DB" w:rsidRDefault="00DA2806" w:rsidP="00F035F5">
      <w:pPr>
        <w:spacing w:after="0"/>
        <w:jc w:val="center"/>
        <w:rPr>
          <w:rFonts w:ascii="Times New Roman" w:hAnsi="Times New Roman" w:cs="Times New Roman"/>
          <w:b/>
          <w:sz w:val="14"/>
        </w:rPr>
      </w:pPr>
    </w:p>
    <w:tbl>
      <w:tblPr>
        <w:tblStyle w:val="TableGrid"/>
        <w:tblW w:w="15168" w:type="dxa"/>
        <w:tblInd w:w="-176" w:type="dxa"/>
        <w:tblLayout w:type="fixed"/>
        <w:tblLook w:val="04A0"/>
      </w:tblPr>
      <w:tblGrid>
        <w:gridCol w:w="6663"/>
        <w:gridCol w:w="7088"/>
        <w:gridCol w:w="1417"/>
      </w:tblGrid>
      <w:tr w:rsidR="00BD087C" w:rsidTr="00AE55B8">
        <w:tc>
          <w:tcPr>
            <w:tcW w:w="6663" w:type="dxa"/>
          </w:tcPr>
          <w:p w:rsidR="000D7CAB" w:rsidRDefault="000D7CAB" w:rsidP="007A2DED">
            <w:pPr>
              <w:jc w:val="center"/>
              <w:rPr>
                <w:rFonts w:ascii="Times New Roman" w:hAnsi="Times New Roman" w:cs="Times New Roman"/>
                <w:b/>
                <w:sz w:val="26"/>
                <w:szCs w:val="26"/>
              </w:rPr>
            </w:pPr>
          </w:p>
          <w:p w:rsidR="007A2DED" w:rsidRDefault="00100D59" w:rsidP="007A2DED">
            <w:pPr>
              <w:jc w:val="center"/>
              <w:rPr>
                <w:rFonts w:ascii="Times New Roman" w:hAnsi="Times New Roman" w:cs="Times New Roman"/>
                <w:b/>
                <w:sz w:val="26"/>
                <w:szCs w:val="26"/>
              </w:rPr>
            </w:pPr>
            <w:r w:rsidRPr="00FB59D2">
              <w:rPr>
                <w:rFonts w:ascii="Times New Roman" w:hAnsi="Times New Roman" w:cs="Times New Roman"/>
                <w:b/>
                <w:sz w:val="26"/>
                <w:szCs w:val="26"/>
              </w:rPr>
              <w:t xml:space="preserve">Kết cấu </w:t>
            </w:r>
          </w:p>
          <w:p w:rsidR="00B16A0F" w:rsidRDefault="00835398" w:rsidP="00A1057B">
            <w:pPr>
              <w:jc w:val="center"/>
              <w:rPr>
                <w:rFonts w:ascii="Times New Roman" w:hAnsi="Times New Roman" w:cs="Times New Roman"/>
                <w:b/>
                <w:sz w:val="26"/>
                <w:szCs w:val="26"/>
              </w:rPr>
            </w:pPr>
            <w:r>
              <w:rPr>
                <w:rFonts w:ascii="Times New Roman" w:hAnsi="Times New Roman" w:cs="Times New Roman"/>
                <w:b/>
                <w:sz w:val="26"/>
                <w:szCs w:val="26"/>
              </w:rPr>
              <w:t xml:space="preserve">Quy chế </w:t>
            </w:r>
            <w:r w:rsidR="00A1057B">
              <w:rPr>
                <w:rFonts w:ascii="Times New Roman" w:hAnsi="Times New Roman" w:cs="Times New Roman"/>
                <w:b/>
                <w:sz w:val="26"/>
                <w:szCs w:val="26"/>
              </w:rPr>
              <w:t xml:space="preserve">nội bộ về </w:t>
            </w:r>
            <w:r>
              <w:rPr>
                <w:rFonts w:ascii="Times New Roman" w:hAnsi="Times New Roman" w:cs="Times New Roman"/>
                <w:b/>
                <w:sz w:val="26"/>
                <w:szCs w:val="26"/>
              </w:rPr>
              <w:t xml:space="preserve">quản trị </w:t>
            </w:r>
            <w:r w:rsidR="00A1057B">
              <w:rPr>
                <w:rFonts w:ascii="Times New Roman" w:hAnsi="Times New Roman" w:cs="Times New Roman"/>
                <w:b/>
                <w:sz w:val="26"/>
                <w:szCs w:val="26"/>
              </w:rPr>
              <w:t>công ty</w:t>
            </w:r>
          </w:p>
          <w:p w:rsidR="00BD087C" w:rsidRPr="00F914DB" w:rsidRDefault="00A1057B" w:rsidP="007E31CF">
            <w:pPr>
              <w:jc w:val="center"/>
              <w:rPr>
                <w:rFonts w:ascii="Times New Roman" w:hAnsi="Times New Roman" w:cs="Times New Roman"/>
                <w:b/>
                <w:sz w:val="26"/>
                <w:szCs w:val="26"/>
                <w:highlight w:val="yellow"/>
              </w:rPr>
            </w:pPr>
            <w:r>
              <w:rPr>
                <w:rFonts w:ascii="Times New Roman" w:hAnsi="Times New Roman" w:cs="Times New Roman"/>
                <w:b/>
                <w:sz w:val="26"/>
                <w:szCs w:val="26"/>
              </w:rPr>
              <w:t xml:space="preserve"> của P</w:t>
            </w:r>
            <w:r w:rsidR="007E31CF">
              <w:rPr>
                <w:rFonts w:ascii="Times New Roman" w:hAnsi="Times New Roman" w:cs="Times New Roman"/>
                <w:b/>
                <w:sz w:val="26"/>
                <w:szCs w:val="26"/>
              </w:rPr>
              <w:t>etrolimex</w:t>
            </w:r>
            <w:r w:rsidR="00835398">
              <w:rPr>
                <w:rFonts w:ascii="Times New Roman" w:hAnsi="Times New Roman" w:cs="Times New Roman"/>
                <w:b/>
                <w:sz w:val="26"/>
                <w:szCs w:val="26"/>
              </w:rPr>
              <w:t xml:space="preserve"> hiện hành</w:t>
            </w:r>
          </w:p>
        </w:tc>
        <w:tc>
          <w:tcPr>
            <w:tcW w:w="7088" w:type="dxa"/>
          </w:tcPr>
          <w:p w:rsidR="00DA5B5E" w:rsidRPr="000D7CAB" w:rsidRDefault="00DA5B5E" w:rsidP="00BE7085">
            <w:pPr>
              <w:jc w:val="center"/>
              <w:rPr>
                <w:rFonts w:ascii="Times New Roman" w:hAnsi="Times New Roman" w:cs="Times New Roman"/>
                <w:b/>
                <w:sz w:val="26"/>
                <w:szCs w:val="26"/>
              </w:rPr>
            </w:pPr>
          </w:p>
          <w:p w:rsidR="000D7CAB" w:rsidRDefault="00BE7085" w:rsidP="00BE7085">
            <w:pPr>
              <w:jc w:val="center"/>
              <w:rPr>
                <w:rFonts w:ascii="Times New Roman" w:hAnsi="Times New Roman" w:cs="Times New Roman"/>
                <w:b/>
                <w:sz w:val="26"/>
                <w:szCs w:val="26"/>
              </w:rPr>
            </w:pPr>
            <w:r w:rsidRPr="000D7CAB">
              <w:rPr>
                <w:rFonts w:ascii="Times New Roman" w:hAnsi="Times New Roman" w:cs="Times New Roman"/>
                <w:b/>
                <w:sz w:val="26"/>
                <w:szCs w:val="26"/>
              </w:rPr>
              <w:t xml:space="preserve">Quy chế nội bộ về quản trị </w:t>
            </w:r>
            <w:r w:rsidR="00E9151A" w:rsidRPr="000D7CAB">
              <w:rPr>
                <w:rFonts w:ascii="Times New Roman" w:hAnsi="Times New Roman" w:cs="Times New Roman"/>
                <w:b/>
                <w:sz w:val="26"/>
                <w:szCs w:val="26"/>
              </w:rPr>
              <w:t>Petrolimex</w:t>
            </w:r>
            <w:r w:rsidRPr="000D7CAB">
              <w:rPr>
                <w:rFonts w:ascii="Times New Roman" w:hAnsi="Times New Roman" w:cs="Times New Roman"/>
                <w:b/>
                <w:sz w:val="26"/>
                <w:szCs w:val="26"/>
              </w:rPr>
              <w:t xml:space="preserve"> </w:t>
            </w:r>
          </w:p>
          <w:p w:rsidR="00BE7085" w:rsidRPr="000D7CAB" w:rsidRDefault="00BE7085" w:rsidP="00BE7085">
            <w:pPr>
              <w:jc w:val="center"/>
              <w:rPr>
                <w:rFonts w:ascii="Times New Roman" w:hAnsi="Times New Roman" w:cs="Times New Roman"/>
                <w:b/>
                <w:sz w:val="26"/>
                <w:szCs w:val="26"/>
              </w:rPr>
            </w:pPr>
            <w:r w:rsidRPr="000D7CAB">
              <w:rPr>
                <w:rFonts w:ascii="Times New Roman" w:hAnsi="Times New Roman" w:cs="Times New Roman"/>
                <w:b/>
                <w:sz w:val="26"/>
                <w:szCs w:val="26"/>
              </w:rPr>
              <w:t>áp dụng</w:t>
            </w:r>
            <w:r w:rsidR="000D7CAB">
              <w:rPr>
                <w:rFonts w:ascii="Times New Roman" w:hAnsi="Times New Roman" w:cs="Times New Roman"/>
                <w:b/>
                <w:sz w:val="26"/>
                <w:szCs w:val="26"/>
              </w:rPr>
              <w:t xml:space="preserve"> từ ngày 27 tháng 4</w:t>
            </w:r>
            <w:r w:rsidRPr="000D7CAB">
              <w:rPr>
                <w:rFonts w:ascii="Times New Roman" w:hAnsi="Times New Roman" w:cs="Times New Roman"/>
                <w:b/>
                <w:sz w:val="26"/>
                <w:szCs w:val="26"/>
              </w:rPr>
              <w:t xml:space="preserve"> năm 2018</w:t>
            </w:r>
          </w:p>
          <w:p w:rsidR="00DA5B5E" w:rsidRPr="000D7CAB" w:rsidRDefault="00DA5B5E" w:rsidP="00BE7085">
            <w:pPr>
              <w:jc w:val="center"/>
              <w:rPr>
                <w:rFonts w:ascii="Times New Roman" w:hAnsi="Times New Roman" w:cs="Times New Roman"/>
                <w:b/>
                <w:sz w:val="26"/>
                <w:szCs w:val="26"/>
              </w:rPr>
            </w:pPr>
            <w:r w:rsidRPr="000D7CAB">
              <w:rPr>
                <w:rFonts w:ascii="Times New Roman" w:hAnsi="Times New Roman" w:cs="Times New Roman"/>
                <w:b/>
                <w:sz w:val="26"/>
                <w:szCs w:val="26"/>
              </w:rPr>
              <w:t>(Dự thảo)</w:t>
            </w:r>
          </w:p>
          <w:p w:rsidR="00BD087C" w:rsidRPr="000D7CAB" w:rsidRDefault="00BD087C" w:rsidP="00BE7085">
            <w:pPr>
              <w:jc w:val="center"/>
              <w:rPr>
                <w:rFonts w:ascii="Times New Roman" w:hAnsi="Times New Roman" w:cs="Times New Roman"/>
                <w:b/>
                <w:sz w:val="26"/>
                <w:szCs w:val="26"/>
                <w:highlight w:val="yellow"/>
              </w:rPr>
            </w:pPr>
          </w:p>
        </w:tc>
        <w:tc>
          <w:tcPr>
            <w:tcW w:w="1417" w:type="dxa"/>
          </w:tcPr>
          <w:p w:rsidR="00BE7085" w:rsidRDefault="00BE7085" w:rsidP="007A2DED">
            <w:pPr>
              <w:jc w:val="center"/>
              <w:rPr>
                <w:rFonts w:ascii="Times New Roman" w:hAnsi="Times New Roman" w:cs="Times New Roman"/>
                <w:b/>
                <w:sz w:val="26"/>
                <w:szCs w:val="26"/>
              </w:rPr>
            </w:pPr>
          </w:p>
          <w:p w:rsidR="005B52D0" w:rsidRPr="000D7CAB" w:rsidRDefault="005B52D0" w:rsidP="007A2DED">
            <w:pPr>
              <w:jc w:val="center"/>
              <w:rPr>
                <w:rFonts w:ascii="Times New Roman" w:hAnsi="Times New Roman" w:cs="Times New Roman"/>
                <w:b/>
                <w:sz w:val="26"/>
                <w:szCs w:val="26"/>
              </w:rPr>
            </w:pPr>
          </w:p>
          <w:p w:rsidR="001C0E81" w:rsidRPr="000D7CAB" w:rsidRDefault="00BE7085" w:rsidP="007A2DED">
            <w:pPr>
              <w:jc w:val="center"/>
              <w:rPr>
                <w:rFonts w:ascii="Times New Roman" w:hAnsi="Times New Roman" w:cs="Times New Roman"/>
                <w:b/>
                <w:sz w:val="26"/>
                <w:szCs w:val="26"/>
                <w:highlight w:val="yellow"/>
              </w:rPr>
            </w:pPr>
            <w:r w:rsidRPr="000D7CAB">
              <w:rPr>
                <w:rFonts w:ascii="Times New Roman" w:hAnsi="Times New Roman" w:cs="Times New Roman"/>
                <w:b/>
                <w:sz w:val="26"/>
                <w:szCs w:val="26"/>
              </w:rPr>
              <w:t>Lý do</w:t>
            </w:r>
          </w:p>
        </w:tc>
      </w:tr>
      <w:tr w:rsidR="00B641CA" w:rsidRPr="00782335" w:rsidTr="00AE55B8">
        <w:tc>
          <w:tcPr>
            <w:tcW w:w="6663" w:type="dxa"/>
          </w:tcPr>
          <w:p w:rsidR="00B641CA" w:rsidRPr="00782335" w:rsidRDefault="00B641CA" w:rsidP="001F6814">
            <w:pPr>
              <w:spacing w:before="120" w:after="120"/>
              <w:jc w:val="center"/>
              <w:rPr>
                <w:rFonts w:ascii="Times New Roman" w:hAnsi="Times New Roman" w:cs="Times New Roman"/>
                <w:b/>
                <w:bCs/>
                <w:sz w:val="26"/>
                <w:szCs w:val="26"/>
              </w:rPr>
            </w:pPr>
            <w:r w:rsidRPr="00782335">
              <w:rPr>
                <w:rFonts w:ascii="Times New Roman" w:hAnsi="Times New Roman" w:cs="Times New Roman"/>
                <w:b/>
                <w:bCs/>
                <w:sz w:val="26"/>
                <w:szCs w:val="26"/>
              </w:rPr>
              <w:t>Chương I. QUY ĐỊNH CHUNG</w:t>
            </w:r>
          </w:p>
        </w:tc>
        <w:tc>
          <w:tcPr>
            <w:tcW w:w="7088" w:type="dxa"/>
          </w:tcPr>
          <w:p w:rsidR="00B641CA" w:rsidRPr="00782335" w:rsidRDefault="00B641CA" w:rsidP="006378C5">
            <w:pPr>
              <w:spacing w:before="120" w:after="120"/>
              <w:jc w:val="center"/>
              <w:rPr>
                <w:rFonts w:ascii="Times New Roman" w:hAnsi="Times New Roman" w:cs="Times New Roman"/>
                <w:b/>
                <w:bCs/>
                <w:sz w:val="26"/>
                <w:szCs w:val="26"/>
              </w:rPr>
            </w:pPr>
            <w:r w:rsidRPr="00782335">
              <w:rPr>
                <w:rFonts w:ascii="Times New Roman" w:hAnsi="Times New Roman" w:cs="Times New Roman"/>
                <w:b/>
                <w:bCs/>
                <w:sz w:val="26"/>
                <w:szCs w:val="26"/>
              </w:rPr>
              <w:t>Chương I. QUY ĐỊNH CHUNG</w:t>
            </w:r>
          </w:p>
        </w:tc>
        <w:tc>
          <w:tcPr>
            <w:tcW w:w="1417" w:type="dxa"/>
          </w:tcPr>
          <w:p w:rsidR="00B641CA" w:rsidRPr="00782335" w:rsidRDefault="00B641CA" w:rsidP="00CA4AFB">
            <w:pPr>
              <w:spacing w:before="120" w:after="120"/>
              <w:jc w:val="center"/>
              <w:rPr>
                <w:rFonts w:ascii="Times New Roman" w:hAnsi="Times New Roman" w:cs="Times New Roman"/>
                <w:b/>
                <w:bCs/>
                <w:sz w:val="26"/>
                <w:szCs w:val="26"/>
              </w:rPr>
            </w:pPr>
          </w:p>
        </w:tc>
      </w:tr>
      <w:tr w:rsidR="00B641CA" w:rsidRPr="00782335" w:rsidTr="00AE55B8">
        <w:tc>
          <w:tcPr>
            <w:tcW w:w="6663" w:type="dxa"/>
          </w:tcPr>
          <w:p w:rsidR="00B641CA" w:rsidRPr="0037690A" w:rsidRDefault="00B641CA" w:rsidP="00642546">
            <w:pPr>
              <w:spacing w:before="120"/>
              <w:jc w:val="both"/>
              <w:rPr>
                <w:rFonts w:ascii="Times New Roman" w:hAnsi="Times New Roman" w:cs="Times New Roman"/>
                <w:b/>
                <w:sz w:val="24"/>
                <w:szCs w:val="26"/>
              </w:rPr>
            </w:pPr>
            <w:r w:rsidRPr="0037690A">
              <w:rPr>
                <w:rFonts w:ascii="Times New Roman" w:hAnsi="Times New Roman" w:cs="Times New Roman"/>
                <w:b/>
                <w:sz w:val="24"/>
                <w:szCs w:val="26"/>
              </w:rPr>
              <w:t>Điều 1. Mục đích ban hành và phạm vi điều chỉnh</w:t>
            </w:r>
          </w:p>
          <w:p w:rsidR="00B641CA" w:rsidRPr="005857C2" w:rsidRDefault="00B641CA" w:rsidP="00F2125B">
            <w:pPr>
              <w:jc w:val="both"/>
              <w:rPr>
                <w:rFonts w:ascii="Times New Roman" w:hAnsi="Times New Roman" w:cs="Times New Roman"/>
                <w:sz w:val="24"/>
                <w:szCs w:val="24"/>
              </w:rPr>
            </w:pPr>
            <w:r w:rsidRPr="005857C2">
              <w:rPr>
                <w:rFonts w:ascii="Times New Roman" w:hAnsi="Times New Roman" w:cs="Times New Roman"/>
                <w:sz w:val="24"/>
                <w:szCs w:val="24"/>
              </w:rPr>
              <w:t xml:space="preserve">1. Quy chế này quy định những nguyên tắc cơ bản về quản trị Tập đoàn Xăng dầu Việt Nam để (i) bảo vệ quyền và lợi ích hợp pháp của cổ đông và Tập đoàn Xăng dầu Việt Nam và (ii) đảm bảo Tập đoàn Xăng dầu Việt Nam hoạt động phù hợp với quy định của pháp luật, Điều lệ Tập đoàn và các chuẩn mực, thông lệ tốt nhất trong hoạt động sản xuất kinh doanh nhằm đạt hiệu quả kinh doanh cao nhất. </w:t>
            </w:r>
          </w:p>
          <w:p w:rsidR="00B641CA" w:rsidRPr="00782335" w:rsidRDefault="00B641CA" w:rsidP="00F2125B">
            <w:pPr>
              <w:jc w:val="both"/>
              <w:rPr>
                <w:rFonts w:ascii="Times New Roman" w:hAnsi="Times New Roman" w:cs="Times New Roman"/>
                <w:b/>
                <w:bCs/>
                <w:sz w:val="26"/>
                <w:szCs w:val="26"/>
              </w:rPr>
            </w:pPr>
            <w:r w:rsidRPr="005857C2">
              <w:rPr>
                <w:rFonts w:ascii="Times New Roman" w:hAnsi="Times New Roman" w:cs="Times New Roman"/>
                <w:sz w:val="24"/>
                <w:szCs w:val="24"/>
              </w:rPr>
              <w:t xml:space="preserve">2. Quy chế này áp dụng đối với các bộ phận trong bộ máy tổ chức của Tập đoàn Xăng dầu Việt Nam được quy định tại Điều lệ Tập đoàn, bao gồm: </w:t>
            </w:r>
            <w:r>
              <w:rPr>
                <w:rFonts w:ascii="Times New Roman" w:hAnsi="Times New Roman" w:cs="Times New Roman"/>
                <w:sz w:val="24"/>
                <w:szCs w:val="24"/>
              </w:rPr>
              <w:t>ĐHĐCĐ</w:t>
            </w:r>
            <w:r w:rsidRPr="005857C2">
              <w:rPr>
                <w:rFonts w:ascii="Times New Roman" w:hAnsi="Times New Roman" w:cs="Times New Roman"/>
                <w:sz w:val="24"/>
                <w:szCs w:val="24"/>
              </w:rPr>
              <w:t xml:space="preserve">, </w:t>
            </w:r>
            <w:r>
              <w:rPr>
                <w:rFonts w:ascii="Times New Roman" w:hAnsi="Times New Roman" w:cs="Times New Roman"/>
                <w:sz w:val="24"/>
                <w:szCs w:val="24"/>
              </w:rPr>
              <w:t>HĐQT</w:t>
            </w:r>
            <w:r w:rsidRPr="005857C2">
              <w:rPr>
                <w:rFonts w:ascii="Times New Roman" w:hAnsi="Times New Roman" w:cs="Times New Roman"/>
                <w:sz w:val="24"/>
                <w:szCs w:val="24"/>
              </w:rPr>
              <w:t xml:space="preserve">, </w:t>
            </w:r>
            <w:r>
              <w:rPr>
                <w:rFonts w:ascii="Times New Roman" w:hAnsi="Times New Roman" w:cs="Times New Roman"/>
                <w:sz w:val="24"/>
                <w:szCs w:val="24"/>
              </w:rPr>
              <w:t>BKS</w:t>
            </w:r>
            <w:r w:rsidRPr="005857C2">
              <w:rPr>
                <w:rFonts w:ascii="Times New Roman" w:hAnsi="Times New Roman" w:cs="Times New Roman"/>
                <w:sz w:val="24"/>
                <w:szCs w:val="24"/>
              </w:rPr>
              <w:t>, Ban Tổng giám đốc điều hành và các bộ phận liên quan khác của Tập đoàn.</w:t>
            </w:r>
          </w:p>
        </w:tc>
        <w:tc>
          <w:tcPr>
            <w:tcW w:w="7088" w:type="dxa"/>
          </w:tcPr>
          <w:p w:rsidR="00B641CA" w:rsidRPr="0037690A" w:rsidRDefault="00B641CA" w:rsidP="006378C5">
            <w:pPr>
              <w:spacing w:before="120"/>
              <w:jc w:val="both"/>
              <w:rPr>
                <w:rFonts w:ascii="Times New Roman" w:hAnsi="Times New Roman" w:cs="Times New Roman"/>
                <w:b/>
                <w:sz w:val="24"/>
                <w:szCs w:val="26"/>
              </w:rPr>
            </w:pPr>
            <w:r w:rsidRPr="0037690A">
              <w:rPr>
                <w:rFonts w:ascii="Times New Roman" w:hAnsi="Times New Roman" w:cs="Times New Roman"/>
                <w:b/>
                <w:sz w:val="24"/>
                <w:szCs w:val="26"/>
              </w:rPr>
              <w:t>Điều 1. Mục đích ban hành và phạm vi điều chỉnh</w:t>
            </w:r>
          </w:p>
          <w:p w:rsidR="00B641CA" w:rsidRDefault="00B641CA" w:rsidP="006378C5">
            <w:pPr>
              <w:jc w:val="both"/>
              <w:rPr>
                <w:rFonts w:ascii="Times New Roman" w:hAnsi="Times New Roman" w:cs="Times New Roman"/>
                <w:sz w:val="24"/>
                <w:szCs w:val="24"/>
              </w:rPr>
            </w:pPr>
            <w:r w:rsidRPr="00C94B9C">
              <w:rPr>
                <w:rFonts w:ascii="Times New Roman" w:hAnsi="Times New Roman" w:cs="Times New Roman"/>
                <w:sz w:val="24"/>
                <w:szCs w:val="24"/>
              </w:rPr>
              <w:t xml:space="preserve">1. Quy chế này quy định những nguyên tắc cơ bản về quản trị </w:t>
            </w:r>
            <w:r w:rsidR="00DE33B0">
              <w:rPr>
                <w:rFonts w:ascii="Times New Roman" w:hAnsi="Times New Roman" w:cs="Times New Roman"/>
                <w:sz w:val="24"/>
                <w:szCs w:val="24"/>
              </w:rPr>
              <w:t xml:space="preserve">Công ty mẹ - </w:t>
            </w:r>
            <w:r w:rsidRPr="00C94B9C">
              <w:rPr>
                <w:rFonts w:ascii="Times New Roman" w:hAnsi="Times New Roman" w:cs="Times New Roman"/>
                <w:sz w:val="24"/>
                <w:szCs w:val="24"/>
              </w:rPr>
              <w:t xml:space="preserve">Tập đoàn Xăng dầu Việt Nam để (i) bảo vệ quyền và lợi ích hợp pháp của cổ đông và </w:t>
            </w:r>
            <w:r w:rsidR="00A75F29">
              <w:rPr>
                <w:rFonts w:ascii="Times New Roman" w:hAnsi="Times New Roman" w:cs="Times New Roman"/>
                <w:sz w:val="24"/>
                <w:szCs w:val="24"/>
              </w:rPr>
              <w:t xml:space="preserve">Công ty mẹ - </w:t>
            </w:r>
            <w:r w:rsidR="00A75F29" w:rsidRPr="00C94B9C">
              <w:rPr>
                <w:rFonts w:ascii="Times New Roman" w:hAnsi="Times New Roman" w:cs="Times New Roman"/>
                <w:sz w:val="24"/>
                <w:szCs w:val="24"/>
              </w:rPr>
              <w:t>Tập đoàn Xăng dầu Việt Nam</w:t>
            </w:r>
            <w:r w:rsidRPr="00C94B9C">
              <w:rPr>
                <w:rFonts w:ascii="Times New Roman" w:hAnsi="Times New Roman" w:cs="Times New Roman"/>
                <w:sz w:val="24"/>
                <w:szCs w:val="24"/>
              </w:rPr>
              <w:t xml:space="preserve"> và (ii) đảm bảo </w:t>
            </w:r>
            <w:r w:rsidR="00A75F29">
              <w:rPr>
                <w:rFonts w:ascii="Times New Roman" w:hAnsi="Times New Roman" w:cs="Times New Roman"/>
                <w:sz w:val="24"/>
                <w:szCs w:val="24"/>
              </w:rPr>
              <w:t xml:space="preserve">Công ty mẹ - </w:t>
            </w:r>
            <w:r w:rsidR="00A75F29" w:rsidRPr="00C94B9C">
              <w:rPr>
                <w:rFonts w:ascii="Times New Roman" w:hAnsi="Times New Roman" w:cs="Times New Roman"/>
                <w:sz w:val="24"/>
                <w:szCs w:val="24"/>
              </w:rPr>
              <w:t>Tập đoàn Xăng dầu Việt Nam</w:t>
            </w:r>
            <w:r w:rsidRPr="00C94B9C">
              <w:rPr>
                <w:rFonts w:ascii="Times New Roman" w:hAnsi="Times New Roman" w:cs="Times New Roman"/>
                <w:sz w:val="24"/>
                <w:szCs w:val="24"/>
              </w:rPr>
              <w:t xml:space="preserve"> hoạt động phù hợp với quy định của pháp luật, Điều lệ </w:t>
            </w:r>
            <w:r w:rsidR="00A75F29">
              <w:rPr>
                <w:rFonts w:ascii="Times New Roman" w:hAnsi="Times New Roman" w:cs="Times New Roman"/>
                <w:sz w:val="24"/>
                <w:szCs w:val="24"/>
              </w:rPr>
              <w:t xml:space="preserve">Công ty mẹ - </w:t>
            </w:r>
            <w:r w:rsidR="00A75F29" w:rsidRPr="00C94B9C">
              <w:rPr>
                <w:rFonts w:ascii="Times New Roman" w:hAnsi="Times New Roman" w:cs="Times New Roman"/>
                <w:sz w:val="24"/>
                <w:szCs w:val="24"/>
              </w:rPr>
              <w:t>Tập đoàn Xăng dầu Việt Nam</w:t>
            </w:r>
            <w:r w:rsidRPr="00C94B9C">
              <w:rPr>
                <w:rFonts w:ascii="Times New Roman" w:hAnsi="Times New Roman" w:cs="Times New Roman"/>
                <w:sz w:val="24"/>
                <w:szCs w:val="24"/>
              </w:rPr>
              <w:t xml:space="preserve"> và các chuẩn mực, thông lệ tốt nhất trong hoạt động sản xuất kinh doanh nhằm đạt hiệu quả kinh doanh cao nhất. </w:t>
            </w:r>
          </w:p>
          <w:p w:rsidR="00B641CA" w:rsidRPr="00782335" w:rsidRDefault="00B641CA" w:rsidP="00266108">
            <w:pPr>
              <w:jc w:val="both"/>
              <w:rPr>
                <w:rFonts w:ascii="Times New Roman" w:hAnsi="Times New Roman" w:cs="Times New Roman"/>
                <w:b/>
                <w:bCs/>
                <w:sz w:val="26"/>
                <w:szCs w:val="26"/>
              </w:rPr>
            </w:pPr>
            <w:r w:rsidRPr="00C94B9C">
              <w:rPr>
                <w:rFonts w:ascii="Times New Roman" w:hAnsi="Times New Roman" w:cs="Times New Roman"/>
                <w:sz w:val="24"/>
                <w:szCs w:val="24"/>
              </w:rPr>
              <w:t xml:space="preserve">2. Quy chế này áp dụng đối với các bộ phận trong bộ máy tổ chức của </w:t>
            </w:r>
            <w:r w:rsidR="00A75F29">
              <w:rPr>
                <w:rFonts w:ascii="Times New Roman" w:hAnsi="Times New Roman" w:cs="Times New Roman"/>
                <w:sz w:val="24"/>
                <w:szCs w:val="24"/>
              </w:rPr>
              <w:t xml:space="preserve">Công ty mẹ - </w:t>
            </w:r>
            <w:r w:rsidR="00A75F29" w:rsidRPr="00C94B9C">
              <w:rPr>
                <w:rFonts w:ascii="Times New Roman" w:hAnsi="Times New Roman" w:cs="Times New Roman"/>
                <w:sz w:val="24"/>
                <w:szCs w:val="24"/>
              </w:rPr>
              <w:t>Tập đoàn Xăng dầu Việt Nam</w:t>
            </w:r>
            <w:r w:rsidRPr="00C94B9C">
              <w:rPr>
                <w:rFonts w:ascii="Times New Roman" w:hAnsi="Times New Roman" w:cs="Times New Roman"/>
                <w:sz w:val="24"/>
                <w:szCs w:val="24"/>
              </w:rPr>
              <w:t>.</w:t>
            </w:r>
          </w:p>
        </w:tc>
        <w:tc>
          <w:tcPr>
            <w:tcW w:w="1417" w:type="dxa"/>
          </w:tcPr>
          <w:p w:rsidR="00B641CA" w:rsidRPr="004F1A7C" w:rsidRDefault="004F1A7C" w:rsidP="00AE50AB">
            <w:pPr>
              <w:jc w:val="both"/>
              <w:rPr>
                <w:rFonts w:ascii="Times New Roman" w:hAnsi="Times New Roman" w:cs="Times New Roman"/>
                <w:bCs/>
                <w:sz w:val="26"/>
                <w:szCs w:val="26"/>
              </w:rPr>
            </w:pPr>
            <w:r w:rsidRPr="004F1A7C">
              <w:rPr>
                <w:rFonts w:ascii="Times New Roman" w:hAnsi="Times New Roman" w:cs="Times New Roman"/>
                <w:bCs/>
                <w:sz w:val="20"/>
                <w:szCs w:val="26"/>
              </w:rPr>
              <w:t>QC hiện hành</w:t>
            </w:r>
          </w:p>
        </w:tc>
      </w:tr>
      <w:tr w:rsidR="00B641CA" w:rsidRPr="00782335" w:rsidTr="00AE55B8">
        <w:tc>
          <w:tcPr>
            <w:tcW w:w="6663" w:type="dxa"/>
          </w:tcPr>
          <w:p w:rsidR="00B641CA" w:rsidRPr="0037690A" w:rsidRDefault="00B641CA" w:rsidP="00F2125B">
            <w:pPr>
              <w:jc w:val="both"/>
              <w:rPr>
                <w:rFonts w:ascii="Times New Roman" w:hAnsi="Times New Roman" w:cs="Times New Roman"/>
                <w:b/>
                <w:sz w:val="24"/>
                <w:szCs w:val="26"/>
              </w:rPr>
            </w:pPr>
            <w:r w:rsidRPr="0037690A">
              <w:rPr>
                <w:rFonts w:ascii="Times New Roman" w:hAnsi="Times New Roman" w:cs="Times New Roman"/>
                <w:b/>
                <w:sz w:val="24"/>
                <w:szCs w:val="26"/>
              </w:rPr>
              <w:t>Điều 2. Giải thích từ ngữ</w:t>
            </w:r>
          </w:p>
          <w:p w:rsidR="00B641CA" w:rsidRPr="00515D92" w:rsidRDefault="00B641CA" w:rsidP="002324C9">
            <w:pPr>
              <w:jc w:val="both"/>
              <w:rPr>
                <w:rFonts w:ascii="Times New Roman" w:hAnsi="Times New Roman" w:cs="Times New Roman"/>
                <w:sz w:val="24"/>
                <w:szCs w:val="24"/>
              </w:rPr>
            </w:pPr>
            <w:r w:rsidRPr="00515D92">
              <w:rPr>
                <w:rFonts w:ascii="Times New Roman" w:hAnsi="Times New Roman" w:cs="Times New Roman"/>
                <w:sz w:val="24"/>
                <w:szCs w:val="24"/>
              </w:rPr>
              <w:t>1. Những từ ngữ dưới đây được hiểu như sau:</w:t>
            </w:r>
          </w:p>
          <w:p w:rsidR="00B641CA" w:rsidRPr="00515D92" w:rsidRDefault="00B641CA" w:rsidP="002324C9">
            <w:pPr>
              <w:jc w:val="both"/>
              <w:rPr>
                <w:rFonts w:ascii="Times New Roman" w:hAnsi="Times New Roman" w:cs="Times New Roman"/>
                <w:sz w:val="24"/>
                <w:szCs w:val="24"/>
              </w:rPr>
            </w:pPr>
            <w:r w:rsidRPr="00515D92">
              <w:rPr>
                <w:rFonts w:ascii="Times New Roman" w:hAnsi="Times New Roman" w:cs="Times New Roman"/>
                <w:sz w:val="24"/>
                <w:szCs w:val="24"/>
              </w:rPr>
              <w:t>a. “Petrolimex”: Tập đoàn Xăng dầu Việt Nam;</w:t>
            </w:r>
          </w:p>
          <w:p w:rsidR="00B641CA" w:rsidRPr="00515D92" w:rsidRDefault="00B641CA" w:rsidP="002324C9">
            <w:pPr>
              <w:jc w:val="both"/>
              <w:rPr>
                <w:rFonts w:ascii="Times New Roman" w:hAnsi="Times New Roman" w:cs="Times New Roman"/>
                <w:sz w:val="24"/>
                <w:szCs w:val="24"/>
              </w:rPr>
            </w:pPr>
            <w:r w:rsidRPr="00515D92">
              <w:rPr>
                <w:rFonts w:ascii="Times New Roman" w:hAnsi="Times New Roman" w:cs="Times New Roman"/>
                <w:sz w:val="24"/>
                <w:szCs w:val="24"/>
              </w:rPr>
              <w:t xml:space="preserve">b. “ĐHĐCĐ”: </w:t>
            </w:r>
            <w:r>
              <w:rPr>
                <w:rFonts w:ascii="Times New Roman" w:hAnsi="Times New Roman" w:cs="Times New Roman"/>
                <w:sz w:val="24"/>
                <w:szCs w:val="24"/>
              </w:rPr>
              <w:t>ĐHĐCĐ</w:t>
            </w:r>
            <w:r w:rsidRPr="00515D92">
              <w:rPr>
                <w:rFonts w:ascii="Times New Roman" w:hAnsi="Times New Roman" w:cs="Times New Roman"/>
                <w:sz w:val="24"/>
                <w:szCs w:val="24"/>
              </w:rPr>
              <w:t xml:space="preserve"> Tập đoàn Xăng dầu Việt Nam;</w:t>
            </w:r>
          </w:p>
          <w:p w:rsidR="00B641CA" w:rsidRPr="00515D92" w:rsidRDefault="00B641CA" w:rsidP="002324C9">
            <w:pPr>
              <w:jc w:val="both"/>
              <w:rPr>
                <w:rFonts w:ascii="Times New Roman" w:hAnsi="Times New Roman" w:cs="Times New Roman"/>
                <w:sz w:val="24"/>
                <w:szCs w:val="24"/>
              </w:rPr>
            </w:pPr>
            <w:r w:rsidRPr="00515D92">
              <w:rPr>
                <w:rFonts w:ascii="Times New Roman" w:hAnsi="Times New Roman" w:cs="Times New Roman"/>
                <w:sz w:val="24"/>
                <w:szCs w:val="24"/>
              </w:rPr>
              <w:t xml:space="preserve">c. “Điều lệ”: Điều lệ Tập đoàn Xăng dầu Việt Nam; </w:t>
            </w:r>
          </w:p>
          <w:p w:rsidR="00B641CA" w:rsidRPr="00515D92" w:rsidRDefault="00B641CA" w:rsidP="002324C9">
            <w:pPr>
              <w:jc w:val="both"/>
              <w:rPr>
                <w:rFonts w:ascii="Times New Roman" w:hAnsi="Times New Roman" w:cs="Times New Roman"/>
                <w:sz w:val="24"/>
                <w:szCs w:val="24"/>
              </w:rPr>
            </w:pPr>
            <w:r w:rsidRPr="00515D92">
              <w:rPr>
                <w:rFonts w:ascii="Times New Roman" w:hAnsi="Times New Roman" w:cs="Times New Roman"/>
                <w:sz w:val="24"/>
                <w:szCs w:val="24"/>
              </w:rPr>
              <w:t xml:space="preserve">d. “HĐQT”: </w:t>
            </w:r>
            <w:r>
              <w:rPr>
                <w:rFonts w:ascii="Times New Roman" w:hAnsi="Times New Roman" w:cs="Times New Roman"/>
                <w:sz w:val="24"/>
                <w:szCs w:val="24"/>
              </w:rPr>
              <w:t>HĐQT</w:t>
            </w:r>
            <w:r w:rsidRPr="00515D92">
              <w:rPr>
                <w:rFonts w:ascii="Times New Roman" w:hAnsi="Times New Roman" w:cs="Times New Roman"/>
                <w:sz w:val="24"/>
                <w:szCs w:val="24"/>
              </w:rPr>
              <w:t xml:space="preserve"> Tập đoàn Xăng dầu Việt Nam;</w:t>
            </w:r>
          </w:p>
          <w:p w:rsidR="00B641CA" w:rsidRPr="00515D92" w:rsidRDefault="00B641CA" w:rsidP="002324C9">
            <w:pPr>
              <w:jc w:val="both"/>
              <w:rPr>
                <w:rFonts w:ascii="Times New Roman" w:hAnsi="Times New Roman" w:cs="Times New Roman"/>
                <w:sz w:val="24"/>
                <w:szCs w:val="24"/>
                <w:lang w:val="nl-NL"/>
              </w:rPr>
            </w:pPr>
            <w:r w:rsidRPr="00515D92">
              <w:rPr>
                <w:rFonts w:ascii="Times New Roman" w:hAnsi="Times New Roman" w:cs="Times New Roman"/>
                <w:sz w:val="24"/>
                <w:szCs w:val="24"/>
              </w:rPr>
              <w:t xml:space="preserve">e. </w:t>
            </w:r>
            <w:r w:rsidRPr="00515D92">
              <w:rPr>
                <w:rFonts w:ascii="Times New Roman" w:hAnsi="Times New Roman" w:cs="Times New Roman"/>
                <w:sz w:val="24"/>
                <w:szCs w:val="24"/>
                <w:lang w:val="nl-NL"/>
              </w:rPr>
              <w:t xml:space="preserve">“TGĐ”: Tổng giám đốc </w:t>
            </w:r>
            <w:r w:rsidRPr="00515D92">
              <w:rPr>
                <w:rFonts w:ascii="Times New Roman" w:hAnsi="Times New Roman" w:cs="Times New Roman"/>
                <w:sz w:val="24"/>
                <w:szCs w:val="24"/>
              </w:rPr>
              <w:t>Tập đoàn Xăng dầu Việt Nam</w:t>
            </w:r>
            <w:r w:rsidRPr="00515D92">
              <w:rPr>
                <w:rFonts w:ascii="Times New Roman" w:hAnsi="Times New Roman" w:cs="Times New Roman"/>
                <w:sz w:val="24"/>
                <w:szCs w:val="24"/>
                <w:lang w:val="nl-NL"/>
              </w:rPr>
              <w:t>;</w:t>
            </w:r>
          </w:p>
          <w:p w:rsidR="00B641CA" w:rsidRPr="00515D92" w:rsidRDefault="00B641CA" w:rsidP="002324C9">
            <w:pPr>
              <w:jc w:val="both"/>
              <w:rPr>
                <w:rFonts w:ascii="Times New Roman" w:hAnsi="Times New Roman" w:cs="Times New Roman"/>
                <w:sz w:val="24"/>
                <w:szCs w:val="24"/>
                <w:lang w:val="nl-NL"/>
              </w:rPr>
            </w:pPr>
            <w:r w:rsidRPr="00515D92">
              <w:rPr>
                <w:rFonts w:ascii="Times New Roman" w:hAnsi="Times New Roman" w:cs="Times New Roman"/>
                <w:sz w:val="24"/>
                <w:szCs w:val="24"/>
                <w:lang w:val="nl-NL"/>
              </w:rPr>
              <w:t xml:space="preserve">f. “Phó TGĐ”: Phó Tổng giám đốc </w:t>
            </w:r>
            <w:r w:rsidRPr="00515D92">
              <w:rPr>
                <w:rFonts w:ascii="Times New Roman" w:hAnsi="Times New Roman" w:cs="Times New Roman"/>
                <w:sz w:val="24"/>
                <w:szCs w:val="24"/>
              </w:rPr>
              <w:t>Tập đoàn Xăng dầu Việt Nam</w:t>
            </w:r>
            <w:r w:rsidRPr="00515D92">
              <w:rPr>
                <w:rFonts w:ascii="Times New Roman" w:hAnsi="Times New Roman" w:cs="Times New Roman"/>
                <w:sz w:val="24"/>
                <w:szCs w:val="24"/>
                <w:lang w:val="nl-NL"/>
              </w:rPr>
              <w:t>;</w:t>
            </w:r>
          </w:p>
          <w:p w:rsidR="00B641CA" w:rsidRPr="00515D92" w:rsidRDefault="00B641CA" w:rsidP="002324C9">
            <w:pPr>
              <w:jc w:val="both"/>
              <w:rPr>
                <w:rFonts w:ascii="Times New Roman" w:hAnsi="Times New Roman" w:cs="Times New Roman"/>
                <w:sz w:val="24"/>
                <w:szCs w:val="24"/>
                <w:lang w:val="nl-NL"/>
              </w:rPr>
            </w:pPr>
            <w:r w:rsidRPr="00515D92">
              <w:rPr>
                <w:rFonts w:ascii="Times New Roman" w:hAnsi="Times New Roman" w:cs="Times New Roman"/>
                <w:sz w:val="24"/>
                <w:szCs w:val="24"/>
                <w:lang w:val="nl-NL"/>
              </w:rPr>
              <w:t xml:space="preserve">g.  “KTT”: Kế toán trưởng </w:t>
            </w:r>
            <w:r w:rsidRPr="00515D92">
              <w:rPr>
                <w:rFonts w:ascii="Times New Roman" w:hAnsi="Times New Roman" w:cs="Times New Roman"/>
                <w:sz w:val="24"/>
                <w:szCs w:val="24"/>
              </w:rPr>
              <w:t>Tập đoàn Xăng dầu Việt Nam</w:t>
            </w:r>
            <w:r w:rsidRPr="00515D92">
              <w:rPr>
                <w:rFonts w:ascii="Times New Roman" w:hAnsi="Times New Roman" w:cs="Times New Roman"/>
                <w:sz w:val="24"/>
                <w:szCs w:val="24"/>
                <w:lang w:val="nl-NL"/>
              </w:rPr>
              <w:t>;</w:t>
            </w:r>
          </w:p>
          <w:p w:rsidR="00B641CA" w:rsidRPr="00515D92" w:rsidRDefault="00B641CA" w:rsidP="002324C9">
            <w:pPr>
              <w:jc w:val="both"/>
              <w:rPr>
                <w:rFonts w:ascii="Times New Roman" w:hAnsi="Times New Roman" w:cs="Times New Roman"/>
                <w:sz w:val="24"/>
                <w:szCs w:val="24"/>
                <w:lang w:val="nl-NL"/>
              </w:rPr>
            </w:pPr>
            <w:r w:rsidRPr="00515D92">
              <w:rPr>
                <w:rFonts w:ascii="Times New Roman" w:hAnsi="Times New Roman" w:cs="Times New Roman"/>
                <w:sz w:val="24"/>
                <w:szCs w:val="24"/>
                <w:lang w:val="nl-NL"/>
              </w:rPr>
              <w:t xml:space="preserve">h. “BKS”: </w:t>
            </w:r>
            <w:r>
              <w:rPr>
                <w:rFonts w:ascii="Times New Roman" w:hAnsi="Times New Roman" w:cs="Times New Roman"/>
                <w:sz w:val="24"/>
                <w:szCs w:val="24"/>
                <w:lang w:val="nl-NL"/>
              </w:rPr>
              <w:t>BKS</w:t>
            </w:r>
            <w:r w:rsidRPr="00515D92">
              <w:rPr>
                <w:rFonts w:ascii="Times New Roman" w:hAnsi="Times New Roman" w:cs="Times New Roman"/>
                <w:sz w:val="24"/>
                <w:szCs w:val="24"/>
                <w:lang w:val="nl-NL"/>
              </w:rPr>
              <w:t xml:space="preserve"> </w:t>
            </w:r>
            <w:r w:rsidRPr="00515D92">
              <w:rPr>
                <w:rFonts w:ascii="Times New Roman" w:hAnsi="Times New Roman" w:cs="Times New Roman"/>
                <w:sz w:val="24"/>
                <w:szCs w:val="24"/>
              </w:rPr>
              <w:t>Tập đoàn Xăng dầu Việt Nam</w:t>
            </w:r>
            <w:r w:rsidRPr="00515D92">
              <w:rPr>
                <w:rFonts w:ascii="Times New Roman" w:hAnsi="Times New Roman" w:cs="Times New Roman"/>
                <w:sz w:val="24"/>
                <w:szCs w:val="24"/>
                <w:lang w:val="nl-NL"/>
              </w:rPr>
              <w:t>;</w:t>
            </w:r>
          </w:p>
          <w:p w:rsidR="00B641CA" w:rsidRDefault="00B641CA" w:rsidP="002324C9">
            <w:pPr>
              <w:jc w:val="both"/>
              <w:rPr>
                <w:rFonts w:ascii="Times New Roman" w:hAnsi="Times New Roman" w:cs="Times New Roman"/>
                <w:sz w:val="24"/>
                <w:szCs w:val="24"/>
                <w:lang w:val="nl-NL"/>
              </w:rPr>
            </w:pPr>
          </w:p>
          <w:p w:rsidR="00B641CA" w:rsidRDefault="00B641CA" w:rsidP="002324C9">
            <w:pPr>
              <w:jc w:val="both"/>
              <w:rPr>
                <w:rFonts w:ascii="Times New Roman" w:hAnsi="Times New Roman" w:cs="Times New Roman"/>
                <w:sz w:val="24"/>
                <w:szCs w:val="24"/>
                <w:lang w:val="nl-NL"/>
              </w:rPr>
            </w:pPr>
          </w:p>
          <w:p w:rsidR="00B641CA" w:rsidRPr="00515D92" w:rsidRDefault="00B641CA" w:rsidP="002324C9">
            <w:pPr>
              <w:jc w:val="both"/>
              <w:rPr>
                <w:rFonts w:ascii="Times New Roman" w:hAnsi="Times New Roman" w:cs="Times New Roman"/>
                <w:sz w:val="24"/>
                <w:szCs w:val="24"/>
                <w:lang w:val="nl-NL"/>
              </w:rPr>
            </w:pPr>
            <w:r w:rsidRPr="00515D92">
              <w:rPr>
                <w:rFonts w:ascii="Times New Roman" w:hAnsi="Times New Roman" w:cs="Times New Roman"/>
                <w:sz w:val="24"/>
                <w:szCs w:val="24"/>
                <w:lang w:val="nl-NL"/>
              </w:rPr>
              <w:t xml:space="preserve">p. “Quản trị Tập đoàn” là hệ thống các quy tắc để đảm bảo cho Petrolimex được quản lý, định hướng điều hành và được kiểm soát một cách có hiệu quả vì quyền lợi của cổ đông và những người liên quan đến </w:t>
            </w:r>
            <w:r w:rsidRPr="00515D92">
              <w:rPr>
                <w:rFonts w:ascii="Times New Roman" w:hAnsi="Times New Roman" w:cs="Times New Roman"/>
                <w:sz w:val="24"/>
                <w:szCs w:val="24"/>
              </w:rPr>
              <w:t>Petrolimex</w:t>
            </w:r>
            <w:r w:rsidRPr="00515D92">
              <w:rPr>
                <w:rFonts w:ascii="Times New Roman" w:hAnsi="Times New Roman" w:cs="Times New Roman"/>
                <w:sz w:val="24"/>
                <w:szCs w:val="24"/>
                <w:lang w:val="nl-NL"/>
              </w:rPr>
              <w:t>. Các nguyên tắc quản trị Petrolimex bao gồm:</w:t>
            </w:r>
          </w:p>
          <w:p w:rsidR="00B641CA" w:rsidRPr="00515D92" w:rsidRDefault="00B641CA" w:rsidP="002324C9">
            <w:pPr>
              <w:jc w:val="both"/>
              <w:rPr>
                <w:rFonts w:ascii="Times New Roman" w:hAnsi="Times New Roman" w:cs="Times New Roman"/>
                <w:sz w:val="24"/>
                <w:szCs w:val="24"/>
                <w:lang w:val="nl-NL"/>
              </w:rPr>
            </w:pPr>
            <w:r w:rsidRPr="00515D92">
              <w:rPr>
                <w:rFonts w:ascii="Times New Roman" w:hAnsi="Times New Roman" w:cs="Times New Roman"/>
                <w:sz w:val="24"/>
                <w:szCs w:val="24"/>
                <w:lang w:val="nl-NL"/>
              </w:rPr>
              <w:t>- Đảm bảo một cơ cấu quản trị hiệu quả;</w:t>
            </w:r>
          </w:p>
          <w:p w:rsidR="00B641CA" w:rsidRPr="00515D92" w:rsidRDefault="00B641CA" w:rsidP="002324C9">
            <w:pPr>
              <w:jc w:val="both"/>
              <w:rPr>
                <w:rFonts w:ascii="Times New Roman" w:hAnsi="Times New Roman" w:cs="Times New Roman"/>
                <w:sz w:val="24"/>
                <w:szCs w:val="24"/>
                <w:lang w:val="nl-NL"/>
              </w:rPr>
            </w:pPr>
            <w:r w:rsidRPr="00515D92">
              <w:rPr>
                <w:rFonts w:ascii="Times New Roman" w:hAnsi="Times New Roman" w:cs="Times New Roman"/>
                <w:sz w:val="24"/>
                <w:szCs w:val="24"/>
                <w:lang w:val="nl-NL"/>
              </w:rPr>
              <w:t>- Đảm bảo quyền lợi của cổ đông;</w:t>
            </w:r>
          </w:p>
          <w:p w:rsidR="00B641CA" w:rsidRPr="00515D92" w:rsidRDefault="00B641CA" w:rsidP="002324C9">
            <w:pPr>
              <w:jc w:val="both"/>
              <w:rPr>
                <w:rFonts w:ascii="Times New Roman" w:hAnsi="Times New Roman" w:cs="Times New Roman"/>
                <w:sz w:val="24"/>
                <w:szCs w:val="24"/>
                <w:lang w:val="nl-NL"/>
              </w:rPr>
            </w:pPr>
            <w:r w:rsidRPr="00515D92">
              <w:rPr>
                <w:rFonts w:ascii="Times New Roman" w:hAnsi="Times New Roman" w:cs="Times New Roman"/>
                <w:sz w:val="24"/>
                <w:szCs w:val="24"/>
                <w:lang w:val="nl-NL"/>
              </w:rPr>
              <w:t>- Đối xử công bằng giữa các cổ đông;</w:t>
            </w:r>
          </w:p>
          <w:p w:rsidR="00B641CA" w:rsidRPr="00515D92" w:rsidRDefault="00B641CA" w:rsidP="002324C9">
            <w:pPr>
              <w:jc w:val="both"/>
              <w:rPr>
                <w:rFonts w:ascii="Times New Roman" w:hAnsi="Times New Roman" w:cs="Times New Roman"/>
                <w:sz w:val="24"/>
                <w:szCs w:val="24"/>
                <w:lang w:val="nl-NL"/>
              </w:rPr>
            </w:pPr>
            <w:r w:rsidRPr="00515D92">
              <w:rPr>
                <w:rFonts w:ascii="Times New Roman" w:hAnsi="Times New Roman" w:cs="Times New Roman"/>
                <w:sz w:val="24"/>
                <w:szCs w:val="24"/>
                <w:lang w:val="nl-NL"/>
              </w:rPr>
              <w:t xml:space="preserve">- Đảm bảo vai trò của những người có quyền lợi liên quan đến </w:t>
            </w:r>
            <w:r w:rsidRPr="00515D92">
              <w:rPr>
                <w:rFonts w:ascii="Times New Roman" w:hAnsi="Times New Roman" w:cs="Times New Roman"/>
                <w:sz w:val="24"/>
                <w:szCs w:val="24"/>
              </w:rPr>
              <w:t>Petrolimex</w:t>
            </w:r>
            <w:r w:rsidRPr="00515D92">
              <w:rPr>
                <w:rFonts w:ascii="Times New Roman" w:hAnsi="Times New Roman" w:cs="Times New Roman"/>
                <w:sz w:val="24"/>
                <w:szCs w:val="24"/>
                <w:lang w:val="nl-NL"/>
              </w:rPr>
              <w:t>;</w:t>
            </w:r>
          </w:p>
          <w:p w:rsidR="00B641CA" w:rsidRPr="00515D92" w:rsidRDefault="00B641CA" w:rsidP="002324C9">
            <w:pPr>
              <w:jc w:val="both"/>
              <w:rPr>
                <w:rFonts w:ascii="Times New Roman" w:hAnsi="Times New Roman" w:cs="Times New Roman"/>
                <w:sz w:val="24"/>
                <w:szCs w:val="24"/>
                <w:lang w:val="nl-NL"/>
              </w:rPr>
            </w:pPr>
            <w:r w:rsidRPr="00515D92">
              <w:rPr>
                <w:rFonts w:ascii="Times New Roman" w:hAnsi="Times New Roman" w:cs="Times New Roman"/>
                <w:sz w:val="24"/>
                <w:szCs w:val="24"/>
                <w:lang w:val="nl-NL"/>
              </w:rPr>
              <w:t xml:space="preserve">- Minh bạch trong hoạt động của </w:t>
            </w:r>
            <w:r w:rsidRPr="00515D92">
              <w:rPr>
                <w:rFonts w:ascii="Times New Roman" w:hAnsi="Times New Roman" w:cs="Times New Roman"/>
                <w:sz w:val="24"/>
                <w:szCs w:val="24"/>
              </w:rPr>
              <w:t>Petrolimex</w:t>
            </w:r>
            <w:r w:rsidRPr="00515D92">
              <w:rPr>
                <w:rFonts w:ascii="Times New Roman" w:hAnsi="Times New Roman" w:cs="Times New Roman"/>
                <w:sz w:val="24"/>
                <w:szCs w:val="24"/>
                <w:lang w:val="nl-NL"/>
              </w:rPr>
              <w:t>;</w:t>
            </w:r>
          </w:p>
          <w:p w:rsidR="00B641CA" w:rsidRPr="00515D92" w:rsidRDefault="00B641CA" w:rsidP="002324C9">
            <w:pPr>
              <w:jc w:val="both"/>
              <w:rPr>
                <w:rFonts w:ascii="Times New Roman" w:hAnsi="Times New Roman" w:cs="Times New Roman"/>
                <w:sz w:val="24"/>
                <w:szCs w:val="24"/>
                <w:lang w:val="nl-NL"/>
              </w:rPr>
            </w:pPr>
            <w:r w:rsidRPr="00515D92">
              <w:rPr>
                <w:rFonts w:ascii="Times New Roman" w:hAnsi="Times New Roman" w:cs="Times New Roman"/>
                <w:sz w:val="24"/>
                <w:szCs w:val="24"/>
                <w:lang w:val="nl-NL"/>
              </w:rPr>
              <w:t>- Lãnh đạo và kiểm soát Petrolimex có hiệu quả.</w:t>
            </w:r>
          </w:p>
          <w:p w:rsidR="00B641CA" w:rsidRDefault="00B641CA" w:rsidP="002324C9">
            <w:pPr>
              <w:jc w:val="both"/>
              <w:rPr>
                <w:rFonts w:ascii="Times New Roman" w:hAnsi="Times New Roman" w:cs="Times New Roman"/>
                <w:color w:val="444444"/>
                <w:sz w:val="24"/>
                <w:szCs w:val="24"/>
              </w:rPr>
            </w:pPr>
            <w:r w:rsidRPr="00515D92">
              <w:rPr>
                <w:rFonts w:ascii="Times New Roman" w:hAnsi="Times New Roman" w:cs="Times New Roman"/>
                <w:sz w:val="24"/>
                <w:szCs w:val="24"/>
                <w:lang w:val="nl-NL"/>
              </w:rPr>
              <w:t xml:space="preserve">q. </w:t>
            </w:r>
            <w:r w:rsidRPr="00515D92">
              <w:rPr>
                <w:rFonts w:ascii="Times New Roman" w:hAnsi="Times New Roman" w:cs="Times New Roman"/>
                <w:color w:val="444444"/>
                <w:sz w:val="24"/>
                <w:szCs w:val="24"/>
              </w:rPr>
              <w:t>"Người có liên quan" là cá nhân hoặc tổ chức được quy định trong Khoản 34 Điều 6 của Luật Chứng khoán.</w:t>
            </w:r>
          </w:p>
          <w:p w:rsidR="008F1557" w:rsidRPr="00515D92" w:rsidRDefault="008F1557" w:rsidP="002324C9">
            <w:pPr>
              <w:jc w:val="both"/>
              <w:rPr>
                <w:rFonts w:ascii="Times New Roman" w:hAnsi="Times New Roman" w:cs="Times New Roman"/>
                <w:color w:val="444444"/>
                <w:sz w:val="24"/>
                <w:szCs w:val="24"/>
              </w:rPr>
            </w:pPr>
          </w:p>
          <w:p w:rsidR="002C4B8B" w:rsidRDefault="00B641CA" w:rsidP="002324C9">
            <w:pPr>
              <w:jc w:val="both"/>
              <w:rPr>
                <w:rFonts w:ascii="Times New Roman" w:hAnsi="Times New Roman" w:cs="Times New Roman"/>
                <w:sz w:val="24"/>
                <w:szCs w:val="24"/>
              </w:rPr>
            </w:pPr>
            <w:r w:rsidRPr="00515D92">
              <w:rPr>
                <w:rFonts w:ascii="Times New Roman" w:hAnsi="Times New Roman" w:cs="Times New Roman"/>
                <w:sz w:val="24"/>
                <w:szCs w:val="24"/>
              </w:rPr>
              <w:t>t. “Cổ đông lớn” là cổ đông sở hữu trực tiếp hoặc gián tiếp từ năm phần trăm trở lên số cổ phiếu có quyền biểu quyết của Petrolimex</w:t>
            </w:r>
          </w:p>
          <w:p w:rsidR="00B641CA" w:rsidRDefault="00B641CA" w:rsidP="002324C9">
            <w:pPr>
              <w:jc w:val="both"/>
              <w:rPr>
                <w:rFonts w:ascii="Times New Roman" w:hAnsi="Times New Roman" w:cs="Times New Roman"/>
                <w:sz w:val="24"/>
                <w:szCs w:val="24"/>
              </w:rPr>
            </w:pPr>
            <w:r w:rsidRPr="00515D92">
              <w:rPr>
                <w:rFonts w:ascii="Times New Roman" w:hAnsi="Times New Roman" w:cs="Times New Roman"/>
                <w:sz w:val="24"/>
                <w:szCs w:val="24"/>
              </w:rPr>
              <w:t>.</w:t>
            </w:r>
          </w:p>
          <w:p w:rsidR="00B641CA" w:rsidRPr="00782335" w:rsidRDefault="00B641CA" w:rsidP="002324C9">
            <w:pPr>
              <w:jc w:val="both"/>
              <w:rPr>
                <w:rFonts w:ascii="Times New Roman" w:hAnsi="Times New Roman" w:cs="Times New Roman"/>
                <w:b/>
                <w:bCs/>
                <w:sz w:val="26"/>
                <w:szCs w:val="26"/>
              </w:rPr>
            </w:pPr>
            <w:r w:rsidRPr="00515D92">
              <w:rPr>
                <w:rFonts w:ascii="Times New Roman" w:hAnsi="Times New Roman" w:cs="Times New Roman"/>
                <w:sz w:val="24"/>
                <w:szCs w:val="24"/>
                <w:lang w:val="nl-NL"/>
              </w:rPr>
              <w:t xml:space="preserve">2. </w:t>
            </w:r>
            <w:r w:rsidRPr="00515D92">
              <w:rPr>
                <w:rFonts w:ascii="Times New Roman" w:hAnsi="Times New Roman" w:cs="Times New Roman"/>
                <w:sz w:val="24"/>
                <w:szCs w:val="24"/>
              </w:rPr>
              <w:t>Trong Quy chế này, các tham chiếu tới một hoặc một số điều khoản hoặc văn bản pháp luật sẽ bao gồm cả những sửa đổi bổ sung hoặc văn bản thay thế các văn bản đó</w:t>
            </w:r>
            <w:r w:rsidR="0022532D">
              <w:rPr>
                <w:rFonts w:ascii="Times New Roman" w:hAnsi="Times New Roman" w:cs="Times New Roman"/>
                <w:sz w:val="24"/>
                <w:szCs w:val="24"/>
              </w:rPr>
              <w:t>.</w:t>
            </w:r>
          </w:p>
        </w:tc>
        <w:tc>
          <w:tcPr>
            <w:tcW w:w="7088" w:type="dxa"/>
          </w:tcPr>
          <w:p w:rsidR="00B641CA" w:rsidRPr="0037690A" w:rsidRDefault="00B641CA" w:rsidP="006378C5">
            <w:pPr>
              <w:jc w:val="both"/>
              <w:rPr>
                <w:rFonts w:ascii="Times New Roman" w:hAnsi="Times New Roman" w:cs="Times New Roman"/>
                <w:b/>
                <w:sz w:val="24"/>
                <w:szCs w:val="26"/>
              </w:rPr>
            </w:pPr>
            <w:r w:rsidRPr="0037690A">
              <w:rPr>
                <w:rFonts w:ascii="Times New Roman" w:hAnsi="Times New Roman" w:cs="Times New Roman"/>
                <w:b/>
                <w:sz w:val="24"/>
                <w:szCs w:val="26"/>
              </w:rPr>
              <w:lastRenderedPageBreak/>
              <w:t>Điều 2. Giải thích từ ngữ</w:t>
            </w:r>
          </w:p>
          <w:p w:rsidR="00B641CA" w:rsidRPr="00D24BC6" w:rsidRDefault="00B641CA" w:rsidP="006378C5">
            <w:pPr>
              <w:jc w:val="both"/>
              <w:rPr>
                <w:rFonts w:ascii="Times New Roman" w:hAnsi="Times New Roman" w:cs="Times New Roman"/>
                <w:sz w:val="24"/>
                <w:szCs w:val="24"/>
              </w:rPr>
            </w:pPr>
            <w:r w:rsidRPr="00D24BC6">
              <w:rPr>
                <w:rFonts w:ascii="Times New Roman" w:hAnsi="Times New Roman" w:cs="Times New Roman"/>
                <w:sz w:val="24"/>
                <w:szCs w:val="24"/>
              </w:rPr>
              <w:t>1. Những từ ngữ dưới đây được hiểu như sau:</w:t>
            </w:r>
          </w:p>
          <w:p w:rsidR="00B641CA" w:rsidRPr="00D24BC6" w:rsidRDefault="00B641CA" w:rsidP="006378C5">
            <w:pPr>
              <w:jc w:val="both"/>
              <w:rPr>
                <w:rFonts w:ascii="Times New Roman" w:hAnsi="Times New Roman" w:cs="Times New Roman"/>
                <w:sz w:val="24"/>
                <w:szCs w:val="24"/>
              </w:rPr>
            </w:pPr>
            <w:r w:rsidRPr="00D24BC6">
              <w:rPr>
                <w:rFonts w:ascii="Times New Roman" w:hAnsi="Times New Roman" w:cs="Times New Roman"/>
                <w:sz w:val="24"/>
                <w:szCs w:val="24"/>
              </w:rPr>
              <w:t xml:space="preserve">a. </w:t>
            </w:r>
            <w:r w:rsidRPr="0056635F">
              <w:rPr>
                <w:rFonts w:ascii="Times New Roman" w:hAnsi="Times New Roman" w:cs="Times New Roman"/>
                <w:i/>
                <w:sz w:val="24"/>
                <w:szCs w:val="24"/>
              </w:rPr>
              <w:t>“Petrolimex”</w:t>
            </w:r>
            <w:r w:rsidR="005D4694">
              <w:rPr>
                <w:rFonts w:ascii="Times New Roman" w:hAnsi="Times New Roman" w:cs="Times New Roman"/>
                <w:i/>
                <w:sz w:val="24"/>
                <w:szCs w:val="24"/>
              </w:rPr>
              <w:t xml:space="preserve"> </w:t>
            </w:r>
            <w:r w:rsidR="005D4694" w:rsidRPr="005D4694">
              <w:rPr>
                <w:rFonts w:ascii="Times New Roman" w:hAnsi="Times New Roman" w:cs="Times New Roman"/>
                <w:sz w:val="24"/>
                <w:szCs w:val="24"/>
              </w:rPr>
              <w:t>là</w:t>
            </w:r>
            <w:r w:rsidR="005D4694">
              <w:rPr>
                <w:rFonts w:ascii="Times New Roman" w:hAnsi="Times New Roman" w:cs="Times New Roman"/>
                <w:i/>
                <w:sz w:val="24"/>
                <w:szCs w:val="24"/>
              </w:rPr>
              <w:t xml:space="preserve"> </w:t>
            </w:r>
            <w:r w:rsidR="00FB67D7" w:rsidRPr="00D24BC6">
              <w:rPr>
                <w:rFonts w:ascii="Times New Roman" w:hAnsi="Times New Roman" w:cs="Times New Roman"/>
                <w:sz w:val="24"/>
                <w:szCs w:val="24"/>
              </w:rPr>
              <w:t xml:space="preserve">Công ty mẹ - </w:t>
            </w:r>
            <w:r w:rsidRPr="00D24BC6">
              <w:rPr>
                <w:rFonts w:ascii="Times New Roman" w:hAnsi="Times New Roman" w:cs="Times New Roman"/>
                <w:sz w:val="24"/>
                <w:szCs w:val="24"/>
              </w:rPr>
              <w:t>Tập đoàn Xăng dầu Việt Nam;</w:t>
            </w:r>
          </w:p>
          <w:p w:rsidR="007A5ABA" w:rsidRDefault="007A5ABA" w:rsidP="006378C5">
            <w:pPr>
              <w:jc w:val="both"/>
              <w:rPr>
                <w:rFonts w:ascii="Times New Roman" w:hAnsi="Times New Roman" w:cs="Times New Roman"/>
                <w:sz w:val="24"/>
                <w:szCs w:val="24"/>
              </w:rPr>
            </w:pPr>
          </w:p>
          <w:p w:rsidR="007A5ABA" w:rsidRDefault="007A5ABA" w:rsidP="006378C5">
            <w:pPr>
              <w:jc w:val="both"/>
              <w:rPr>
                <w:rFonts w:ascii="Times New Roman" w:hAnsi="Times New Roman" w:cs="Times New Roman"/>
                <w:sz w:val="24"/>
                <w:szCs w:val="24"/>
              </w:rPr>
            </w:pPr>
          </w:p>
          <w:p w:rsidR="007A5ABA" w:rsidRDefault="007A5ABA" w:rsidP="006378C5">
            <w:pPr>
              <w:jc w:val="both"/>
              <w:rPr>
                <w:rFonts w:ascii="Times New Roman" w:hAnsi="Times New Roman" w:cs="Times New Roman"/>
                <w:sz w:val="24"/>
                <w:szCs w:val="24"/>
              </w:rPr>
            </w:pPr>
          </w:p>
          <w:p w:rsidR="007A5ABA" w:rsidRDefault="007A5ABA" w:rsidP="006378C5">
            <w:pPr>
              <w:jc w:val="both"/>
              <w:rPr>
                <w:rFonts w:ascii="Times New Roman" w:hAnsi="Times New Roman" w:cs="Times New Roman"/>
                <w:sz w:val="24"/>
                <w:szCs w:val="24"/>
              </w:rPr>
            </w:pPr>
          </w:p>
          <w:p w:rsidR="007A5ABA" w:rsidRDefault="007A5ABA" w:rsidP="006378C5">
            <w:pPr>
              <w:jc w:val="both"/>
              <w:rPr>
                <w:rFonts w:ascii="Times New Roman" w:hAnsi="Times New Roman" w:cs="Times New Roman"/>
                <w:sz w:val="24"/>
                <w:szCs w:val="24"/>
              </w:rPr>
            </w:pPr>
          </w:p>
          <w:p w:rsidR="007A5ABA" w:rsidRDefault="007A5ABA" w:rsidP="006378C5">
            <w:pPr>
              <w:jc w:val="both"/>
              <w:rPr>
                <w:rFonts w:ascii="Times New Roman" w:hAnsi="Times New Roman" w:cs="Times New Roman"/>
                <w:sz w:val="24"/>
                <w:szCs w:val="24"/>
              </w:rPr>
            </w:pPr>
          </w:p>
          <w:p w:rsidR="007A5ABA" w:rsidRDefault="007A5ABA" w:rsidP="006378C5">
            <w:pPr>
              <w:jc w:val="both"/>
              <w:rPr>
                <w:rFonts w:ascii="Times New Roman" w:hAnsi="Times New Roman" w:cs="Times New Roman"/>
                <w:sz w:val="24"/>
                <w:szCs w:val="24"/>
              </w:rPr>
            </w:pPr>
          </w:p>
          <w:p w:rsidR="007A5ABA" w:rsidRDefault="007A5ABA" w:rsidP="006378C5">
            <w:pPr>
              <w:jc w:val="both"/>
              <w:rPr>
                <w:rFonts w:ascii="Times New Roman" w:hAnsi="Times New Roman" w:cs="Times New Roman"/>
                <w:sz w:val="24"/>
                <w:szCs w:val="24"/>
              </w:rPr>
            </w:pPr>
          </w:p>
          <w:p w:rsidR="007A5ABA" w:rsidRDefault="007A5ABA" w:rsidP="006378C5">
            <w:pPr>
              <w:jc w:val="both"/>
              <w:rPr>
                <w:rFonts w:ascii="Times New Roman" w:hAnsi="Times New Roman" w:cs="Times New Roman"/>
                <w:sz w:val="24"/>
                <w:szCs w:val="24"/>
              </w:rPr>
            </w:pPr>
          </w:p>
          <w:p w:rsidR="00B641CA" w:rsidRPr="00D24BC6" w:rsidRDefault="00B641CA" w:rsidP="006378C5">
            <w:pPr>
              <w:jc w:val="both"/>
              <w:rPr>
                <w:rFonts w:ascii="Times New Roman" w:hAnsi="Times New Roman" w:cs="Times New Roman"/>
                <w:sz w:val="24"/>
                <w:szCs w:val="24"/>
                <w:lang w:val="nl-NL"/>
              </w:rPr>
            </w:pPr>
            <w:r w:rsidRPr="00D24BC6">
              <w:rPr>
                <w:rFonts w:ascii="Times New Roman" w:hAnsi="Times New Roman" w:cs="Times New Roman"/>
                <w:sz w:val="24"/>
                <w:szCs w:val="24"/>
              </w:rPr>
              <w:t>b</w:t>
            </w:r>
            <w:r w:rsidRPr="0056635F">
              <w:rPr>
                <w:rFonts w:ascii="Times New Roman" w:hAnsi="Times New Roman" w:cs="Times New Roman"/>
                <w:i/>
                <w:sz w:val="24"/>
                <w:szCs w:val="24"/>
              </w:rPr>
              <w:t>.</w:t>
            </w:r>
            <w:r w:rsidRPr="00E73012">
              <w:rPr>
                <w:rFonts w:ascii="Times New Roman" w:hAnsi="Times New Roman" w:cs="Times New Roman"/>
                <w:i/>
                <w:sz w:val="24"/>
                <w:szCs w:val="24"/>
                <w:lang w:val="nl-NL"/>
              </w:rPr>
              <w:t>“Quản trị Tập đoàn”</w:t>
            </w:r>
            <w:r w:rsidRPr="00D24BC6">
              <w:rPr>
                <w:rFonts w:ascii="Times New Roman" w:hAnsi="Times New Roman" w:cs="Times New Roman"/>
                <w:sz w:val="24"/>
                <w:szCs w:val="24"/>
                <w:lang w:val="nl-NL"/>
              </w:rPr>
              <w:t xml:space="preserve"> là hệ thống các quy tắc để đảm bảo cho Petrolimex được quản lý, định hướng điều hành và được kiểm soát một cách có hiệu quả vì quyền lợi của cổ đông và những người liên quan đến </w:t>
            </w:r>
            <w:r w:rsidRPr="00D24BC6">
              <w:rPr>
                <w:rFonts w:ascii="Times New Roman" w:hAnsi="Times New Roman" w:cs="Times New Roman"/>
                <w:sz w:val="24"/>
                <w:szCs w:val="24"/>
              </w:rPr>
              <w:t>Petrolimex</w:t>
            </w:r>
            <w:r w:rsidRPr="00D24BC6">
              <w:rPr>
                <w:rFonts w:ascii="Times New Roman" w:hAnsi="Times New Roman" w:cs="Times New Roman"/>
                <w:sz w:val="24"/>
                <w:szCs w:val="24"/>
                <w:lang w:val="nl-NL"/>
              </w:rPr>
              <w:t>. Các nguyên tắc quản trị Petrolimex bao gồm:</w:t>
            </w:r>
          </w:p>
          <w:p w:rsidR="00B641CA" w:rsidRPr="00D24BC6" w:rsidRDefault="00B641CA" w:rsidP="006378C5">
            <w:pPr>
              <w:jc w:val="both"/>
              <w:rPr>
                <w:rFonts w:ascii="Times New Roman" w:hAnsi="Times New Roman" w:cs="Times New Roman"/>
                <w:sz w:val="24"/>
                <w:szCs w:val="24"/>
                <w:lang w:val="nl-NL"/>
              </w:rPr>
            </w:pPr>
            <w:r w:rsidRPr="00D24BC6">
              <w:rPr>
                <w:rFonts w:ascii="Times New Roman" w:hAnsi="Times New Roman" w:cs="Times New Roman"/>
                <w:sz w:val="24"/>
                <w:szCs w:val="24"/>
                <w:lang w:val="nl-NL"/>
              </w:rPr>
              <w:t>- Đảm bảo một cơ cấu quản trị hiệu quả;</w:t>
            </w:r>
          </w:p>
          <w:p w:rsidR="00B641CA" w:rsidRPr="00D24BC6" w:rsidRDefault="00B641CA" w:rsidP="006378C5">
            <w:pPr>
              <w:jc w:val="both"/>
              <w:rPr>
                <w:rFonts w:ascii="Times New Roman" w:hAnsi="Times New Roman" w:cs="Times New Roman"/>
                <w:sz w:val="24"/>
                <w:szCs w:val="24"/>
                <w:lang w:val="nl-NL"/>
              </w:rPr>
            </w:pPr>
            <w:r w:rsidRPr="00D24BC6">
              <w:rPr>
                <w:rFonts w:ascii="Times New Roman" w:hAnsi="Times New Roman" w:cs="Times New Roman"/>
                <w:sz w:val="24"/>
                <w:szCs w:val="24"/>
                <w:lang w:val="nl-NL"/>
              </w:rPr>
              <w:t>- Đảm bảo quyền lợi của cổ đông;</w:t>
            </w:r>
          </w:p>
          <w:p w:rsidR="00B641CA" w:rsidRPr="00D24BC6" w:rsidRDefault="00B641CA" w:rsidP="006378C5">
            <w:pPr>
              <w:jc w:val="both"/>
              <w:rPr>
                <w:rFonts w:ascii="Times New Roman" w:hAnsi="Times New Roman" w:cs="Times New Roman"/>
                <w:sz w:val="24"/>
                <w:szCs w:val="24"/>
                <w:lang w:val="nl-NL"/>
              </w:rPr>
            </w:pPr>
            <w:r w:rsidRPr="00D24BC6">
              <w:rPr>
                <w:rFonts w:ascii="Times New Roman" w:hAnsi="Times New Roman" w:cs="Times New Roman"/>
                <w:sz w:val="24"/>
                <w:szCs w:val="24"/>
                <w:lang w:val="nl-NL"/>
              </w:rPr>
              <w:t>- Đối xử công bằng giữa các cổ đông;</w:t>
            </w:r>
          </w:p>
          <w:p w:rsidR="00B641CA" w:rsidRPr="00D24BC6" w:rsidRDefault="00B641CA" w:rsidP="006378C5">
            <w:pPr>
              <w:jc w:val="both"/>
              <w:rPr>
                <w:rFonts w:ascii="Times New Roman" w:hAnsi="Times New Roman" w:cs="Times New Roman"/>
                <w:sz w:val="24"/>
                <w:szCs w:val="24"/>
                <w:lang w:val="nl-NL"/>
              </w:rPr>
            </w:pPr>
            <w:r w:rsidRPr="00D24BC6">
              <w:rPr>
                <w:rFonts w:ascii="Times New Roman" w:hAnsi="Times New Roman" w:cs="Times New Roman"/>
                <w:sz w:val="24"/>
                <w:szCs w:val="24"/>
                <w:lang w:val="nl-NL"/>
              </w:rPr>
              <w:t xml:space="preserve">- Đảm bảo vai trò của những người có quyền lợi liên quan đến </w:t>
            </w:r>
            <w:r w:rsidRPr="00D24BC6">
              <w:rPr>
                <w:rFonts w:ascii="Times New Roman" w:hAnsi="Times New Roman" w:cs="Times New Roman"/>
                <w:sz w:val="24"/>
                <w:szCs w:val="24"/>
              </w:rPr>
              <w:t>Petrolimex</w:t>
            </w:r>
            <w:r w:rsidRPr="00D24BC6">
              <w:rPr>
                <w:rFonts w:ascii="Times New Roman" w:hAnsi="Times New Roman" w:cs="Times New Roman"/>
                <w:sz w:val="24"/>
                <w:szCs w:val="24"/>
                <w:lang w:val="nl-NL"/>
              </w:rPr>
              <w:t>;</w:t>
            </w:r>
          </w:p>
          <w:p w:rsidR="00B641CA" w:rsidRPr="00D24BC6" w:rsidRDefault="00B641CA" w:rsidP="006378C5">
            <w:pPr>
              <w:jc w:val="both"/>
              <w:rPr>
                <w:rFonts w:ascii="Times New Roman" w:hAnsi="Times New Roman" w:cs="Times New Roman"/>
                <w:sz w:val="24"/>
                <w:szCs w:val="24"/>
                <w:lang w:val="nl-NL"/>
              </w:rPr>
            </w:pPr>
            <w:r w:rsidRPr="00D24BC6">
              <w:rPr>
                <w:rFonts w:ascii="Times New Roman" w:hAnsi="Times New Roman" w:cs="Times New Roman"/>
                <w:sz w:val="24"/>
                <w:szCs w:val="24"/>
                <w:lang w:val="nl-NL"/>
              </w:rPr>
              <w:t xml:space="preserve">- Minh bạch trong hoạt động của </w:t>
            </w:r>
            <w:r w:rsidRPr="00D24BC6">
              <w:rPr>
                <w:rFonts w:ascii="Times New Roman" w:hAnsi="Times New Roman" w:cs="Times New Roman"/>
                <w:sz w:val="24"/>
                <w:szCs w:val="24"/>
              </w:rPr>
              <w:t>Petrolimex</w:t>
            </w:r>
            <w:r w:rsidRPr="00D24BC6">
              <w:rPr>
                <w:rFonts w:ascii="Times New Roman" w:hAnsi="Times New Roman" w:cs="Times New Roman"/>
                <w:sz w:val="24"/>
                <w:szCs w:val="24"/>
                <w:lang w:val="nl-NL"/>
              </w:rPr>
              <w:t>;</w:t>
            </w:r>
          </w:p>
          <w:p w:rsidR="00B641CA" w:rsidRPr="00D24BC6" w:rsidRDefault="00B641CA" w:rsidP="006378C5">
            <w:pPr>
              <w:jc w:val="both"/>
              <w:rPr>
                <w:rFonts w:ascii="Times New Roman" w:hAnsi="Times New Roman" w:cs="Times New Roman"/>
                <w:sz w:val="24"/>
                <w:szCs w:val="24"/>
                <w:lang w:val="nl-NL"/>
              </w:rPr>
            </w:pPr>
            <w:r w:rsidRPr="00D24BC6">
              <w:rPr>
                <w:rFonts w:ascii="Times New Roman" w:hAnsi="Times New Roman" w:cs="Times New Roman"/>
                <w:sz w:val="24"/>
                <w:szCs w:val="24"/>
                <w:lang w:val="nl-NL"/>
              </w:rPr>
              <w:t>- Lãnh đạo và kiểm soát Petrolimex có hiệu quả.</w:t>
            </w:r>
          </w:p>
          <w:p w:rsidR="007A5ABA" w:rsidRDefault="007A5ABA" w:rsidP="006378C5">
            <w:pPr>
              <w:jc w:val="both"/>
              <w:rPr>
                <w:rFonts w:ascii="Times New Roman" w:hAnsi="Times New Roman" w:cs="Times New Roman"/>
                <w:sz w:val="24"/>
                <w:szCs w:val="24"/>
                <w:lang w:val="nl-NL"/>
              </w:rPr>
            </w:pPr>
          </w:p>
          <w:p w:rsidR="00B641CA" w:rsidRPr="00D24BC6" w:rsidRDefault="008F1557" w:rsidP="006378C5">
            <w:pPr>
              <w:jc w:val="both"/>
              <w:rPr>
                <w:rFonts w:ascii="Times New Roman" w:hAnsi="Times New Roman" w:cs="Times New Roman"/>
                <w:color w:val="444444"/>
                <w:sz w:val="24"/>
                <w:szCs w:val="24"/>
              </w:rPr>
            </w:pPr>
            <w:r w:rsidRPr="008F1557">
              <w:rPr>
                <w:rFonts w:ascii="Times New Roman" w:hAnsi="Times New Roman"/>
                <w:bCs/>
                <w:iCs/>
                <w:color w:val="000000"/>
                <w:sz w:val="24"/>
                <w:szCs w:val="24"/>
                <w:lang w:val="es-ES"/>
              </w:rPr>
              <w:t>c.</w:t>
            </w:r>
            <w:r>
              <w:rPr>
                <w:rFonts w:ascii="Times New Roman" w:hAnsi="Times New Roman"/>
                <w:bCs/>
                <w:i/>
                <w:iCs/>
                <w:color w:val="000000"/>
                <w:sz w:val="24"/>
                <w:szCs w:val="24"/>
                <w:lang w:val="es-ES"/>
              </w:rPr>
              <w:t xml:space="preserve"> </w:t>
            </w:r>
            <w:r w:rsidRPr="0049106A">
              <w:rPr>
                <w:rFonts w:ascii="Times New Roman" w:hAnsi="Times New Roman"/>
                <w:bCs/>
                <w:i/>
                <w:iCs/>
                <w:color w:val="000000"/>
                <w:sz w:val="24"/>
                <w:szCs w:val="24"/>
                <w:lang w:val="es-ES"/>
              </w:rPr>
              <w:t>“Người có liên quan”</w:t>
            </w:r>
            <w:r w:rsidRPr="00DD1207">
              <w:rPr>
                <w:rFonts w:ascii="Times New Roman" w:hAnsi="Times New Roman"/>
                <w:bCs/>
                <w:iCs/>
                <w:color w:val="000000"/>
                <w:sz w:val="24"/>
                <w:szCs w:val="24"/>
                <w:lang w:val="es-ES"/>
              </w:rPr>
              <w:t xml:space="preserve"> là tổ chức, cá nhân </w:t>
            </w:r>
            <w:r w:rsidRPr="00DD1207">
              <w:rPr>
                <w:rFonts w:ascii="Times New Roman" w:hAnsi="Times New Roman"/>
                <w:color w:val="000000"/>
                <w:sz w:val="24"/>
                <w:szCs w:val="24"/>
                <w:lang w:val="vi-VN"/>
              </w:rPr>
              <w:t xml:space="preserve">có quan hệ trực tiếp hoặc gián tiếp với </w:t>
            </w:r>
            <w:r w:rsidRPr="00DD1207">
              <w:rPr>
                <w:rFonts w:ascii="Times New Roman" w:hAnsi="Times New Roman"/>
                <w:color w:val="000000"/>
                <w:sz w:val="24"/>
                <w:szCs w:val="24"/>
              </w:rPr>
              <w:t xml:space="preserve">Petrolimex </w:t>
            </w:r>
            <w:r w:rsidRPr="00DD1207">
              <w:rPr>
                <w:rFonts w:ascii="Times New Roman" w:hAnsi="Times New Roman"/>
                <w:bCs/>
                <w:iCs/>
                <w:color w:val="000000"/>
                <w:sz w:val="24"/>
                <w:szCs w:val="24"/>
                <w:lang w:val="es-ES"/>
              </w:rPr>
              <w:t xml:space="preserve">được quy định tại </w:t>
            </w:r>
            <w:r w:rsidRPr="00FE1A2A">
              <w:rPr>
                <w:rFonts w:ascii="Times New Roman" w:hAnsi="Times New Roman"/>
                <w:bCs/>
                <w:iCs/>
                <w:color w:val="000000"/>
                <w:sz w:val="24"/>
                <w:szCs w:val="24"/>
                <w:lang w:val="es-ES"/>
              </w:rPr>
              <w:t>khoản 17 Điều 4 của Luật Doanh nghiệp</w:t>
            </w:r>
            <w:r w:rsidRPr="00C12E82">
              <w:rPr>
                <w:rFonts w:ascii="Times New Roman" w:hAnsi="Times New Roman"/>
                <w:bCs/>
                <w:iCs/>
                <w:color w:val="000000"/>
                <w:sz w:val="24"/>
                <w:szCs w:val="24"/>
                <w:lang w:val="es-ES"/>
              </w:rPr>
              <w:t>, khoản 34 Điều 6 Luật Chứng khoán</w:t>
            </w:r>
            <w:r w:rsidR="00B641CA" w:rsidRPr="00D24BC6">
              <w:rPr>
                <w:rFonts w:ascii="Times New Roman" w:hAnsi="Times New Roman" w:cs="Times New Roman"/>
                <w:color w:val="444444"/>
                <w:sz w:val="24"/>
                <w:szCs w:val="24"/>
              </w:rPr>
              <w:t>.</w:t>
            </w:r>
          </w:p>
          <w:p w:rsidR="00B641CA" w:rsidRDefault="008F1557" w:rsidP="006378C5">
            <w:pPr>
              <w:jc w:val="both"/>
              <w:rPr>
                <w:rFonts w:ascii="Times New Roman" w:hAnsi="Times New Roman" w:cs="Times New Roman"/>
                <w:sz w:val="24"/>
                <w:szCs w:val="24"/>
              </w:rPr>
            </w:pPr>
            <w:r>
              <w:rPr>
                <w:rFonts w:ascii="Times New Roman" w:hAnsi="Times New Roman" w:cs="Times New Roman"/>
                <w:sz w:val="24"/>
                <w:szCs w:val="24"/>
              </w:rPr>
              <w:t>d</w:t>
            </w:r>
            <w:r w:rsidR="00B641CA" w:rsidRPr="00D24BC6">
              <w:rPr>
                <w:rFonts w:ascii="Times New Roman" w:hAnsi="Times New Roman" w:cs="Times New Roman"/>
                <w:sz w:val="24"/>
                <w:szCs w:val="24"/>
              </w:rPr>
              <w:t xml:space="preserve">. </w:t>
            </w:r>
            <w:r w:rsidR="00B641CA" w:rsidRPr="008F1557">
              <w:rPr>
                <w:rFonts w:ascii="Times New Roman" w:hAnsi="Times New Roman" w:cs="Times New Roman"/>
                <w:i/>
                <w:sz w:val="24"/>
                <w:szCs w:val="24"/>
              </w:rPr>
              <w:t>“Cổ đông lớn”</w:t>
            </w:r>
            <w:r w:rsidR="00B641CA" w:rsidRPr="00D24BC6">
              <w:rPr>
                <w:rFonts w:ascii="Times New Roman" w:hAnsi="Times New Roman" w:cs="Times New Roman"/>
                <w:sz w:val="24"/>
                <w:szCs w:val="24"/>
              </w:rPr>
              <w:t xml:space="preserve"> là cổ đông sở hữu trực tiếp hoặc gián tiếp từ năm phần trăm trở lên số cổ phiếu có quyền biểu quyết của Petrolimex.</w:t>
            </w:r>
          </w:p>
          <w:p w:rsidR="002C4B8B" w:rsidRPr="00D24BC6" w:rsidRDefault="002C4B8B" w:rsidP="006378C5">
            <w:pPr>
              <w:jc w:val="both"/>
              <w:rPr>
                <w:rFonts w:ascii="Times New Roman" w:hAnsi="Times New Roman" w:cs="Times New Roman"/>
                <w:sz w:val="24"/>
                <w:szCs w:val="24"/>
              </w:rPr>
            </w:pPr>
            <w:r>
              <w:rPr>
                <w:rFonts w:ascii="Times New Roman" w:hAnsi="Times New Roman" w:cs="Times New Roman"/>
                <w:sz w:val="24"/>
                <w:szCs w:val="24"/>
              </w:rPr>
              <w:t>e. Các từ ngữ, thuật ngữ khác theo quy định tại Điều lệ Petrolimex.</w:t>
            </w:r>
          </w:p>
          <w:p w:rsidR="00B641CA" w:rsidRPr="00D24BC6" w:rsidRDefault="00B641CA" w:rsidP="0022532D">
            <w:pPr>
              <w:spacing w:after="120"/>
              <w:jc w:val="both"/>
              <w:rPr>
                <w:rFonts w:ascii="Times New Roman" w:hAnsi="Times New Roman" w:cs="Times New Roman"/>
                <w:b/>
                <w:bCs/>
                <w:sz w:val="26"/>
                <w:szCs w:val="26"/>
              </w:rPr>
            </w:pPr>
            <w:r w:rsidRPr="00D24BC6">
              <w:rPr>
                <w:rFonts w:ascii="Times New Roman" w:hAnsi="Times New Roman" w:cs="Times New Roman"/>
                <w:sz w:val="24"/>
                <w:szCs w:val="24"/>
                <w:lang w:val="nl-NL"/>
              </w:rPr>
              <w:t xml:space="preserve">2. </w:t>
            </w:r>
            <w:r w:rsidRPr="00D24BC6">
              <w:rPr>
                <w:rFonts w:ascii="Times New Roman" w:hAnsi="Times New Roman" w:cs="Times New Roman"/>
                <w:sz w:val="24"/>
                <w:szCs w:val="24"/>
              </w:rPr>
              <w:t>Trong Quy chế này, các tham chiếu tới một hoặc một số điều khoản hoặc văn bản pháp luật sẽ bao gồm cả những sửa đổi bổ sung hoặc văn bản thay thế các văn bản đó</w:t>
            </w:r>
            <w:r w:rsidR="0022532D">
              <w:rPr>
                <w:rFonts w:ascii="Times New Roman" w:hAnsi="Times New Roman" w:cs="Times New Roman"/>
                <w:sz w:val="24"/>
                <w:szCs w:val="24"/>
              </w:rPr>
              <w:t>.</w:t>
            </w:r>
          </w:p>
        </w:tc>
        <w:tc>
          <w:tcPr>
            <w:tcW w:w="1417" w:type="dxa"/>
          </w:tcPr>
          <w:p w:rsidR="00B641CA" w:rsidRPr="00782335" w:rsidRDefault="00415C22" w:rsidP="00A0731E">
            <w:pPr>
              <w:jc w:val="both"/>
              <w:rPr>
                <w:rFonts w:ascii="Times New Roman" w:hAnsi="Times New Roman" w:cs="Times New Roman"/>
                <w:b/>
                <w:bCs/>
                <w:sz w:val="26"/>
                <w:szCs w:val="26"/>
              </w:rPr>
            </w:pPr>
            <w:r w:rsidRPr="004F1A7C">
              <w:rPr>
                <w:rFonts w:ascii="Times New Roman" w:hAnsi="Times New Roman" w:cs="Times New Roman"/>
                <w:bCs/>
                <w:sz w:val="20"/>
                <w:szCs w:val="26"/>
              </w:rPr>
              <w:lastRenderedPageBreak/>
              <w:t>QC hiện hành</w:t>
            </w:r>
          </w:p>
        </w:tc>
      </w:tr>
      <w:tr w:rsidR="00B641CA" w:rsidRPr="00782335" w:rsidTr="00AE55B8">
        <w:tc>
          <w:tcPr>
            <w:tcW w:w="6663" w:type="dxa"/>
          </w:tcPr>
          <w:p w:rsidR="00B641CA" w:rsidRPr="009B1127" w:rsidRDefault="00B641CA" w:rsidP="00AE6FA4">
            <w:pPr>
              <w:spacing w:before="60" w:after="60"/>
              <w:jc w:val="center"/>
              <w:rPr>
                <w:rFonts w:ascii="Times New Roman" w:hAnsi="Times New Roman" w:cs="Times New Roman"/>
                <w:sz w:val="24"/>
                <w:szCs w:val="26"/>
              </w:rPr>
            </w:pPr>
            <w:r w:rsidRPr="009B1127">
              <w:rPr>
                <w:rFonts w:ascii="Times New Roman" w:hAnsi="Times New Roman" w:cs="Times New Roman"/>
                <w:b/>
                <w:sz w:val="24"/>
                <w:szCs w:val="26"/>
              </w:rPr>
              <w:lastRenderedPageBreak/>
              <w:t>CHƯƠNG II. CỔ ĐÔNG VÀ ĐẠI HỘI ĐỒNG CỔ ĐÔNG</w:t>
            </w:r>
          </w:p>
        </w:tc>
        <w:tc>
          <w:tcPr>
            <w:tcW w:w="7088" w:type="dxa"/>
          </w:tcPr>
          <w:p w:rsidR="00B641CA" w:rsidRPr="00D24BC6" w:rsidRDefault="00B641CA" w:rsidP="00AE6FA4">
            <w:pPr>
              <w:spacing w:before="60" w:after="60"/>
              <w:jc w:val="center"/>
              <w:rPr>
                <w:rFonts w:ascii="Times New Roman" w:hAnsi="Times New Roman" w:cs="Times New Roman"/>
                <w:sz w:val="24"/>
                <w:szCs w:val="26"/>
              </w:rPr>
            </w:pPr>
            <w:r w:rsidRPr="00D24BC6">
              <w:rPr>
                <w:rFonts w:ascii="Times New Roman" w:hAnsi="Times New Roman" w:cs="Times New Roman"/>
                <w:b/>
                <w:sz w:val="24"/>
                <w:szCs w:val="26"/>
              </w:rPr>
              <w:t>CHƯƠNG II. CỔ ĐÔNG VÀ ĐẠI HỘI ĐỒNG CỔ ĐÔNG</w:t>
            </w:r>
          </w:p>
        </w:tc>
        <w:tc>
          <w:tcPr>
            <w:tcW w:w="1417" w:type="dxa"/>
          </w:tcPr>
          <w:p w:rsidR="00B641CA" w:rsidRPr="009B1127" w:rsidRDefault="00B641CA" w:rsidP="009B788C">
            <w:pPr>
              <w:spacing w:before="60" w:after="60"/>
              <w:jc w:val="center"/>
              <w:rPr>
                <w:rFonts w:ascii="Times New Roman" w:hAnsi="Times New Roman" w:cs="Times New Roman"/>
                <w:sz w:val="24"/>
                <w:szCs w:val="26"/>
              </w:rPr>
            </w:pPr>
          </w:p>
        </w:tc>
      </w:tr>
      <w:tr w:rsidR="00B641CA" w:rsidRPr="00782335" w:rsidTr="00AE55B8">
        <w:tc>
          <w:tcPr>
            <w:tcW w:w="6663" w:type="dxa"/>
          </w:tcPr>
          <w:p w:rsidR="00B641CA" w:rsidRPr="009B1127" w:rsidRDefault="00B641CA" w:rsidP="00AE6FA4">
            <w:pPr>
              <w:spacing w:before="60" w:after="60"/>
              <w:jc w:val="center"/>
              <w:rPr>
                <w:rFonts w:ascii="Times New Roman" w:hAnsi="Times New Roman" w:cs="Times New Roman"/>
                <w:sz w:val="24"/>
                <w:szCs w:val="26"/>
              </w:rPr>
            </w:pPr>
            <w:r w:rsidRPr="009B1127">
              <w:rPr>
                <w:rFonts w:ascii="Times New Roman" w:hAnsi="Times New Roman" w:cs="Times New Roman"/>
                <w:b/>
                <w:sz w:val="24"/>
                <w:szCs w:val="26"/>
              </w:rPr>
              <w:t>MỤC I. CỔ ĐÔNG</w:t>
            </w:r>
          </w:p>
        </w:tc>
        <w:tc>
          <w:tcPr>
            <w:tcW w:w="7088" w:type="dxa"/>
          </w:tcPr>
          <w:p w:rsidR="00B641CA" w:rsidRPr="00D24BC6" w:rsidRDefault="00B641CA" w:rsidP="00AE6FA4">
            <w:pPr>
              <w:spacing w:before="60" w:after="60"/>
              <w:jc w:val="center"/>
              <w:rPr>
                <w:rFonts w:ascii="Times New Roman" w:hAnsi="Times New Roman" w:cs="Times New Roman"/>
                <w:sz w:val="24"/>
                <w:szCs w:val="26"/>
              </w:rPr>
            </w:pPr>
            <w:r w:rsidRPr="00D24BC6">
              <w:rPr>
                <w:rFonts w:ascii="Times New Roman" w:hAnsi="Times New Roman" w:cs="Times New Roman"/>
                <w:b/>
                <w:sz w:val="24"/>
                <w:szCs w:val="26"/>
              </w:rPr>
              <w:t>MỤC I. CỔ ĐÔNG</w:t>
            </w:r>
          </w:p>
        </w:tc>
        <w:tc>
          <w:tcPr>
            <w:tcW w:w="1417" w:type="dxa"/>
          </w:tcPr>
          <w:p w:rsidR="00B641CA" w:rsidRPr="009B1127" w:rsidRDefault="00B641CA" w:rsidP="00CA4AFB">
            <w:pPr>
              <w:jc w:val="center"/>
              <w:rPr>
                <w:rFonts w:ascii="Times New Roman" w:hAnsi="Times New Roman" w:cs="Times New Roman"/>
                <w:sz w:val="24"/>
                <w:szCs w:val="26"/>
              </w:rPr>
            </w:pPr>
          </w:p>
        </w:tc>
      </w:tr>
      <w:tr w:rsidR="00B641CA" w:rsidRPr="00782335" w:rsidTr="00AE55B8">
        <w:tc>
          <w:tcPr>
            <w:tcW w:w="6663" w:type="dxa"/>
          </w:tcPr>
          <w:p w:rsidR="00B641CA" w:rsidRDefault="00B641CA" w:rsidP="00206A75">
            <w:pPr>
              <w:jc w:val="both"/>
              <w:rPr>
                <w:rFonts w:ascii="Times New Roman" w:hAnsi="Times New Roman" w:cs="Times New Roman"/>
                <w:b/>
                <w:color w:val="000000"/>
                <w:sz w:val="26"/>
                <w:szCs w:val="26"/>
              </w:rPr>
            </w:pPr>
            <w:r w:rsidRPr="0037690A">
              <w:rPr>
                <w:rFonts w:ascii="Times New Roman" w:hAnsi="Times New Roman" w:cs="Times New Roman"/>
                <w:b/>
                <w:color w:val="000000"/>
                <w:sz w:val="24"/>
                <w:szCs w:val="26"/>
              </w:rPr>
              <w:t>Điều 3.</w:t>
            </w:r>
            <w:r w:rsidRPr="0037690A">
              <w:rPr>
                <w:rFonts w:ascii="Times New Roman" w:hAnsi="Times New Roman" w:cs="Times New Roman"/>
                <w:color w:val="000000"/>
                <w:sz w:val="24"/>
                <w:szCs w:val="26"/>
              </w:rPr>
              <w:t xml:space="preserve"> </w:t>
            </w:r>
            <w:r w:rsidRPr="0037690A">
              <w:rPr>
                <w:rFonts w:ascii="Times New Roman" w:hAnsi="Times New Roman" w:cs="Times New Roman"/>
                <w:b/>
                <w:color w:val="000000"/>
                <w:sz w:val="24"/>
                <w:szCs w:val="26"/>
              </w:rPr>
              <w:t>Quyền của cổ đông</w:t>
            </w:r>
          </w:p>
          <w:p w:rsidR="00B641CA" w:rsidRPr="007778C9" w:rsidRDefault="00B641CA" w:rsidP="007778C9">
            <w:pPr>
              <w:pStyle w:val="Than"/>
              <w:spacing w:before="0"/>
              <w:ind w:right="34" w:firstLine="0"/>
              <w:outlineLvl w:val="0"/>
              <w:rPr>
                <w:rFonts w:ascii="Times New Roman" w:hAnsi="Times New Roman"/>
                <w:szCs w:val="24"/>
                <w:lang w:val="nl-NL"/>
              </w:rPr>
            </w:pPr>
            <w:r w:rsidRPr="007778C9">
              <w:rPr>
                <w:rFonts w:ascii="Times New Roman" w:hAnsi="Times New Roman"/>
                <w:color w:val="000000"/>
                <w:szCs w:val="24"/>
              </w:rPr>
              <w:t>1. Cổ đông là người chủ sở hữu Petrolimex, có các quyền và nghĩa vụ tương ứng theo số cổ phần và loại cổ phần mà họ sở hữu. Cổ đông chỉ chịu trách nhiệm về nợ và các nghĩa vụ tài sản khác của Petrolimex trong phạm vi số vốn đã góp vào Petrolimex</w:t>
            </w:r>
            <w:r w:rsidRPr="007778C9">
              <w:rPr>
                <w:rFonts w:ascii="Times New Roman" w:hAnsi="Times New Roman"/>
                <w:szCs w:val="24"/>
                <w:lang w:val="nl-NL"/>
              </w:rPr>
              <w:t>.</w:t>
            </w:r>
          </w:p>
          <w:p w:rsidR="00B641CA" w:rsidRPr="007778C9" w:rsidRDefault="00B641CA" w:rsidP="00C47E6B">
            <w:pPr>
              <w:pStyle w:val="Than"/>
              <w:spacing w:before="0"/>
              <w:ind w:right="34" w:firstLine="0"/>
              <w:outlineLvl w:val="0"/>
              <w:rPr>
                <w:rFonts w:ascii="Times New Roman" w:hAnsi="Times New Roman"/>
                <w:color w:val="000000"/>
                <w:szCs w:val="24"/>
              </w:rPr>
            </w:pPr>
            <w:r w:rsidRPr="007778C9">
              <w:rPr>
                <w:rFonts w:ascii="Times New Roman" w:hAnsi="Times New Roman"/>
                <w:szCs w:val="24"/>
                <w:lang w:val="nl-NL"/>
              </w:rPr>
              <w:t>2.</w:t>
            </w:r>
            <w:r w:rsidRPr="007778C9">
              <w:rPr>
                <w:rFonts w:ascii="Times New Roman" w:hAnsi="Times New Roman"/>
                <w:color w:val="000000"/>
                <w:szCs w:val="24"/>
              </w:rPr>
              <w:t xml:space="preserve"> Cổ đông phổ thông có các quyền sau đây:</w:t>
            </w:r>
          </w:p>
          <w:p w:rsidR="00B641CA" w:rsidRPr="007778C9" w:rsidRDefault="00B641CA" w:rsidP="00C47E6B">
            <w:pPr>
              <w:pStyle w:val="Than"/>
              <w:spacing w:before="0"/>
              <w:ind w:right="34" w:firstLine="0"/>
              <w:outlineLvl w:val="0"/>
              <w:rPr>
                <w:rFonts w:ascii="Times New Roman" w:hAnsi="Times New Roman"/>
                <w:color w:val="000000"/>
                <w:szCs w:val="24"/>
              </w:rPr>
            </w:pPr>
            <w:r w:rsidRPr="007778C9">
              <w:rPr>
                <w:rFonts w:ascii="Times New Roman" w:hAnsi="Times New Roman"/>
                <w:color w:val="000000"/>
                <w:szCs w:val="24"/>
              </w:rPr>
              <w:t xml:space="preserve">a) </w:t>
            </w:r>
            <w:r w:rsidRPr="007778C9">
              <w:rPr>
                <w:rFonts w:ascii="Times New Roman" w:hAnsi="Times New Roman"/>
                <w:color w:val="000000"/>
                <w:szCs w:val="24"/>
                <w:lang w:val="vi-VN"/>
              </w:rPr>
              <w:t xml:space="preserve">Tham dự và phát biểu trong các </w:t>
            </w:r>
            <w:r w:rsidRPr="007778C9">
              <w:rPr>
                <w:rFonts w:ascii="Times New Roman" w:hAnsi="Times New Roman"/>
                <w:szCs w:val="24"/>
                <w:lang w:val="nl-NL"/>
              </w:rPr>
              <w:t>ĐHĐCĐ</w:t>
            </w:r>
            <w:r w:rsidRPr="007778C9">
              <w:rPr>
                <w:rFonts w:ascii="Times New Roman" w:hAnsi="Times New Roman"/>
                <w:color w:val="000000"/>
                <w:szCs w:val="24"/>
                <w:lang w:val="vi-VN"/>
              </w:rPr>
              <w:t xml:space="preserve"> và thực hiện quyền biểu quyết trực tiếp hoặc thông qua đại diện theo ủy quyền hoặc theo hình thức khác do pháp luật, Điều lệ </w:t>
            </w:r>
            <w:r w:rsidRPr="007778C9">
              <w:rPr>
                <w:rFonts w:ascii="Times New Roman" w:hAnsi="Times New Roman"/>
                <w:color w:val="000000"/>
                <w:szCs w:val="24"/>
                <w:lang w:val="en-US"/>
              </w:rPr>
              <w:t>Petrolimex</w:t>
            </w:r>
            <w:r w:rsidRPr="007778C9">
              <w:rPr>
                <w:rFonts w:ascii="Times New Roman" w:hAnsi="Times New Roman"/>
                <w:color w:val="000000"/>
                <w:szCs w:val="24"/>
                <w:lang w:val="vi-VN"/>
              </w:rPr>
              <w:t xml:space="preserve"> quy định</w:t>
            </w:r>
            <w:r w:rsidRPr="007778C9">
              <w:rPr>
                <w:rFonts w:ascii="Times New Roman" w:hAnsi="Times New Roman"/>
                <w:color w:val="000000"/>
                <w:szCs w:val="24"/>
              </w:rPr>
              <w:t>.</w:t>
            </w:r>
            <w:r w:rsidRPr="007778C9">
              <w:rPr>
                <w:rFonts w:ascii="Times New Roman" w:hAnsi="Times New Roman"/>
                <w:color w:val="000000"/>
                <w:szCs w:val="24"/>
                <w:lang w:val="vi-VN"/>
              </w:rPr>
              <w:t xml:space="preserve"> </w:t>
            </w:r>
            <w:r w:rsidRPr="007778C9">
              <w:rPr>
                <w:rFonts w:ascii="Times New Roman" w:hAnsi="Times New Roman"/>
                <w:color w:val="000000"/>
                <w:szCs w:val="24"/>
              </w:rPr>
              <w:t>M</w:t>
            </w:r>
            <w:r w:rsidRPr="007778C9">
              <w:rPr>
                <w:rFonts w:ascii="Times New Roman" w:hAnsi="Times New Roman"/>
                <w:color w:val="000000"/>
                <w:szCs w:val="24"/>
                <w:lang w:val="vi-VN"/>
              </w:rPr>
              <w:t>ỗi cổ phần phổ thông có một phiếu biểu quyết</w:t>
            </w:r>
            <w:r w:rsidRPr="007778C9">
              <w:rPr>
                <w:rFonts w:ascii="Times New Roman" w:hAnsi="Times New Roman"/>
                <w:color w:val="000000"/>
                <w:szCs w:val="24"/>
              </w:rPr>
              <w:t>;</w:t>
            </w:r>
          </w:p>
          <w:p w:rsidR="00B641CA" w:rsidRPr="007778C9" w:rsidRDefault="00B641CA" w:rsidP="00C47E6B">
            <w:pPr>
              <w:pStyle w:val="Than"/>
              <w:spacing w:before="0"/>
              <w:ind w:right="34" w:firstLine="0"/>
              <w:outlineLvl w:val="0"/>
              <w:rPr>
                <w:rFonts w:ascii="Times New Roman" w:hAnsi="Times New Roman"/>
                <w:color w:val="000000"/>
                <w:szCs w:val="24"/>
                <w:lang w:val="vi-VN"/>
              </w:rPr>
            </w:pPr>
            <w:r w:rsidRPr="007778C9">
              <w:rPr>
                <w:rFonts w:ascii="Times New Roman" w:hAnsi="Times New Roman"/>
                <w:color w:val="000000"/>
                <w:szCs w:val="24"/>
                <w:lang w:val="vi-VN"/>
              </w:rPr>
              <w:t xml:space="preserve">b) </w:t>
            </w:r>
            <w:r w:rsidRPr="007778C9">
              <w:rPr>
                <w:rFonts w:ascii="Times New Roman" w:hAnsi="Times New Roman"/>
                <w:color w:val="000000"/>
                <w:szCs w:val="24"/>
              </w:rPr>
              <w:t>N</w:t>
            </w:r>
            <w:r w:rsidRPr="007778C9">
              <w:rPr>
                <w:rFonts w:ascii="Times New Roman" w:hAnsi="Times New Roman"/>
                <w:color w:val="000000"/>
                <w:szCs w:val="24"/>
                <w:lang w:val="vi-VN"/>
              </w:rPr>
              <w:t xml:space="preserve">hận cổ tức với mức theo quyết định của </w:t>
            </w:r>
            <w:r w:rsidRPr="007778C9">
              <w:rPr>
                <w:rFonts w:ascii="Times New Roman" w:hAnsi="Times New Roman"/>
                <w:szCs w:val="24"/>
                <w:lang w:val="nl-NL"/>
              </w:rPr>
              <w:t>ĐHĐCĐ</w:t>
            </w:r>
            <w:r w:rsidRPr="007778C9">
              <w:rPr>
                <w:rFonts w:ascii="Times New Roman" w:hAnsi="Times New Roman"/>
                <w:color w:val="000000"/>
                <w:szCs w:val="24"/>
                <w:lang w:val="vi-VN"/>
              </w:rPr>
              <w:t>;</w:t>
            </w:r>
          </w:p>
          <w:p w:rsidR="00B641CA" w:rsidRPr="007778C9"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lang w:val="vi-VN"/>
              </w:rPr>
              <w:t xml:space="preserve">c) </w:t>
            </w:r>
            <w:r w:rsidRPr="007778C9">
              <w:rPr>
                <w:rFonts w:ascii="Times New Roman" w:hAnsi="Times New Roman" w:cs="Times New Roman"/>
                <w:color w:val="000000"/>
                <w:sz w:val="24"/>
                <w:szCs w:val="24"/>
              </w:rPr>
              <w:t>Ư</w:t>
            </w:r>
            <w:r w:rsidRPr="007778C9">
              <w:rPr>
                <w:rFonts w:ascii="Times New Roman" w:hAnsi="Times New Roman" w:cs="Times New Roman"/>
                <w:color w:val="000000"/>
                <w:sz w:val="24"/>
                <w:szCs w:val="24"/>
                <w:lang w:val="vi-VN"/>
              </w:rPr>
              <w:t xml:space="preserve">u tiên mua cổ phần mới chào bán tương ứng với tỷ lệ cổ phần phổ thông của từng cổ đông trong </w:t>
            </w:r>
            <w:r w:rsidRPr="007778C9">
              <w:rPr>
                <w:rFonts w:ascii="Times New Roman" w:hAnsi="Times New Roman" w:cs="Times New Roman"/>
                <w:color w:val="000000"/>
                <w:sz w:val="24"/>
                <w:szCs w:val="24"/>
              </w:rPr>
              <w:t>Petrolimex</w:t>
            </w:r>
            <w:r w:rsidRPr="007778C9">
              <w:rPr>
                <w:rFonts w:ascii="Times New Roman" w:hAnsi="Times New Roman" w:cs="Times New Roman"/>
                <w:color w:val="000000"/>
                <w:sz w:val="24"/>
                <w:szCs w:val="24"/>
                <w:lang w:val="vi-VN"/>
              </w:rPr>
              <w:t>;</w:t>
            </w:r>
          </w:p>
          <w:p w:rsidR="00B641CA" w:rsidRPr="007778C9"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lang w:val="vi-VN"/>
              </w:rPr>
              <w:t xml:space="preserve">d) </w:t>
            </w:r>
            <w:r w:rsidRPr="007778C9">
              <w:rPr>
                <w:rFonts w:ascii="Times New Roman" w:hAnsi="Times New Roman" w:cs="Times New Roman"/>
                <w:color w:val="000000"/>
                <w:sz w:val="24"/>
                <w:szCs w:val="24"/>
              </w:rPr>
              <w:t>T</w:t>
            </w:r>
            <w:r w:rsidRPr="007778C9">
              <w:rPr>
                <w:rFonts w:ascii="Times New Roman" w:hAnsi="Times New Roman" w:cs="Times New Roman"/>
                <w:color w:val="000000"/>
                <w:sz w:val="24"/>
                <w:szCs w:val="24"/>
                <w:lang w:val="vi-VN"/>
              </w:rPr>
              <w:t xml:space="preserve">ự do chuyển nhượng cổ phần của mình cho </w:t>
            </w:r>
            <w:r w:rsidRPr="007778C9">
              <w:rPr>
                <w:rFonts w:ascii="Times New Roman" w:hAnsi="Times New Roman" w:cs="Times New Roman"/>
                <w:color w:val="000000"/>
                <w:sz w:val="24"/>
                <w:szCs w:val="24"/>
              </w:rPr>
              <w:t xml:space="preserve">người </w:t>
            </w:r>
            <w:r w:rsidRPr="007778C9">
              <w:rPr>
                <w:rFonts w:ascii="Times New Roman" w:hAnsi="Times New Roman" w:cs="Times New Roman"/>
                <w:color w:val="000000"/>
                <w:sz w:val="24"/>
                <w:szCs w:val="24"/>
                <w:lang w:val="vi-VN"/>
              </w:rPr>
              <w:t>khác;</w:t>
            </w:r>
          </w:p>
          <w:p w:rsidR="00B641CA" w:rsidRPr="007778C9"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lang w:val="vi-VN"/>
              </w:rPr>
              <w:t>đ) Xem xét, tra cứu và trích lục các thông tin trong Danh sách cổ đông có quyền biểu quyết và yêu cầu sửa đổi các thông tin không chính xác;</w:t>
            </w:r>
          </w:p>
          <w:p w:rsidR="00B641CA" w:rsidRPr="007778C9"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lang w:val="vi-VN"/>
              </w:rPr>
              <w:t xml:space="preserve">e) Xem xét, tra cứu, trích lục hoặc sao chụp Điều lệ </w:t>
            </w:r>
            <w:r w:rsidRPr="007778C9">
              <w:rPr>
                <w:rFonts w:ascii="Times New Roman" w:hAnsi="Times New Roman" w:cs="Times New Roman"/>
                <w:color w:val="000000"/>
                <w:sz w:val="24"/>
                <w:szCs w:val="24"/>
              </w:rPr>
              <w:t>Petrolimex</w:t>
            </w:r>
            <w:r w:rsidRPr="007778C9">
              <w:rPr>
                <w:rFonts w:ascii="Times New Roman" w:hAnsi="Times New Roman" w:cs="Times New Roman"/>
                <w:color w:val="000000"/>
                <w:sz w:val="24"/>
                <w:szCs w:val="24"/>
                <w:lang w:val="vi-VN"/>
              </w:rPr>
              <w:t xml:space="preserve">, biên bản họp </w:t>
            </w:r>
            <w:r w:rsidRPr="007778C9">
              <w:rPr>
                <w:rFonts w:ascii="Times New Roman" w:hAnsi="Times New Roman" w:cs="Times New Roman"/>
                <w:sz w:val="24"/>
                <w:szCs w:val="24"/>
                <w:lang w:val="nl-NL"/>
              </w:rPr>
              <w:t>ĐHĐCĐ</w:t>
            </w:r>
            <w:r w:rsidRPr="007778C9">
              <w:rPr>
                <w:rFonts w:ascii="Times New Roman" w:hAnsi="Times New Roman" w:cs="Times New Roman"/>
                <w:color w:val="000000"/>
                <w:sz w:val="24"/>
                <w:szCs w:val="24"/>
                <w:lang w:val="vi-VN"/>
              </w:rPr>
              <w:t xml:space="preserve"> và các nghị quyết của </w:t>
            </w:r>
            <w:r w:rsidRPr="007778C9">
              <w:rPr>
                <w:rFonts w:ascii="Times New Roman" w:hAnsi="Times New Roman" w:cs="Times New Roman"/>
                <w:sz w:val="24"/>
                <w:szCs w:val="24"/>
                <w:lang w:val="nl-NL"/>
              </w:rPr>
              <w:t>ĐHĐCĐ</w:t>
            </w:r>
            <w:r w:rsidRPr="007778C9">
              <w:rPr>
                <w:rFonts w:ascii="Times New Roman" w:hAnsi="Times New Roman" w:cs="Times New Roman"/>
                <w:color w:val="000000"/>
                <w:sz w:val="24"/>
                <w:szCs w:val="24"/>
                <w:lang w:val="vi-VN"/>
              </w:rPr>
              <w:t>;</w:t>
            </w:r>
          </w:p>
          <w:p w:rsidR="00B641CA" w:rsidRPr="007778C9"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rPr>
              <w:t>f</w:t>
            </w:r>
            <w:r w:rsidRPr="007778C9">
              <w:rPr>
                <w:rFonts w:ascii="Times New Roman" w:hAnsi="Times New Roman" w:cs="Times New Roman"/>
                <w:color w:val="000000"/>
                <w:sz w:val="24"/>
                <w:szCs w:val="24"/>
                <w:lang w:val="vi-VN"/>
              </w:rPr>
              <w:t xml:space="preserve">) Khi </w:t>
            </w:r>
            <w:r w:rsidRPr="007778C9">
              <w:rPr>
                <w:rFonts w:ascii="Times New Roman" w:hAnsi="Times New Roman" w:cs="Times New Roman"/>
                <w:color w:val="000000"/>
                <w:sz w:val="24"/>
                <w:szCs w:val="24"/>
              </w:rPr>
              <w:t>Petrolimex</w:t>
            </w:r>
            <w:r w:rsidRPr="007778C9">
              <w:rPr>
                <w:rFonts w:ascii="Times New Roman" w:hAnsi="Times New Roman" w:cs="Times New Roman"/>
                <w:color w:val="000000"/>
                <w:sz w:val="24"/>
                <w:szCs w:val="24"/>
                <w:lang w:val="vi-VN"/>
              </w:rPr>
              <w:t xml:space="preserve"> giải thể hoặc phá sản, được nhận một phần tài sản còn lại tương ứng với </w:t>
            </w:r>
            <w:r w:rsidRPr="007778C9">
              <w:rPr>
                <w:rFonts w:ascii="Times New Roman" w:hAnsi="Times New Roman" w:cs="Times New Roman"/>
                <w:color w:val="000000"/>
                <w:sz w:val="24"/>
                <w:szCs w:val="24"/>
              </w:rPr>
              <w:t xml:space="preserve">tỷ lệ sở hữu </w:t>
            </w:r>
            <w:r w:rsidRPr="007778C9">
              <w:rPr>
                <w:rFonts w:ascii="Times New Roman" w:hAnsi="Times New Roman" w:cs="Times New Roman"/>
                <w:color w:val="000000"/>
                <w:sz w:val="24"/>
                <w:szCs w:val="24"/>
                <w:lang w:val="vi-VN"/>
              </w:rPr>
              <w:t xml:space="preserve">cổ phần </w:t>
            </w:r>
            <w:r w:rsidRPr="007778C9">
              <w:rPr>
                <w:rFonts w:ascii="Times New Roman" w:hAnsi="Times New Roman" w:cs="Times New Roman"/>
                <w:color w:val="000000"/>
                <w:sz w:val="24"/>
                <w:szCs w:val="24"/>
              </w:rPr>
              <w:t>tại Petrolimex.</w:t>
            </w:r>
          </w:p>
          <w:p w:rsidR="00B641CA" w:rsidRPr="007778C9"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rPr>
              <w:t>g) Yêu cầu Petrolimex mua lại cổ phần của họ trong các trường hợp quy định tại khoản 1 Điều 129 của Luật Doanh nghiệp;</w:t>
            </w:r>
          </w:p>
          <w:p w:rsidR="00B641CA"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rPr>
              <w:t>h) Các quyền khác theo quy định của Điều lệ Petrolimex và pháp luật.</w:t>
            </w:r>
          </w:p>
          <w:p w:rsidR="00B641CA" w:rsidRDefault="00B641CA" w:rsidP="00C47E6B">
            <w:pPr>
              <w:jc w:val="both"/>
              <w:rPr>
                <w:rFonts w:ascii="Times New Roman" w:hAnsi="Times New Roman" w:cs="Times New Roman"/>
                <w:color w:val="000000"/>
                <w:sz w:val="24"/>
                <w:szCs w:val="24"/>
              </w:rPr>
            </w:pPr>
          </w:p>
          <w:p w:rsidR="00B641CA" w:rsidRDefault="00B641CA" w:rsidP="00C47E6B">
            <w:pPr>
              <w:jc w:val="both"/>
              <w:rPr>
                <w:rFonts w:ascii="Times New Roman" w:hAnsi="Times New Roman" w:cs="Times New Roman"/>
                <w:color w:val="000000"/>
                <w:sz w:val="24"/>
                <w:szCs w:val="24"/>
              </w:rPr>
            </w:pPr>
          </w:p>
          <w:p w:rsidR="00B641CA" w:rsidRDefault="00B641CA" w:rsidP="00C47E6B">
            <w:pPr>
              <w:jc w:val="both"/>
              <w:rPr>
                <w:rFonts w:ascii="Times New Roman" w:hAnsi="Times New Roman" w:cs="Times New Roman"/>
                <w:color w:val="000000"/>
                <w:sz w:val="24"/>
                <w:szCs w:val="24"/>
              </w:rPr>
            </w:pPr>
          </w:p>
          <w:p w:rsidR="00B641CA" w:rsidRPr="007778C9"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rPr>
              <w:t>3.</w:t>
            </w:r>
            <w:r w:rsidRPr="007778C9">
              <w:rPr>
                <w:rFonts w:ascii="Times New Roman" w:hAnsi="Times New Roman" w:cs="Times New Roman"/>
                <w:color w:val="000000"/>
                <w:sz w:val="24"/>
                <w:szCs w:val="24"/>
                <w:lang w:val="vi-VN"/>
              </w:rPr>
              <w:t xml:space="preserve"> Cổ đông hoặc nhóm cổ đông sở hữu từ </w:t>
            </w:r>
            <w:r w:rsidRPr="007778C9">
              <w:rPr>
                <w:rFonts w:ascii="Times New Roman" w:hAnsi="Times New Roman" w:cs="Times New Roman"/>
                <w:color w:val="000000"/>
                <w:sz w:val="24"/>
                <w:szCs w:val="24"/>
              </w:rPr>
              <w:t>10</w:t>
            </w:r>
            <w:r w:rsidRPr="007778C9">
              <w:rPr>
                <w:rFonts w:ascii="Times New Roman" w:hAnsi="Times New Roman" w:cs="Times New Roman"/>
                <w:sz w:val="24"/>
                <w:szCs w:val="24"/>
                <w:lang w:val="vi-VN"/>
              </w:rPr>
              <w:t>%</w:t>
            </w:r>
            <w:r w:rsidRPr="007778C9">
              <w:rPr>
                <w:rFonts w:ascii="Times New Roman" w:hAnsi="Times New Roman" w:cs="Times New Roman"/>
                <w:color w:val="000000"/>
                <w:sz w:val="24"/>
                <w:szCs w:val="24"/>
                <w:lang w:val="vi-VN"/>
              </w:rPr>
              <w:t xml:space="preserve"> tổng số cổ phần phổ thông trở lên trong thời hạn liên tục ít nhất 06 tháng có các quyền sau đây:</w:t>
            </w:r>
          </w:p>
          <w:p w:rsidR="00B641CA" w:rsidRPr="007778C9"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lang w:val="vi-VN"/>
              </w:rPr>
              <w:t xml:space="preserve">a) Đề cử người vào </w:t>
            </w:r>
            <w:r w:rsidRPr="007778C9">
              <w:rPr>
                <w:rFonts w:ascii="Times New Roman" w:hAnsi="Times New Roman" w:cs="Times New Roman"/>
                <w:color w:val="000000"/>
                <w:sz w:val="24"/>
                <w:szCs w:val="24"/>
              </w:rPr>
              <w:t>HĐQT</w:t>
            </w:r>
            <w:r w:rsidRPr="007778C9">
              <w:rPr>
                <w:rFonts w:ascii="Times New Roman" w:hAnsi="Times New Roman" w:cs="Times New Roman"/>
                <w:color w:val="000000"/>
                <w:sz w:val="24"/>
                <w:szCs w:val="24"/>
                <w:lang w:val="vi-VN"/>
              </w:rPr>
              <w:t xml:space="preserve"> và B</w:t>
            </w:r>
            <w:r w:rsidRPr="007778C9">
              <w:rPr>
                <w:rFonts w:ascii="Times New Roman" w:hAnsi="Times New Roman" w:cs="Times New Roman"/>
                <w:color w:val="000000"/>
                <w:sz w:val="24"/>
                <w:szCs w:val="24"/>
              </w:rPr>
              <w:t>KS</w:t>
            </w:r>
            <w:r w:rsidRPr="007778C9">
              <w:rPr>
                <w:rFonts w:ascii="Times New Roman" w:hAnsi="Times New Roman" w:cs="Times New Roman"/>
                <w:color w:val="000000"/>
                <w:sz w:val="24"/>
                <w:szCs w:val="24"/>
                <w:lang w:val="vi-VN"/>
              </w:rPr>
              <w:t>;</w:t>
            </w:r>
          </w:p>
          <w:p w:rsidR="00B641CA" w:rsidRPr="007778C9"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lang w:val="vi-VN"/>
              </w:rPr>
              <w:t>b) Xem xét và trích lục sổ biên bản và các nghị quyết của H</w:t>
            </w:r>
            <w:r w:rsidRPr="007778C9">
              <w:rPr>
                <w:rFonts w:ascii="Times New Roman" w:hAnsi="Times New Roman" w:cs="Times New Roman"/>
                <w:color w:val="000000"/>
                <w:sz w:val="24"/>
                <w:szCs w:val="24"/>
              </w:rPr>
              <w:t>ĐQT</w:t>
            </w:r>
            <w:r w:rsidRPr="007778C9">
              <w:rPr>
                <w:rFonts w:ascii="Times New Roman" w:hAnsi="Times New Roman" w:cs="Times New Roman"/>
                <w:color w:val="000000"/>
                <w:sz w:val="24"/>
                <w:szCs w:val="24"/>
                <w:lang w:val="vi-VN"/>
              </w:rPr>
              <w:t>, báo cáo tài chính giữa năm và hằng năm theo mẫu của hệ thống kế toán Việt Nam và các báo cáo của B</w:t>
            </w:r>
            <w:r w:rsidRPr="007778C9">
              <w:rPr>
                <w:rFonts w:ascii="Times New Roman" w:hAnsi="Times New Roman" w:cs="Times New Roman"/>
                <w:color w:val="000000"/>
                <w:sz w:val="24"/>
                <w:szCs w:val="24"/>
              </w:rPr>
              <w:t>KS</w:t>
            </w:r>
            <w:r w:rsidRPr="007778C9">
              <w:rPr>
                <w:rFonts w:ascii="Times New Roman" w:hAnsi="Times New Roman" w:cs="Times New Roman"/>
                <w:color w:val="000000"/>
                <w:sz w:val="24"/>
                <w:szCs w:val="24"/>
                <w:lang w:val="vi-VN"/>
              </w:rPr>
              <w:t>;</w:t>
            </w:r>
          </w:p>
          <w:p w:rsidR="00B641CA" w:rsidRPr="007778C9"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lang w:val="vi-VN"/>
              </w:rPr>
              <w:t xml:space="preserve">c) Yêu cầu triệu tập họp </w:t>
            </w:r>
            <w:r w:rsidRPr="007778C9">
              <w:rPr>
                <w:rFonts w:ascii="Times New Roman" w:hAnsi="Times New Roman" w:cs="Times New Roman"/>
                <w:sz w:val="24"/>
                <w:szCs w:val="24"/>
                <w:lang w:val="nl-NL"/>
              </w:rPr>
              <w:t>ĐHĐCĐ</w:t>
            </w:r>
            <w:r w:rsidRPr="007778C9">
              <w:rPr>
                <w:rFonts w:ascii="Times New Roman" w:hAnsi="Times New Roman" w:cs="Times New Roman"/>
                <w:color w:val="000000"/>
                <w:sz w:val="24"/>
                <w:szCs w:val="24"/>
                <w:lang w:val="vi-VN"/>
              </w:rPr>
              <w:t xml:space="preserve"> trong trường hợp</w:t>
            </w:r>
            <w:r w:rsidRPr="007778C9">
              <w:rPr>
                <w:rFonts w:ascii="Times New Roman" w:hAnsi="Times New Roman" w:cs="Times New Roman"/>
                <w:color w:val="000000"/>
                <w:sz w:val="24"/>
                <w:szCs w:val="24"/>
              </w:rPr>
              <w:t xml:space="preserve"> sau đây:</w:t>
            </w:r>
          </w:p>
          <w:p w:rsidR="00B641CA" w:rsidRPr="007778C9"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rPr>
              <w:t>c1</w:t>
            </w:r>
            <w:r w:rsidRPr="007778C9">
              <w:rPr>
                <w:rFonts w:ascii="Times New Roman" w:hAnsi="Times New Roman" w:cs="Times New Roman"/>
                <w:color w:val="000000"/>
                <w:sz w:val="24"/>
                <w:szCs w:val="24"/>
                <w:lang w:val="vi-VN"/>
              </w:rPr>
              <w:t xml:space="preserve">) </w:t>
            </w:r>
            <w:r w:rsidRPr="007778C9">
              <w:rPr>
                <w:rFonts w:ascii="Times New Roman" w:hAnsi="Times New Roman" w:cs="Times New Roman"/>
                <w:color w:val="000000"/>
                <w:sz w:val="24"/>
                <w:szCs w:val="24"/>
              </w:rPr>
              <w:t>HĐQT</w:t>
            </w:r>
            <w:r w:rsidRPr="007778C9">
              <w:rPr>
                <w:rFonts w:ascii="Times New Roman" w:hAnsi="Times New Roman" w:cs="Times New Roman"/>
                <w:color w:val="000000"/>
                <w:sz w:val="24"/>
                <w:szCs w:val="24"/>
                <w:lang w:val="vi-VN"/>
              </w:rPr>
              <w:t xml:space="preserve"> vi phạm nghiêm trọng quyền của cổ đông, nghĩa vụ của người quản lý hoặc ra quyết định vượt quá thẩm quyền được giao;</w:t>
            </w:r>
          </w:p>
          <w:p w:rsidR="00B641CA" w:rsidRPr="007778C9"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rPr>
              <w:t>c2</w:t>
            </w:r>
            <w:r w:rsidRPr="007778C9">
              <w:rPr>
                <w:rFonts w:ascii="Times New Roman" w:hAnsi="Times New Roman" w:cs="Times New Roman"/>
                <w:color w:val="000000"/>
                <w:sz w:val="24"/>
                <w:szCs w:val="24"/>
                <w:lang w:val="vi-VN"/>
              </w:rPr>
              <w:t xml:space="preserve">) Nhiệm kỳ của </w:t>
            </w:r>
            <w:r w:rsidRPr="007778C9">
              <w:rPr>
                <w:rFonts w:ascii="Times New Roman" w:hAnsi="Times New Roman" w:cs="Times New Roman"/>
                <w:color w:val="000000"/>
                <w:sz w:val="24"/>
                <w:szCs w:val="24"/>
              </w:rPr>
              <w:t>HĐQT</w:t>
            </w:r>
            <w:r w:rsidRPr="007778C9">
              <w:rPr>
                <w:rFonts w:ascii="Times New Roman" w:hAnsi="Times New Roman" w:cs="Times New Roman"/>
                <w:color w:val="000000"/>
                <w:sz w:val="24"/>
                <w:szCs w:val="24"/>
                <w:lang w:val="vi-VN"/>
              </w:rPr>
              <w:t xml:space="preserve"> đã vượt quá 06 tháng mà </w:t>
            </w:r>
            <w:r w:rsidRPr="007778C9">
              <w:rPr>
                <w:rFonts w:ascii="Times New Roman" w:hAnsi="Times New Roman" w:cs="Times New Roman"/>
                <w:color w:val="000000"/>
                <w:sz w:val="24"/>
                <w:szCs w:val="24"/>
              </w:rPr>
              <w:t>HĐQT</w:t>
            </w:r>
            <w:r w:rsidRPr="007778C9">
              <w:rPr>
                <w:rFonts w:ascii="Times New Roman" w:hAnsi="Times New Roman" w:cs="Times New Roman"/>
                <w:color w:val="000000"/>
                <w:sz w:val="24"/>
                <w:szCs w:val="24"/>
                <w:lang w:val="vi-VN"/>
              </w:rPr>
              <w:t xml:space="preserve"> mới chưa được bầu thay thế;</w:t>
            </w:r>
          </w:p>
          <w:p w:rsidR="00B641CA" w:rsidRPr="007778C9" w:rsidRDefault="00B641CA" w:rsidP="00C47E6B">
            <w:pPr>
              <w:jc w:val="both"/>
              <w:rPr>
                <w:rFonts w:ascii="Times New Roman" w:hAnsi="Times New Roman" w:cs="Times New Roman"/>
                <w:color w:val="000000"/>
                <w:sz w:val="24"/>
                <w:szCs w:val="24"/>
              </w:rPr>
            </w:pPr>
            <w:r w:rsidRPr="007778C9">
              <w:rPr>
                <w:rFonts w:ascii="Times New Roman" w:hAnsi="Times New Roman" w:cs="Times New Roman"/>
                <w:color w:val="000000"/>
                <w:sz w:val="24"/>
                <w:szCs w:val="24"/>
                <w:lang w:val="vi-VN"/>
              </w:rPr>
              <w:t>d) Yêu cầu B</w:t>
            </w:r>
            <w:r w:rsidRPr="007778C9">
              <w:rPr>
                <w:rFonts w:ascii="Times New Roman" w:hAnsi="Times New Roman" w:cs="Times New Roman"/>
                <w:color w:val="000000"/>
                <w:sz w:val="24"/>
                <w:szCs w:val="24"/>
              </w:rPr>
              <w:t>KS</w:t>
            </w:r>
            <w:r w:rsidRPr="007778C9">
              <w:rPr>
                <w:rFonts w:ascii="Times New Roman" w:hAnsi="Times New Roman" w:cs="Times New Roman"/>
                <w:color w:val="000000"/>
                <w:sz w:val="24"/>
                <w:szCs w:val="24"/>
                <w:lang w:val="vi-VN"/>
              </w:rPr>
              <w:t xml:space="preserve"> kiểm tra từng vấn đề cụ thể liên quan đến quản lý, điều hành hoạt động của </w:t>
            </w:r>
            <w:r w:rsidRPr="007778C9">
              <w:rPr>
                <w:rFonts w:ascii="Times New Roman" w:hAnsi="Times New Roman" w:cs="Times New Roman"/>
                <w:color w:val="000000"/>
                <w:sz w:val="24"/>
                <w:szCs w:val="24"/>
              </w:rPr>
              <w:t>Petrolimex</w:t>
            </w:r>
            <w:r w:rsidRPr="007778C9">
              <w:rPr>
                <w:rFonts w:ascii="Times New Roman" w:hAnsi="Times New Roman" w:cs="Times New Roman"/>
                <w:color w:val="000000"/>
                <w:sz w:val="24"/>
                <w:szCs w:val="24"/>
                <w:lang w:val="vi-VN"/>
              </w:rPr>
              <w:t xml:space="preserve">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w:t>
            </w:r>
            <w:r w:rsidRPr="007778C9">
              <w:rPr>
                <w:rFonts w:ascii="Times New Roman" w:hAnsi="Times New Roman" w:cs="Times New Roman"/>
                <w:color w:val="000000"/>
                <w:sz w:val="24"/>
                <w:szCs w:val="24"/>
              </w:rPr>
              <w:t>Petrolimex</w:t>
            </w:r>
            <w:r w:rsidRPr="007778C9">
              <w:rPr>
                <w:rFonts w:ascii="Times New Roman" w:hAnsi="Times New Roman" w:cs="Times New Roman"/>
                <w:color w:val="000000"/>
                <w:sz w:val="24"/>
                <w:szCs w:val="24"/>
                <w:lang w:val="vi-VN"/>
              </w:rPr>
              <w:t>; vấn đề cần kiểm tra, mục đích kiểm tra;</w:t>
            </w:r>
          </w:p>
          <w:p w:rsidR="00B641CA" w:rsidRPr="00782335" w:rsidRDefault="00B641CA" w:rsidP="006A4B43">
            <w:pPr>
              <w:spacing w:after="120"/>
              <w:jc w:val="both"/>
              <w:rPr>
                <w:rFonts w:ascii="Times New Roman" w:hAnsi="Times New Roman" w:cs="Times New Roman"/>
                <w:sz w:val="26"/>
                <w:szCs w:val="26"/>
              </w:rPr>
            </w:pPr>
            <w:r w:rsidRPr="007778C9">
              <w:rPr>
                <w:rFonts w:ascii="Times New Roman" w:hAnsi="Times New Roman" w:cs="Times New Roman"/>
                <w:color w:val="000000"/>
                <w:sz w:val="24"/>
                <w:szCs w:val="24"/>
                <w:lang w:val="vi-VN"/>
              </w:rPr>
              <w:t xml:space="preserve">đ) Các quyền khác theo quy định của Điều lệ </w:t>
            </w:r>
            <w:r w:rsidRPr="007778C9">
              <w:rPr>
                <w:rFonts w:ascii="Times New Roman" w:hAnsi="Times New Roman" w:cs="Times New Roman"/>
                <w:color w:val="000000"/>
                <w:sz w:val="24"/>
                <w:szCs w:val="24"/>
              </w:rPr>
              <w:t>Petrolimex và pháp luật</w:t>
            </w:r>
            <w:r w:rsidRPr="007778C9">
              <w:rPr>
                <w:rFonts w:ascii="Times New Roman" w:hAnsi="Times New Roman" w:cs="Times New Roman"/>
                <w:color w:val="000000"/>
                <w:sz w:val="24"/>
                <w:szCs w:val="24"/>
                <w:lang w:val="vi-VN"/>
              </w:rPr>
              <w:t>.</w:t>
            </w:r>
          </w:p>
        </w:tc>
        <w:tc>
          <w:tcPr>
            <w:tcW w:w="7088" w:type="dxa"/>
          </w:tcPr>
          <w:p w:rsidR="00B641CA" w:rsidRPr="00D24BC6" w:rsidRDefault="00B641CA" w:rsidP="006378C5">
            <w:pPr>
              <w:rPr>
                <w:rFonts w:ascii="Times New Roman" w:hAnsi="Times New Roman" w:cs="Times New Roman"/>
                <w:b/>
                <w:color w:val="000000"/>
                <w:sz w:val="24"/>
                <w:szCs w:val="24"/>
              </w:rPr>
            </w:pPr>
            <w:r w:rsidRPr="00D24BC6">
              <w:rPr>
                <w:rFonts w:ascii="Times New Roman" w:hAnsi="Times New Roman" w:cs="Times New Roman"/>
                <w:b/>
                <w:color w:val="000000"/>
                <w:sz w:val="24"/>
                <w:szCs w:val="24"/>
              </w:rPr>
              <w:t>Điều 3.</w:t>
            </w:r>
            <w:r w:rsidRPr="00D24BC6">
              <w:rPr>
                <w:rFonts w:ascii="Times New Roman" w:hAnsi="Times New Roman" w:cs="Times New Roman"/>
                <w:color w:val="000000"/>
                <w:sz w:val="24"/>
                <w:szCs w:val="24"/>
              </w:rPr>
              <w:t xml:space="preserve"> </w:t>
            </w:r>
            <w:r w:rsidRPr="00D24BC6">
              <w:rPr>
                <w:rFonts w:ascii="Times New Roman" w:hAnsi="Times New Roman" w:cs="Times New Roman"/>
                <w:b/>
                <w:color w:val="000000"/>
                <w:sz w:val="24"/>
                <w:szCs w:val="24"/>
              </w:rPr>
              <w:t xml:space="preserve">Quyền của cổ đông </w:t>
            </w:r>
          </w:p>
          <w:p w:rsidR="00EB7523" w:rsidRPr="005B3329" w:rsidRDefault="00EB7523" w:rsidP="00EB7523">
            <w:pPr>
              <w:pStyle w:val="Than"/>
              <w:spacing w:before="0"/>
              <w:ind w:right="34" w:firstLine="0"/>
              <w:outlineLvl w:val="0"/>
              <w:rPr>
                <w:rFonts w:ascii="Times New Roman" w:hAnsi="Times New Roman"/>
                <w:color w:val="000000"/>
                <w:szCs w:val="24"/>
              </w:rPr>
            </w:pPr>
            <w:r w:rsidRPr="005B3329">
              <w:rPr>
                <w:rFonts w:ascii="Times New Roman" w:hAnsi="Times New Roman"/>
                <w:color w:val="000000"/>
                <w:szCs w:val="24"/>
              </w:rPr>
              <w:t>1. Cổ đông là người chủ sở hữu Petrolimex, có các quyền và nghĩa vụ tương ứng theo số cổ phần và loại cổ phần mà họ sở hữu. Cổ đông chỉ chịu trách nhiệm về nợ và các nghĩa vụ tài sản khác của Petrolimex trong phạm vi số vốn đã góp vào Petrolimex.</w:t>
            </w:r>
          </w:p>
          <w:p w:rsidR="00EB7523" w:rsidRPr="000E4091" w:rsidRDefault="00EB7523" w:rsidP="00EB7523">
            <w:pPr>
              <w:jc w:val="both"/>
              <w:rPr>
                <w:rFonts w:ascii="Times New Roman" w:hAnsi="Times New Roman" w:cs="Times New Roman"/>
                <w:sz w:val="24"/>
                <w:szCs w:val="24"/>
              </w:rPr>
            </w:pPr>
            <w:r w:rsidRPr="000E4091">
              <w:rPr>
                <w:rFonts w:ascii="Times New Roman" w:hAnsi="Times New Roman" w:cs="Times New Roman"/>
                <w:sz w:val="24"/>
                <w:szCs w:val="24"/>
              </w:rPr>
              <w:t>2. Cổ đông phổ thông có các quyền sau:</w:t>
            </w:r>
          </w:p>
          <w:p w:rsidR="00EB7523" w:rsidRDefault="00EB7523" w:rsidP="00EB7523">
            <w:pPr>
              <w:jc w:val="both"/>
              <w:rPr>
                <w:rFonts w:ascii="Times New Roman" w:hAnsi="Times New Roman" w:cs="Times New Roman"/>
                <w:sz w:val="24"/>
                <w:szCs w:val="24"/>
              </w:rPr>
            </w:pPr>
            <w:r w:rsidRPr="000E4091">
              <w:rPr>
                <w:rFonts w:ascii="Times New Roman" w:hAnsi="Times New Roman" w:cs="Times New Roman"/>
                <w:sz w:val="24"/>
                <w:szCs w:val="24"/>
              </w:rPr>
              <w:t xml:space="preserve">a. </w:t>
            </w:r>
            <w:r w:rsidRPr="00D01444">
              <w:rPr>
                <w:rFonts w:ascii="Times New Roman" w:hAnsi="Times New Roman" w:cs="Times New Roman"/>
                <w:sz w:val="24"/>
                <w:szCs w:val="24"/>
              </w:rPr>
              <w:t>Tham dự và phát biểu trong các cuộc họp Đại hội đồng cổ đông và thực hiện quyền biểu quyết trực tiếp tại cuộc họp Đại hội đồng cổ đông hoặc thông qua đại diện được ủy quyền hoặc thực hiện bỏ phiếu từ xa;</w:t>
            </w:r>
          </w:p>
          <w:p w:rsidR="00EB7523" w:rsidRPr="00756B4E" w:rsidRDefault="00EB7523" w:rsidP="00EB7523">
            <w:pPr>
              <w:jc w:val="both"/>
              <w:rPr>
                <w:rFonts w:ascii="Times New Roman" w:hAnsi="Times New Roman" w:cs="Times New Roman"/>
                <w:sz w:val="24"/>
                <w:szCs w:val="24"/>
              </w:rPr>
            </w:pPr>
            <w:r w:rsidRPr="00756B4E">
              <w:rPr>
                <w:rFonts w:ascii="Times New Roman" w:hAnsi="Times New Roman" w:cs="Times New Roman"/>
                <w:sz w:val="24"/>
                <w:szCs w:val="24"/>
              </w:rPr>
              <w:t>b. Nhận cổ tức với mức theo quyết định của Đại hội đồng cổ đông;</w:t>
            </w:r>
          </w:p>
          <w:p w:rsidR="00EB7523" w:rsidRPr="00D01444" w:rsidRDefault="00EB7523" w:rsidP="00EB7523">
            <w:pPr>
              <w:jc w:val="both"/>
              <w:rPr>
                <w:rFonts w:ascii="Times New Roman" w:hAnsi="Times New Roman" w:cs="Times New Roman"/>
                <w:sz w:val="24"/>
                <w:szCs w:val="24"/>
              </w:rPr>
            </w:pPr>
            <w:r w:rsidRPr="00E37FE2">
              <w:rPr>
                <w:rFonts w:ascii="Times New Roman" w:hAnsi="Times New Roman" w:cs="Times New Roman"/>
                <w:sz w:val="24"/>
                <w:szCs w:val="24"/>
              </w:rPr>
              <w:t xml:space="preserve">c. </w:t>
            </w:r>
            <w:r w:rsidRPr="00D01444">
              <w:rPr>
                <w:rFonts w:ascii="Times New Roman" w:hAnsi="Times New Roman" w:cs="Times New Roman"/>
                <w:sz w:val="24"/>
                <w:szCs w:val="24"/>
              </w:rPr>
              <w:t xml:space="preserve">Tự do chuyển nhượng cổ phần đã được thanh toán đầy đủ theo quy định của </w:t>
            </w:r>
            <w:r w:rsidR="00EC3F15" w:rsidRPr="00D01444">
              <w:rPr>
                <w:rFonts w:ascii="Times New Roman" w:hAnsi="Times New Roman" w:cs="Times New Roman"/>
                <w:color w:val="000000"/>
                <w:sz w:val="24"/>
                <w:szCs w:val="24"/>
              </w:rPr>
              <w:t>Petrolimex</w:t>
            </w:r>
            <w:r w:rsidRPr="00D01444">
              <w:rPr>
                <w:rFonts w:ascii="Times New Roman" w:hAnsi="Times New Roman" w:cs="Times New Roman"/>
                <w:sz w:val="24"/>
                <w:szCs w:val="24"/>
              </w:rPr>
              <w:t xml:space="preserve"> và pháp luật hiện hành;</w:t>
            </w:r>
          </w:p>
          <w:p w:rsidR="00EB7523" w:rsidRPr="00D01444" w:rsidRDefault="00EB7523" w:rsidP="00EB7523">
            <w:pPr>
              <w:jc w:val="both"/>
              <w:rPr>
                <w:rFonts w:ascii="Times New Roman" w:hAnsi="Times New Roman" w:cs="Times New Roman"/>
                <w:sz w:val="24"/>
                <w:szCs w:val="24"/>
              </w:rPr>
            </w:pPr>
            <w:r w:rsidRPr="00D01444">
              <w:rPr>
                <w:rFonts w:ascii="Times New Roman" w:hAnsi="Times New Roman" w:cs="Times New Roman"/>
                <w:sz w:val="24"/>
                <w:szCs w:val="24"/>
              </w:rPr>
              <w:t>d. Ưu tiên mua cổ phiếu mới chào bán tương ứng với tỷ lệ cổ phần phổ thông mà họ sở hữu;</w:t>
            </w:r>
          </w:p>
          <w:p w:rsidR="00EB7523" w:rsidRPr="00D01444" w:rsidRDefault="00EB7523" w:rsidP="00EB7523">
            <w:pPr>
              <w:jc w:val="both"/>
              <w:rPr>
                <w:rFonts w:ascii="Times New Roman" w:hAnsi="Times New Roman" w:cs="Times New Roman"/>
                <w:sz w:val="24"/>
                <w:szCs w:val="24"/>
              </w:rPr>
            </w:pPr>
            <w:r w:rsidRPr="00D01444">
              <w:rPr>
                <w:rFonts w:ascii="Times New Roman" w:hAnsi="Times New Roman" w:cs="Times New Roman"/>
                <w:sz w:val="24"/>
                <w:szCs w:val="24"/>
              </w:rPr>
              <w:t>e. Xem xét, tra cứu và trích lục các thông tin liên quan đến cổ đông và yêu cầu sửa đổi các thông tin không chính xác;</w:t>
            </w:r>
          </w:p>
          <w:p w:rsidR="00EB7523" w:rsidRPr="00D01444" w:rsidRDefault="00EB7523" w:rsidP="00EB7523">
            <w:pPr>
              <w:jc w:val="both"/>
              <w:rPr>
                <w:rFonts w:ascii="Times New Roman" w:hAnsi="Times New Roman" w:cs="Times New Roman"/>
                <w:sz w:val="24"/>
                <w:szCs w:val="24"/>
              </w:rPr>
            </w:pPr>
            <w:r w:rsidRPr="00D01444">
              <w:rPr>
                <w:rFonts w:ascii="Times New Roman" w:hAnsi="Times New Roman" w:cs="Times New Roman"/>
                <w:sz w:val="24"/>
                <w:szCs w:val="24"/>
              </w:rPr>
              <w:t>f. Tiếp cận thông tin về danh sách cổ đông có quyền dự họp Đại hội đồng cổ đông;</w:t>
            </w:r>
          </w:p>
          <w:p w:rsidR="00EB7523" w:rsidRPr="00D01444" w:rsidRDefault="00EB7523" w:rsidP="00EB7523">
            <w:pPr>
              <w:jc w:val="both"/>
              <w:rPr>
                <w:rFonts w:ascii="Times New Roman" w:hAnsi="Times New Roman" w:cs="Times New Roman"/>
                <w:sz w:val="24"/>
                <w:szCs w:val="24"/>
              </w:rPr>
            </w:pPr>
            <w:r w:rsidRPr="00D01444">
              <w:rPr>
                <w:rFonts w:ascii="Times New Roman" w:hAnsi="Times New Roman" w:cs="Times New Roman"/>
                <w:sz w:val="24"/>
                <w:szCs w:val="24"/>
              </w:rPr>
              <w:t xml:space="preserve">g. Xem xét, tra cứu, trích lục hoặc sao chụp Điều lệ </w:t>
            </w:r>
            <w:r w:rsidRPr="00D01444">
              <w:rPr>
                <w:rFonts w:ascii="Times New Roman" w:hAnsi="Times New Roman" w:cs="Times New Roman"/>
                <w:color w:val="000000"/>
                <w:sz w:val="24"/>
                <w:szCs w:val="24"/>
              </w:rPr>
              <w:t>Petrolimex</w:t>
            </w:r>
            <w:r w:rsidRPr="00D01444">
              <w:rPr>
                <w:rFonts w:ascii="Times New Roman" w:hAnsi="Times New Roman" w:cs="Times New Roman"/>
                <w:sz w:val="24"/>
                <w:szCs w:val="24"/>
              </w:rPr>
              <w:t>, biên bản họp Đại hội đồng cổ đông và nghị quyết Đại hội đồng cổ đông;</w:t>
            </w:r>
          </w:p>
          <w:p w:rsidR="00EB7523" w:rsidRPr="00D01444" w:rsidRDefault="00EB7523" w:rsidP="00EB7523">
            <w:pPr>
              <w:jc w:val="both"/>
              <w:rPr>
                <w:rFonts w:ascii="Times New Roman" w:hAnsi="Times New Roman" w:cs="Times New Roman"/>
                <w:sz w:val="24"/>
                <w:szCs w:val="24"/>
              </w:rPr>
            </w:pPr>
            <w:r w:rsidRPr="00D01444">
              <w:rPr>
                <w:rFonts w:ascii="Times New Roman" w:hAnsi="Times New Roman" w:cs="Times New Roman"/>
                <w:sz w:val="24"/>
                <w:szCs w:val="24"/>
              </w:rPr>
              <w:t xml:space="preserve">h. Trường hợp </w:t>
            </w:r>
            <w:r w:rsidRPr="00D01444">
              <w:rPr>
                <w:rFonts w:ascii="Times New Roman" w:hAnsi="Times New Roman" w:cs="Times New Roman"/>
                <w:color w:val="000000"/>
                <w:sz w:val="24"/>
                <w:szCs w:val="24"/>
              </w:rPr>
              <w:t>Petrolimex</w:t>
            </w:r>
            <w:r w:rsidRPr="00D01444">
              <w:rPr>
                <w:rFonts w:ascii="Times New Roman" w:hAnsi="Times New Roman" w:cs="Times New Roman"/>
                <w:sz w:val="24"/>
                <w:szCs w:val="24"/>
              </w:rPr>
              <w:t xml:space="preserve"> giải thể hoặc phá sản, được nhận một phần tài sản còn lại tương ứng với tỷ lệ sở hữu cổ phần tại </w:t>
            </w:r>
            <w:r w:rsidRPr="00D01444">
              <w:rPr>
                <w:rFonts w:ascii="Times New Roman" w:hAnsi="Times New Roman" w:cs="Times New Roman"/>
                <w:color w:val="000000"/>
                <w:sz w:val="24"/>
                <w:szCs w:val="24"/>
              </w:rPr>
              <w:t>Petrolimex</w:t>
            </w:r>
            <w:r w:rsidRPr="00D01444">
              <w:rPr>
                <w:rFonts w:ascii="Times New Roman" w:hAnsi="Times New Roman" w:cs="Times New Roman"/>
                <w:sz w:val="24"/>
                <w:szCs w:val="24"/>
              </w:rPr>
              <w:t xml:space="preserve"> sau khi </w:t>
            </w:r>
            <w:r w:rsidRPr="00D01444">
              <w:rPr>
                <w:rFonts w:ascii="Times New Roman" w:hAnsi="Times New Roman" w:cs="Times New Roman"/>
                <w:color w:val="000000"/>
                <w:sz w:val="24"/>
                <w:szCs w:val="24"/>
              </w:rPr>
              <w:t>Petrolimex</w:t>
            </w:r>
            <w:r w:rsidRPr="00D01444">
              <w:rPr>
                <w:rFonts w:ascii="Times New Roman" w:hAnsi="Times New Roman" w:cs="Times New Roman"/>
                <w:sz w:val="24"/>
                <w:szCs w:val="24"/>
              </w:rPr>
              <w:t xml:space="preserve"> đã thanh toán các khoản nợ (bao gồm cả nghĩa vụ nợ đối với nhà nước, thuế, phí) và thanh toán cho các cổ đông nắm giữ các loại cổ phần khác của </w:t>
            </w:r>
            <w:r w:rsidRPr="00D01444">
              <w:rPr>
                <w:rFonts w:ascii="Times New Roman" w:hAnsi="Times New Roman" w:cs="Times New Roman"/>
                <w:color w:val="000000"/>
                <w:sz w:val="24"/>
                <w:szCs w:val="24"/>
              </w:rPr>
              <w:t>Petrolimex</w:t>
            </w:r>
            <w:r w:rsidRPr="00D01444">
              <w:rPr>
                <w:rFonts w:ascii="Times New Roman" w:hAnsi="Times New Roman" w:cs="Times New Roman"/>
                <w:sz w:val="24"/>
                <w:szCs w:val="24"/>
              </w:rPr>
              <w:t xml:space="preserve"> theo quy định của pháp luật;</w:t>
            </w:r>
          </w:p>
          <w:p w:rsidR="00EB7523" w:rsidRPr="00D01444" w:rsidRDefault="00EB7523" w:rsidP="00EB7523">
            <w:pPr>
              <w:jc w:val="both"/>
              <w:rPr>
                <w:rFonts w:ascii="Times New Roman" w:hAnsi="Times New Roman" w:cs="Times New Roman"/>
                <w:sz w:val="24"/>
                <w:szCs w:val="24"/>
              </w:rPr>
            </w:pPr>
            <w:r w:rsidRPr="00D01444">
              <w:rPr>
                <w:rFonts w:ascii="Times New Roman" w:hAnsi="Times New Roman" w:cs="Times New Roman"/>
                <w:sz w:val="24"/>
                <w:szCs w:val="24"/>
              </w:rPr>
              <w:t xml:space="preserve">i. Yêu cầu </w:t>
            </w:r>
            <w:r w:rsidRPr="00D01444">
              <w:rPr>
                <w:rFonts w:ascii="Times New Roman" w:hAnsi="Times New Roman" w:cs="Times New Roman"/>
                <w:color w:val="000000"/>
                <w:sz w:val="24"/>
                <w:szCs w:val="24"/>
              </w:rPr>
              <w:t>Petrolimex</w:t>
            </w:r>
            <w:r w:rsidRPr="00D01444">
              <w:rPr>
                <w:rFonts w:ascii="Times New Roman" w:hAnsi="Times New Roman" w:cs="Times New Roman"/>
                <w:sz w:val="24"/>
                <w:szCs w:val="24"/>
              </w:rPr>
              <w:t xml:space="preserve"> mua lại cổ phần của họ trong các trường hợp quy định tại Điều 129 Luật doanh nghiệp;</w:t>
            </w:r>
          </w:p>
          <w:p w:rsidR="00EB7523" w:rsidRPr="00D01444" w:rsidRDefault="00EB7523" w:rsidP="00EB7523">
            <w:pPr>
              <w:jc w:val="both"/>
              <w:rPr>
                <w:rFonts w:ascii="Times New Roman" w:hAnsi="Times New Roman" w:cs="Times New Roman"/>
                <w:sz w:val="24"/>
                <w:szCs w:val="24"/>
              </w:rPr>
            </w:pPr>
            <w:r w:rsidRPr="00D01444">
              <w:rPr>
                <w:rFonts w:ascii="Times New Roman" w:hAnsi="Times New Roman" w:cs="Times New Roman"/>
                <w:sz w:val="24"/>
                <w:szCs w:val="24"/>
              </w:rPr>
              <w:t xml:space="preserve">j. Các quyền khác theo quy định của pháp luật và Điều lệ </w:t>
            </w:r>
            <w:r w:rsidR="00D01444">
              <w:rPr>
                <w:rFonts w:ascii="Times New Roman" w:hAnsi="Times New Roman" w:cs="Times New Roman"/>
                <w:sz w:val="24"/>
                <w:szCs w:val="24"/>
              </w:rPr>
              <w:t>Petrolimex</w:t>
            </w:r>
            <w:r w:rsidRPr="00D01444">
              <w:rPr>
                <w:rFonts w:ascii="Times New Roman" w:hAnsi="Times New Roman" w:cs="Times New Roman"/>
                <w:sz w:val="24"/>
                <w:szCs w:val="24"/>
              </w:rPr>
              <w:t>.</w:t>
            </w:r>
          </w:p>
          <w:p w:rsidR="00EB7523" w:rsidRPr="00ED0622" w:rsidRDefault="00EB7523" w:rsidP="00EB7523">
            <w:pPr>
              <w:jc w:val="both"/>
              <w:rPr>
                <w:rFonts w:ascii="Times New Roman" w:hAnsi="Times New Roman" w:cs="Times New Roman"/>
                <w:color w:val="000000"/>
                <w:sz w:val="24"/>
                <w:szCs w:val="24"/>
              </w:rPr>
            </w:pPr>
            <w:r w:rsidRPr="000C78B4">
              <w:rPr>
                <w:rFonts w:ascii="Times New Roman" w:hAnsi="Times New Roman" w:cs="Times New Roman"/>
                <w:color w:val="000000"/>
                <w:sz w:val="24"/>
                <w:szCs w:val="24"/>
              </w:rPr>
              <w:t xml:space="preserve">3. </w:t>
            </w:r>
            <w:r w:rsidRPr="00ED0622">
              <w:rPr>
                <w:rFonts w:ascii="Times New Roman" w:hAnsi="Times New Roman" w:cs="Times New Roman"/>
                <w:sz w:val="24"/>
                <w:szCs w:val="24"/>
              </w:rPr>
              <w:t>Cổ đông hoặc nhóm cổ đông nắm giữ từ 5% tổng số cổ phần phổ thông trở lên trong thời hạn liên tục tít nhất sáu (06) tháng có các quyền sau đây</w:t>
            </w:r>
            <w:r w:rsidRPr="00ED0622">
              <w:rPr>
                <w:rFonts w:ascii="Times New Roman" w:hAnsi="Times New Roman" w:cs="Times New Roman"/>
                <w:color w:val="000000"/>
                <w:sz w:val="24"/>
                <w:szCs w:val="24"/>
                <w:lang w:val="vi-VN"/>
              </w:rPr>
              <w:t>:</w:t>
            </w:r>
          </w:p>
          <w:p w:rsidR="00EB7523" w:rsidRPr="00ED0622" w:rsidRDefault="00EB7523" w:rsidP="00EB7523">
            <w:pPr>
              <w:jc w:val="both"/>
              <w:rPr>
                <w:rFonts w:ascii="Times New Roman" w:hAnsi="Times New Roman" w:cs="Times New Roman"/>
                <w:sz w:val="24"/>
                <w:szCs w:val="24"/>
              </w:rPr>
            </w:pPr>
            <w:r w:rsidRPr="00ED0622">
              <w:rPr>
                <w:rFonts w:ascii="Times New Roman" w:hAnsi="Times New Roman" w:cs="Times New Roman"/>
                <w:sz w:val="24"/>
                <w:szCs w:val="24"/>
              </w:rPr>
              <w:t xml:space="preserve">a. Đề cử các ứng viên Hội đồng quản trị hoặc Ban kiểm soát theo quy định tương ứng tại Điều 26 và Điều 37 Điều lệ </w:t>
            </w:r>
            <w:r w:rsidR="00ED0622" w:rsidRPr="00D01444">
              <w:rPr>
                <w:rFonts w:ascii="Times New Roman" w:hAnsi="Times New Roman" w:cs="Times New Roman"/>
                <w:color w:val="000000"/>
                <w:sz w:val="24"/>
                <w:szCs w:val="24"/>
              </w:rPr>
              <w:t>Petrolimex</w:t>
            </w:r>
            <w:r w:rsidRPr="00ED0622">
              <w:rPr>
                <w:rFonts w:ascii="Times New Roman" w:hAnsi="Times New Roman" w:cs="Times New Roman"/>
                <w:sz w:val="24"/>
                <w:szCs w:val="24"/>
              </w:rPr>
              <w:t>;</w:t>
            </w:r>
          </w:p>
          <w:p w:rsidR="00EB7523" w:rsidRPr="00ED0622" w:rsidRDefault="00EB7523" w:rsidP="00EB7523">
            <w:pPr>
              <w:jc w:val="both"/>
              <w:rPr>
                <w:rFonts w:ascii="Times New Roman" w:hAnsi="Times New Roman" w:cs="Times New Roman"/>
                <w:sz w:val="24"/>
                <w:szCs w:val="24"/>
              </w:rPr>
            </w:pPr>
            <w:r w:rsidRPr="00ED0622">
              <w:rPr>
                <w:rFonts w:ascii="Times New Roman" w:hAnsi="Times New Roman" w:cs="Times New Roman"/>
                <w:sz w:val="24"/>
                <w:szCs w:val="24"/>
              </w:rPr>
              <w:t>b. Yêu cầu Hội đồng quản trị thực hiện việc triệu tập họp Đại hội đồng cổ đông theo các quy định tại Điều 114 và Điều 136 Luật doanh nghiệp;</w:t>
            </w:r>
          </w:p>
          <w:p w:rsidR="00EB7523" w:rsidRPr="00B01744" w:rsidRDefault="00EB7523" w:rsidP="00EB7523">
            <w:pPr>
              <w:jc w:val="both"/>
              <w:rPr>
                <w:rFonts w:ascii="Times New Roman" w:hAnsi="Times New Roman" w:cs="Times New Roman"/>
                <w:sz w:val="24"/>
                <w:szCs w:val="24"/>
              </w:rPr>
            </w:pPr>
            <w:r w:rsidRPr="00B01744">
              <w:rPr>
                <w:rFonts w:ascii="Times New Roman" w:hAnsi="Times New Roman" w:cs="Times New Roman"/>
                <w:sz w:val="24"/>
                <w:szCs w:val="24"/>
              </w:rPr>
              <w:t>c. Kiểm tra và nhận bản sao hoặc bản trích dẫn danh sách các cổ đông có quyền tham dự và biểu quyết tại cuộc họp Đại hội đồng cổ đông;</w:t>
            </w:r>
          </w:p>
          <w:p w:rsidR="00EB7523" w:rsidRPr="00020A65" w:rsidRDefault="00EB7523" w:rsidP="00EB7523">
            <w:pPr>
              <w:jc w:val="both"/>
              <w:rPr>
                <w:rFonts w:ascii="Times New Roman" w:hAnsi="Times New Roman" w:cs="Times New Roman"/>
                <w:sz w:val="24"/>
                <w:szCs w:val="24"/>
              </w:rPr>
            </w:pPr>
            <w:r w:rsidRPr="00486F34">
              <w:rPr>
                <w:rFonts w:ascii="Times New Roman" w:hAnsi="Times New Roman" w:cs="Times New Roman"/>
                <w:sz w:val="24"/>
                <w:szCs w:val="24"/>
              </w:rPr>
              <w:t xml:space="preserve">d. </w:t>
            </w:r>
            <w:r w:rsidRPr="00020A65">
              <w:rPr>
                <w:rFonts w:ascii="Times New Roman" w:hAnsi="Times New Roman" w:cs="Times New Roman"/>
                <w:sz w:val="24"/>
                <w:szCs w:val="24"/>
              </w:rPr>
              <w:t xml:space="preserve">Yêu cầu Ban kiểm soát kiểm tra từng vấn đề cụ thể liên quan đến quản lý, điều hành hoạt động của </w:t>
            </w:r>
            <w:r w:rsidRPr="00020A65">
              <w:rPr>
                <w:rFonts w:ascii="Times New Roman" w:hAnsi="Times New Roman" w:cs="Times New Roman"/>
                <w:color w:val="000000"/>
                <w:sz w:val="24"/>
                <w:szCs w:val="24"/>
              </w:rPr>
              <w:t>Petrolimex</w:t>
            </w:r>
            <w:r w:rsidRPr="00020A65">
              <w:rPr>
                <w:rFonts w:ascii="Times New Roman" w:hAnsi="Times New Roman" w:cs="Times New Roman"/>
                <w:sz w:val="24"/>
                <w:szCs w:val="24"/>
              </w:rPr>
              <w:t xml:space="preserve">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w:t>
            </w:r>
            <w:r w:rsidRPr="00020A65">
              <w:rPr>
                <w:rFonts w:ascii="Times New Roman" w:hAnsi="Times New Roman" w:cs="Times New Roman"/>
                <w:color w:val="000000"/>
                <w:sz w:val="24"/>
                <w:szCs w:val="24"/>
              </w:rPr>
              <w:t>Petrolimex</w:t>
            </w:r>
            <w:r w:rsidRPr="00020A65">
              <w:rPr>
                <w:rFonts w:ascii="Times New Roman" w:hAnsi="Times New Roman" w:cs="Times New Roman"/>
                <w:sz w:val="24"/>
                <w:szCs w:val="24"/>
              </w:rPr>
              <w:t>; vấn đề cần kiểm tra, mục đích kiểm tra;</w:t>
            </w:r>
          </w:p>
          <w:p w:rsidR="00EB7523" w:rsidRDefault="00EB7523" w:rsidP="00EB7523">
            <w:pPr>
              <w:jc w:val="both"/>
              <w:rPr>
                <w:rFonts w:ascii="Times New Roman" w:hAnsi="Times New Roman" w:cs="Times New Roman"/>
                <w:sz w:val="24"/>
                <w:szCs w:val="24"/>
              </w:rPr>
            </w:pPr>
          </w:p>
          <w:p w:rsidR="00020A65" w:rsidRDefault="00020A65" w:rsidP="00EB7523">
            <w:pPr>
              <w:jc w:val="both"/>
              <w:rPr>
                <w:rFonts w:ascii="Times New Roman" w:hAnsi="Times New Roman" w:cs="Times New Roman"/>
                <w:sz w:val="24"/>
                <w:szCs w:val="24"/>
              </w:rPr>
            </w:pPr>
          </w:p>
          <w:p w:rsidR="00B641CA" w:rsidRPr="00D24BC6" w:rsidRDefault="00EB7523" w:rsidP="00EB7523">
            <w:pPr>
              <w:rPr>
                <w:rFonts w:ascii="Times New Roman" w:hAnsi="Times New Roman" w:cs="Times New Roman"/>
                <w:sz w:val="26"/>
                <w:szCs w:val="26"/>
              </w:rPr>
            </w:pPr>
            <w:r w:rsidRPr="00703B3E">
              <w:rPr>
                <w:rFonts w:ascii="Times New Roman" w:hAnsi="Times New Roman" w:cs="Times New Roman"/>
                <w:sz w:val="24"/>
                <w:szCs w:val="24"/>
              </w:rPr>
              <w:t xml:space="preserve">e. Các quyền khác theo quy định của pháp luật và Điều lệ </w:t>
            </w:r>
            <w:r w:rsidR="00020A65" w:rsidRPr="00D01444">
              <w:rPr>
                <w:rFonts w:ascii="Times New Roman" w:hAnsi="Times New Roman" w:cs="Times New Roman"/>
                <w:color w:val="000000"/>
                <w:sz w:val="24"/>
                <w:szCs w:val="24"/>
              </w:rPr>
              <w:t>Petrolimex</w:t>
            </w:r>
            <w:r w:rsidRPr="00703B3E">
              <w:rPr>
                <w:rFonts w:ascii="Times New Roman" w:hAnsi="Times New Roman" w:cs="Times New Roman"/>
                <w:sz w:val="24"/>
                <w:szCs w:val="24"/>
              </w:rPr>
              <w:t>.</w:t>
            </w:r>
          </w:p>
        </w:tc>
        <w:tc>
          <w:tcPr>
            <w:tcW w:w="1417" w:type="dxa"/>
          </w:tcPr>
          <w:p w:rsidR="00B641CA" w:rsidRPr="000E2418" w:rsidRDefault="00041649" w:rsidP="00041649">
            <w:pPr>
              <w:rPr>
                <w:rFonts w:ascii="Times New Roman" w:hAnsi="Times New Roman" w:cs="Times New Roman"/>
                <w:sz w:val="26"/>
                <w:szCs w:val="26"/>
              </w:rPr>
            </w:pPr>
            <w:r w:rsidRPr="000E2418">
              <w:rPr>
                <w:rFonts w:ascii="Times New Roman" w:hAnsi="Times New Roman" w:cs="Times New Roman"/>
                <w:color w:val="000000"/>
                <w:sz w:val="24"/>
                <w:szCs w:val="24"/>
              </w:rPr>
              <w:t>Đ13 Đ/lệ</w:t>
            </w:r>
          </w:p>
        </w:tc>
      </w:tr>
      <w:tr w:rsidR="00B641CA" w:rsidRPr="00782335" w:rsidTr="00AE55B8">
        <w:tc>
          <w:tcPr>
            <w:tcW w:w="6663" w:type="dxa"/>
          </w:tcPr>
          <w:p w:rsidR="00B641CA" w:rsidRPr="0037690A" w:rsidRDefault="00B641CA" w:rsidP="005F2D22">
            <w:pPr>
              <w:jc w:val="both"/>
              <w:rPr>
                <w:rFonts w:ascii="Times New Roman" w:hAnsi="Times New Roman" w:cs="Times New Roman"/>
                <w:b/>
                <w:sz w:val="24"/>
                <w:szCs w:val="26"/>
              </w:rPr>
            </w:pPr>
            <w:r w:rsidRPr="0037690A">
              <w:rPr>
                <w:rFonts w:ascii="Times New Roman" w:hAnsi="Times New Roman" w:cs="Times New Roman"/>
                <w:b/>
                <w:sz w:val="24"/>
                <w:szCs w:val="26"/>
              </w:rPr>
              <w:t>Điều 4. Điều lệ Petrolimex</w:t>
            </w:r>
          </w:p>
          <w:p w:rsidR="00B641CA" w:rsidRPr="00782335" w:rsidRDefault="00B641CA" w:rsidP="00CE7BD2">
            <w:pPr>
              <w:jc w:val="both"/>
              <w:rPr>
                <w:rFonts w:ascii="Times New Roman" w:hAnsi="Times New Roman" w:cs="Times New Roman"/>
                <w:b/>
                <w:sz w:val="26"/>
                <w:szCs w:val="26"/>
              </w:rPr>
            </w:pPr>
            <w:r w:rsidRPr="00CE7BD2">
              <w:rPr>
                <w:rFonts w:ascii="Times New Roman" w:hAnsi="Times New Roman" w:cs="Times New Roman"/>
                <w:sz w:val="24"/>
                <w:szCs w:val="24"/>
                <w:lang w:val="nl-NL"/>
              </w:rPr>
              <w:t>Điều lệ Petrolimex được ĐHĐCĐ thông qua trên cơ sở các quy định của pháp luật và được tham chiếu theo Điều lệ mẫu do Bộ Tài chính quy định.</w:t>
            </w:r>
          </w:p>
        </w:tc>
        <w:tc>
          <w:tcPr>
            <w:tcW w:w="7088" w:type="dxa"/>
          </w:tcPr>
          <w:p w:rsidR="00B641CA" w:rsidRPr="006A4B43" w:rsidRDefault="00B641CA" w:rsidP="006378C5">
            <w:pPr>
              <w:jc w:val="both"/>
              <w:rPr>
                <w:rFonts w:ascii="Times New Roman" w:hAnsi="Times New Roman" w:cs="Times New Roman"/>
                <w:b/>
                <w:sz w:val="24"/>
                <w:szCs w:val="24"/>
              </w:rPr>
            </w:pPr>
            <w:r w:rsidRPr="006A4B43">
              <w:rPr>
                <w:rFonts w:ascii="Times New Roman" w:hAnsi="Times New Roman" w:cs="Times New Roman"/>
                <w:b/>
                <w:sz w:val="24"/>
                <w:szCs w:val="24"/>
              </w:rPr>
              <w:t>Điều 4. Điều lệ Petrolimex</w:t>
            </w:r>
          </w:p>
          <w:p w:rsidR="00B641CA" w:rsidRPr="0075067A" w:rsidRDefault="00B641CA" w:rsidP="00BD2EF9">
            <w:pPr>
              <w:spacing w:after="120"/>
              <w:jc w:val="both"/>
              <w:rPr>
                <w:rFonts w:ascii="Times New Roman" w:hAnsi="Times New Roman" w:cs="Times New Roman"/>
                <w:b/>
                <w:i/>
                <w:sz w:val="24"/>
                <w:szCs w:val="24"/>
              </w:rPr>
            </w:pPr>
            <w:r w:rsidRPr="006A4B43">
              <w:rPr>
                <w:rFonts w:ascii="Times New Roman" w:hAnsi="Times New Roman" w:cs="Times New Roman"/>
                <w:sz w:val="24"/>
                <w:szCs w:val="24"/>
                <w:lang w:val="nl-NL"/>
              </w:rPr>
              <w:t xml:space="preserve">Điều lệ Petrolimex được </w:t>
            </w:r>
            <w:r w:rsidR="006A4B43">
              <w:rPr>
                <w:rFonts w:ascii="Times New Roman" w:hAnsi="Times New Roman" w:cs="Times New Roman"/>
                <w:sz w:val="24"/>
                <w:szCs w:val="24"/>
                <w:lang w:val="nl-NL"/>
              </w:rPr>
              <w:t>Đại hội đồng cổ đông</w:t>
            </w:r>
            <w:r w:rsidRPr="006A4B43">
              <w:rPr>
                <w:rFonts w:ascii="Times New Roman" w:hAnsi="Times New Roman" w:cs="Times New Roman"/>
                <w:sz w:val="24"/>
                <w:szCs w:val="24"/>
                <w:lang w:val="nl-NL"/>
              </w:rPr>
              <w:t xml:space="preserve"> thông qua trên cơ sở các quy định của pháp luậ</w:t>
            </w:r>
            <w:r w:rsidR="00CF79D3">
              <w:rPr>
                <w:rFonts w:ascii="Times New Roman" w:hAnsi="Times New Roman" w:cs="Times New Roman"/>
                <w:sz w:val="24"/>
                <w:szCs w:val="24"/>
                <w:lang w:val="nl-NL"/>
              </w:rPr>
              <w:t>t</w:t>
            </w:r>
            <w:r w:rsidR="0097575B">
              <w:rPr>
                <w:rFonts w:ascii="Times New Roman" w:hAnsi="Times New Roman" w:cs="Times New Roman"/>
                <w:sz w:val="24"/>
                <w:szCs w:val="24"/>
                <w:lang w:val="nl-NL"/>
              </w:rPr>
              <w:t xml:space="preserve">, </w:t>
            </w:r>
            <w:r w:rsidRPr="006A4B43">
              <w:rPr>
                <w:rFonts w:ascii="Times New Roman" w:hAnsi="Times New Roman" w:cs="Times New Roman"/>
                <w:sz w:val="24"/>
                <w:szCs w:val="24"/>
                <w:lang w:val="nl-NL"/>
              </w:rPr>
              <w:t>được tham chiếu theo Điều lệ mẫu do Bộ Tài chính quy định</w:t>
            </w:r>
            <w:r w:rsidR="0097575B">
              <w:rPr>
                <w:rFonts w:ascii="Times New Roman" w:hAnsi="Times New Roman" w:cs="Times New Roman"/>
                <w:sz w:val="24"/>
                <w:szCs w:val="24"/>
                <w:lang w:val="nl-NL"/>
              </w:rPr>
              <w:t xml:space="preserve"> và phù hợp với điều kiện thực tiễn của Petrolimex</w:t>
            </w:r>
            <w:r w:rsidRPr="006A4B43">
              <w:rPr>
                <w:rFonts w:ascii="Times New Roman" w:hAnsi="Times New Roman" w:cs="Times New Roman"/>
                <w:sz w:val="24"/>
                <w:szCs w:val="24"/>
                <w:lang w:val="nl-NL"/>
              </w:rPr>
              <w:t>.</w:t>
            </w:r>
          </w:p>
        </w:tc>
        <w:tc>
          <w:tcPr>
            <w:tcW w:w="1417" w:type="dxa"/>
          </w:tcPr>
          <w:p w:rsidR="00B641CA" w:rsidRPr="0075067A" w:rsidRDefault="00415C22" w:rsidP="00517C8F">
            <w:pPr>
              <w:jc w:val="both"/>
              <w:rPr>
                <w:rFonts w:ascii="Times New Roman" w:hAnsi="Times New Roman" w:cs="Times New Roman"/>
                <w:b/>
                <w:i/>
                <w:sz w:val="24"/>
                <w:szCs w:val="24"/>
              </w:rPr>
            </w:pPr>
            <w:r w:rsidRPr="004F1A7C">
              <w:rPr>
                <w:rFonts w:ascii="Times New Roman" w:hAnsi="Times New Roman" w:cs="Times New Roman"/>
                <w:bCs/>
                <w:sz w:val="20"/>
                <w:szCs w:val="26"/>
              </w:rPr>
              <w:t>QC hiện hành</w:t>
            </w:r>
          </w:p>
        </w:tc>
      </w:tr>
      <w:tr w:rsidR="00B641CA" w:rsidRPr="00782335" w:rsidTr="00AE55B8">
        <w:tc>
          <w:tcPr>
            <w:tcW w:w="6663" w:type="dxa"/>
          </w:tcPr>
          <w:p w:rsidR="00B641CA" w:rsidRDefault="00B641CA" w:rsidP="005F2D22">
            <w:pPr>
              <w:jc w:val="both"/>
              <w:rPr>
                <w:rFonts w:ascii="Times New Roman" w:hAnsi="Times New Roman" w:cs="Times New Roman"/>
                <w:b/>
                <w:sz w:val="26"/>
                <w:szCs w:val="26"/>
              </w:rPr>
            </w:pPr>
            <w:r w:rsidRPr="00782335">
              <w:rPr>
                <w:rFonts w:ascii="Times New Roman" w:hAnsi="Times New Roman" w:cs="Times New Roman"/>
                <w:b/>
                <w:sz w:val="26"/>
                <w:szCs w:val="26"/>
              </w:rPr>
              <w:t>Điều 5. Những vấn đề liên quan đến cổ đông lớn</w:t>
            </w:r>
          </w:p>
          <w:p w:rsidR="00B641CA" w:rsidRPr="00803315" w:rsidRDefault="00B641CA" w:rsidP="00803315">
            <w:pPr>
              <w:jc w:val="both"/>
              <w:rPr>
                <w:rFonts w:ascii="Times New Roman" w:hAnsi="Times New Roman" w:cs="Times New Roman"/>
                <w:sz w:val="24"/>
                <w:szCs w:val="24"/>
                <w:lang w:val="nl-NL"/>
              </w:rPr>
            </w:pPr>
            <w:r w:rsidRPr="00803315">
              <w:rPr>
                <w:rFonts w:ascii="Times New Roman" w:hAnsi="Times New Roman" w:cs="Times New Roman"/>
                <w:sz w:val="24"/>
                <w:szCs w:val="24"/>
              </w:rPr>
              <w:t>1.</w:t>
            </w:r>
            <w:r w:rsidRPr="00803315">
              <w:rPr>
                <w:rFonts w:ascii="Times New Roman" w:hAnsi="Times New Roman" w:cs="Times New Roman"/>
                <w:b/>
                <w:sz w:val="24"/>
                <w:szCs w:val="24"/>
              </w:rPr>
              <w:t xml:space="preserve"> </w:t>
            </w:r>
            <w:r w:rsidRPr="00803315">
              <w:rPr>
                <w:rFonts w:ascii="Times New Roman" w:hAnsi="Times New Roman" w:cs="Times New Roman"/>
                <w:sz w:val="24"/>
                <w:szCs w:val="24"/>
                <w:lang w:val="nl-NL"/>
              </w:rPr>
              <w:t>HĐQT xây dựng cơ chế liên lạc thường xuyên với các cổ đông lớn.</w:t>
            </w:r>
          </w:p>
          <w:p w:rsidR="00B641CA" w:rsidRPr="00782335" w:rsidRDefault="00B641CA" w:rsidP="00555AAF">
            <w:pPr>
              <w:jc w:val="both"/>
              <w:rPr>
                <w:rFonts w:ascii="Times New Roman" w:hAnsi="Times New Roman" w:cs="Times New Roman"/>
                <w:sz w:val="26"/>
                <w:szCs w:val="26"/>
              </w:rPr>
            </w:pPr>
            <w:r w:rsidRPr="00803315">
              <w:rPr>
                <w:rFonts w:ascii="Times New Roman" w:hAnsi="Times New Roman" w:cs="Times New Roman"/>
                <w:sz w:val="24"/>
                <w:szCs w:val="24"/>
                <w:lang w:val="nl-NL"/>
              </w:rPr>
              <w:t>2. Cổ đông lớn không được lợi dụng ưu thế của mình gây tổn hại đến các quyền, nghĩa vụ và lợi ích hợp pháp của Petrolimex và của các cổ đông khác.</w:t>
            </w:r>
          </w:p>
        </w:tc>
        <w:tc>
          <w:tcPr>
            <w:tcW w:w="7088" w:type="dxa"/>
          </w:tcPr>
          <w:p w:rsidR="00B641CA" w:rsidRPr="00BD2EF9" w:rsidRDefault="00B641CA" w:rsidP="006378C5">
            <w:pPr>
              <w:jc w:val="both"/>
              <w:rPr>
                <w:rFonts w:ascii="Times New Roman" w:hAnsi="Times New Roman" w:cs="Times New Roman"/>
                <w:b/>
                <w:sz w:val="24"/>
                <w:szCs w:val="24"/>
              </w:rPr>
            </w:pPr>
            <w:r w:rsidRPr="00BD2EF9">
              <w:rPr>
                <w:rFonts w:ascii="Times New Roman" w:hAnsi="Times New Roman" w:cs="Times New Roman"/>
                <w:b/>
                <w:sz w:val="24"/>
                <w:szCs w:val="24"/>
              </w:rPr>
              <w:t>Điều 5. Những vấn đề liên quan đến cổ đông lớn</w:t>
            </w:r>
          </w:p>
          <w:p w:rsidR="00B641CA" w:rsidRDefault="00B641CA" w:rsidP="006378C5">
            <w:pPr>
              <w:jc w:val="both"/>
              <w:rPr>
                <w:rFonts w:ascii="Times New Roman" w:hAnsi="Times New Roman" w:cs="Times New Roman"/>
                <w:sz w:val="24"/>
                <w:szCs w:val="24"/>
                <w:lang w:val="nl-NL"/>
              </w:rPr>
            </w:pPr>
            <w:r w:rsidRPr="00BD2EF9">
              <w:rPr>
                <w:rFonts w:ascii="Times New Roman" w:hAnsi="Times New Roman" w:cs="Times New Roman"/>
                <w:sz w:val="24"/>
                <w:szCs w:val="24"/>
              </w:rPr>
              <w:t>1.</w:t>
            </w:r>
            <w:r w:rsidRPr="00BD2EF9">
              <w:rPr>
                <w:rFonts w:ascii="Times New Roman" w:hAnsi="Times New Roman" w:cs="Times New Roman"/>
                <w:b/>
                <w:sz w:val="24"/>
                <w:szCs w:val="24"/>
              </w:rPr>
              <w:t xml:space="preserve"> </w:t>
            </w:r>
            <w:r w:rsidRPr="00BD2EF9">
              <w:rPr>
                <w:rFonts w:ascii="Times New Roman" w:hAnsi="Times New Roman" w:cs="Times New Roman"/>
                <w:sz w:val="24"/>
                <w:szCs w:val="24"/>
                <w:lang w:val="nl-NL"/>
              </w:rPr>
              <w:t>H</w:t>
            </w:r>
            <w:r w:rsidR="00555AAF">
              <w:rPr>
                <w:rFonts w:ascii="Times New Roman" w:hAnsi="Times New Roman" w:cs="Times New Roman"/>
                <w:sz w:val="24"/>
                <w:szCs w:val="24"/>
                <w:lang w:val="nl-NL"/>
              </w:rPr>
              <w:t>ội đồng quản trị</w:t>
            </w:r>
            <w:r w:rsidRPr="00BD2EF9">
              <w:rPr>
                <w:rFonts w:ascii="Times New Roman" w:hAnsi="Times New Roman" w:cs="Times New Roman"/>
                <w:sz w:val="24"/>
                <w:szCs w:val="24"/>
                <w:lang w:val="nl-NL"/>
              </w:rPr>
              <w:t xml:space="preserve"> xây dựng cơ chế liên lạc thường xuyên với các cổ đông lớn.</w:t>
            </w:r>
          </w:p>
          <w:p w:rsidR="00B641CA" w:rsidRPr="0075067A" w:rsidRDefault="00B641CA" w:rsidP="00C00B8A">
            <w:pPr>
              <w:spacing w:after="120"/>
              <w:jc w:val="both"/>
              <w:rPr>
                <w:rFonts w:ascii="Times New Roman" w:hAnsi="Times New Roman" w:cs="Times New Roman"/>
                <w:i/>
                <w:sz w:val="24"/>
                <w:szCs w:val="24"/>
              </w:rPr>
            </w:pPr>
            <w:r w:rsidRPr="00BD2EF9">
              <w:rPr>
                <w:rFonts w:ascii="Times New Roman" w:hAnsi="Times New Roman" w:cs="Times New Roman"/>
                <w:sz w:val="24"/>
                <w:szCs w:val="24"/>
                <w:lang w:val="nl-NL"/>
              </w:rPr>
              <w:t>2. Cổ đông lớn không được lợi dụng ưu thế của mình gây tổn hại đến các quyền, nghĩa vụ và lợi ích hợp pháp của Petrolimex và của các cổ đông khác.</w:t>
            </w:r>
          </w:p>
        </w:tc>
        <w:tc>
          <w:tcPr>
            <w:tcW w:w="1417" w:type="dxa"/>
          </w:tcPr>
          <w:p w:rsidR="00B641CA" w:rsidRPr="0075067A" w:rsidRDefault="00415C22" w:rsidP="00517C8F">
            <w:pPr>
              <w:jc w:val="both"/>
              <w:rPr>
                <w:rFonts w:ascii="Times New Roman" w:hAnsi="Times New Roman" w:cs="Times New Roman"/>
                <w:i/>
                <w:sz w:val="24"/>
                <w:szCs w:val="24"/>
              </w:rPr>
            </w:pPr>
            <w:r w:rsidRPr="004F1A7C">
              <w:rPr>
                <w:rFonts w:ascii="Times New Roman" w:hAnsi="Times New Roman" w:cs="Times New Roman"/>
                <w:bCs/>
                <w:sz w:val="20"/>
                <w:szCs w:val="26"/>
              </w:rPr>
              <w:t>QC hiện hành</w:t>
            </w:r>
          </w:p>
        </w:tc>
      </w:tr>
      <w:tr w:rsidR="00B641CA" w:rsidRPr="00782335" w:rsidTr="00AE55B8">
        <w:tc>
          <w:tcPr>
            <w:tcW w:w="6663" w:type="dxa"/>
          </w:tcPr>
          <w:p w:rsidR="0056467D" w:rsidRDefault="00B641CA" w:rsidP="0056467D">
            <w:pPr>
              <w:spacing w:before="120"/>
              <w:jc w:val="center"/>
              <w:rPr>
                <w:rFonts w:ascii="Times New Roman" w:hAnsi="Times New Roman" w:cs="Times New Roman"/>
                <w:b/>
                <w:sz w:val="24"/>
                <w:szCs w:val="26"/>
              </w:rPr>
            </w:pPr>
            <w:r w:rsidRPr="0075067A">
              <w:rPr>
                <w:rFonts w:ascii="Times New Roman" w:hAnsi="Times New Roman" w:cs="Times New Roman"/>
                <w:b/>
                <w:sz w:val="24"/>
                <w:szCs w:val="26"/>
              </w:rPr>
              <w:t xml:space="preserve">MỤC II. TRÌNH TỰ, THỦ TỤC VỀ TRIỆU TẬP </w:t>
            </w:r>
          </w:p>
          <w:p w:rsidR="00B641CA" w:rsidRPr="0075067A" w:rsidRDefault="00B641CA" w:rsidP="0056467D">
            <w:pPr>
              <w:jc w:val="center"/>
              <w:rPr>
                <w:rFonts w:ascii="Times New Roman" w:hAnsi="Times New Roman" w:cs="Times New Roman"/>
                <w:sz w:val="24"/>
                <w:szCs w:val="26"/>
              </w:rPr>
            </w:pPr>
            <w:r w:rsidRPr="0075067A">
              <w:rPr>
                <w:rFonts w:ascii="Times New Roman" w:hAnsi="Times New Roman" w:cs="Times New Roman"/>
                <w:b/>
                <w:sz w:val="24"/>
                <w:szCs w:val="26"/>
              </w:rPr>
              <w:t>VÀ BIỂU QUYẾT TẠI ĐẠI HỘI ĐỒNG CỔ ĐÔNG</w:t>
            </w:r>
          </w:p>
        </w:tc>
        <w:tc>
          <w:tcPr>
            <w:tcW w:w="7088" w:type="dxa"/>
          </w:tcPr>
          <w:p w:rsidR="0056467D" w:rsidRDefault="0056467D" w:rsidP="0056467D">
            <w:pPr>
              <w:spacing w:before="120"/>
              <w:jc w:val="center"/>
              <w:rPr>
                <w:rFonts w:ascii="Times New Roman" w:hAnsi="Times New Roman" w:cs="Times New Roman"/>
                <w:b/>
                <w:sz w:val="24"/>
                <w:szCs w:val="26"/>
              </w:rPr>
            </w:pPr>
            <w:r w:rsidRPr="0075067A">
              <w:rPr>
                <w:rFonts w:ascii="Times New Roman" w:hAnsi="Times New Roman" w:cs="Times New Roman"/>
                <w:b/>
                <w:sz w:val="24"/>
                <w:szCs w:val="26"/>
              </w:rPr>
              <w:t xml:space="preserve">MỤC II. TRÌNH TỰ, THỦ TỤC VỀ TRIỆU TẬP </w:t>
            </w:r>
          </w:p>
          <w:p w:rsidR="00B641CA" w:rsidRPr="0075067A" w:rsidRDefault="0056467D" w:rsidP="0056467D">
            <w:pPr>
              <w:spacing w:after="120"/>
              <w:jc w:val="center"/>
              <w:rPr>
                <w:rFonts w:ascii="Times New Roman" w:hAnsi="Times New Roman" w:cs="Times New Roman"/>
                <w:sz w:val="24"/>
                <w:szCs w:val="26"/>
              </w:rPr>
            </w:pPr>
            <w:r w:rsidRPr="0075067A">
              <w:rPr>
                <w:rFonts w:ascii="Times New Roman" w:hAnsi="Times New Roman" w:cs="Times New Roman"/>
                <w:b/>
                <w:sz w:val="24"/>
                <w:szCs w:val="26"/>
              </w:rPr>
              <w:t>VÀ BIỂU QUYẾT TẠI ĐẠI HỘI ĐỒNG CỔ ĐÔNG</w:t>
            </w:r>
          </w:p>
        </w:tc>
        <w:tc>
          <w:tcPr>
            <w:tcW w:w="1417" w:type="dxa"/>
          </w:tcPr>
          <w:p w:rsidR="00B641CA" w:rsidRPr="0075067A" w:rsidRDefault="00B641CA" w:rsidP="00BC41B5">
            <w:pPr>
              <w:jc w:val="center"/>
              <w:rPr>
                <w:rFonts w:ascii="Times New Roman" w:hAnsi="Times New Roman" w:cs="Times New Roman"/>
                <w:sz w:val="24"/>
                <w:szCs w:val="26"/>
              </w:rPr>
            </w:pPr>
          </w:p>
        </w:tc>
      </w:tr>
      <w:tr w:rsidR="00B641CA" w:rsidRPr="00782335" w:rsidTr="00AE55B8">
        <w:tc>
          <w:tcPr>
            <w:tcW w:w="6663" w:type="dxa"/>
          </w:tcPr>
          <w:p w:rsidR="00B641CA" w:rsidRPr="0037690A" w:rsidRDefault="00B641CA" w:rsidP="008637F1">
            <w:pPr>
              <w:pStyle w:val="Than"/>
              <w:spacing w:before="0"/>
              <w:ind w:right="34" w:firstLine="0"/>
              <w:jc w:val="left"/>
              <w:rPr>
                <w:rFonts w:ascii="Times New Roman" w:hAnsi="Times New Roman"/>
                <w:b/>
                <w:color w:val="000000"/>
                <w:szCs w:val="26"/>
              </w:rPr>
            </w:pPr>
            <w:r w:rsidRPr="0037690A">
              <w:rPr>
                <w:rFonts w:ascii="Times New Roman" w:hAnsi="Times New Roman"/>
                <w:b/>
                <w:color w:val="000000"/>
                <w:szCs w:val="26"/>
              </w:rPr>
              <w:t>Điều 6. ĐHĐCĐ</w:t>
            </w:r>
          </w:p>
          <w:p w:rsidR="00B641CA" w:rsidRPr="005F068B" w:rsidRDefault="00B641CA" w:rsidP="005F068B">
            <w:pPr>
              <w:jc w:val="both"/>
              <w:rPr>
                <w:rFonts w:ascii="Times New Roman" w:hAnsi="Times New Roman" w:cs="Times New Roman"/>
                <w:color w:val="000000"/>
                <w:sz w:val="24"/>
                <w:szCs w:val="24"/>
              </w:rPr>
            </w:pPr>
            <w:r w:rsidRPr="005F068B">
              <w:rPr>
                <w:rFonts w:ascii="Times New Roman" w:hAnsi="Times New Roman" w:cs="Times New Roman"/>
                <w:color w:val="000000"/>
                <w:spacing w:val="-2"/>
                <w:sz w:val="24"/>
                <w:szCs w:val="24"/>
                <w:lang w:val="nl-NL"/>
              </w:rPr>
              <w:t xml:space="preserve">1. </w:t>
            </w:r>
            <w:r w:rsidRPr="005F068B">
              <w:rPr>
                <w:rFonts w:ascii="Times New Roman" w:hAnsi="Times New Roman" w:cs="Times New Roman"/>
                <w:color w:val="000000"/>
                <w:sz w:val="24"/>
                <w:szCs w:val="24"/>
                <w:lang w:val="vi-VN"/>
              </w:rPr>
              <w:t>Đ</w:t>
            </w:r>
            <w:r w:rsidRPr="005F068B">
              <w:rPr>
                <w:rFonts w:ascii="Times New Roman" w:hAnsi="Times New Roman" w:cs="Times New Roman"/>
                <w:color w:val="000000"/>
                <w:sz w:val="24"/>
                <w:szCs w:val="24"/>
              </w:rPr>
              <w:t>HĐCĐ</w:t>
            </w:r>
            <w:r w:rsidRPr="005F068B">
              <w:rPr>
                <w:rFonts w:ascii="Times New Roman" w:hAnsi="Times New Roman" w:cs="Times New Roman"/>
                <w:color w:val="000000"/>
                <w:sz w:val="24"/>
                <w:szCs w:val="24"/>
                <w:lang w:val="vi-VN"/>
              </w:rPr>
              <w:t xml:space="preserve"> gồm tất cả cổ đông có quyền biểu quyết, là cơ quan quyết định cao nhất của </w:t>
            </w:r>
            <w:r w:rsidRPr="005F068B">
              <w:rPr>
                <w:rFonts w:ascii="Times New Roman" w:hAnsi="Times New Roman" w:cs="Times New Roman"/>
                <w:color w:val="000000"/>
                <w:sz w:val="24"/>
                <w:szCs w:val="24"/>
              </w:rPr>
              <w:t>Petrolimex</w:t>
            </w:r>
            <w:r w:rsidRPr="005F068B">
              <w:rPr>
                <w:rFonts w:ascii="Times New Roman" w:hAnsi="Times New Roman" w:cs="Times New Roman"/>
                <w:color w:val="000000"/>
                <w:sz w:val="24"/>
                <w:szCs w:val="24"/>
                <w:lang w:val="vi-VN"/>
              </w:rPr>
              <w:t xml:space="preserve">. </w:t>
            </w:r>
          </w:p>
          <w:p w:rsidR="00B641CA" w:rsidRPr="005F068B" w:rsidRDefault="00B641CA" w:rsidP="005F068B">
            <w:pPr>
              <w:jc w:val="both"/>
              <w:rPr>
                <w:rFonts w:ascii="Times New Roman" w:hAnsi="Times New Roman" w:cs="Times New Roman"/>
                <w:color w:val="000000"/>
                <w:sz w:val="24"/>
                <w:szCs w:val="24"/>
                <w:lang w:val="vi-VN"/>
              </w:rPr>
            </w:pPr>
            <w:r w:rsidRPr="005F068B">
              <w:rPr>
                <w:rFonts w:ascii="Times New Roman" w:hAnsi="Times New Roman" w:cs="Times New Roman"/>
                <w:color w:val="000000"/>
                <w:sz w:val="24"/>
                <w:szCs w:val="24"/>
              </w:rPr>
              <w:t xml:space="preserve">2. </w:t>
            </w:r>
            <w:r w:rsidRPr="005F068B">
              <w:rPr>
                <w:rFonts w:ascii="Times New Roman" w:hAnsi="Times New Roman" w:cs="Times New Roman"/>
                <w:color w:val="000000"/>
                <w:sz w:val="24"/>
                <w:szCs w:val="24"/>
                <w:lang w:val="vi-VN"/>
              </w:rPr>
              <w:t>Đ</w:t>
            </w:r>
            <w:r w:rsidRPr="005F068B">
              <w:rPr>
                <w:rFonts w:ascii="Times New Roman" w:hAnsi="Times New Roman" w:cs="Times New Roman"/>
                <w:color w:val="000000"/>
                <w:sz w:val="24"/>
                <w:szCs w:val="24"/>
              </w:rPr>
              <w:t>HĐCĐ</w:t>
            </w:r>
            <w:r w:rsidRPr="005F068B">
              <w:rPr>
                <w:rFonts w:ascii="Times New Roman" w:hAnsi="Times New Roman" w:cs="Times New Roman"/>
                <w:color w:val="000000"/>
                <w:sz w:val="24"/>
                <w:szCs w:val="24"/>
                <w:lang w:val="vi-VN"/>
              </w:rPr>
              <w:t xml:space="preserve"> có các quyền và nghĩa vụ sau đây:</w:t>
            </w:r>
          </w:p>
          <w:p w:rsidR="00B641CA" w:rsidRPr="005F068B" w:rsidRDefault="00B641CA" w:rsidP="005F068B">
            <w:pPr>
              <w:jc w:val="both"/>
              <w:rPr>
                <w:rFonts w:ascii="Times New Roman" w:hAnsi="Times New Roman" w:cs="Times New Roman"/>
                <w:color w:val="000000"/>
                <w:sz w:val="24"/>
                <w:szCs w:val="24"/>
                <w:lang w:val="vi-VN"/>
              </w:rPr>
            </w:pPr>
            <w:r w:rsidRPr="005F068B">
              <w:rPr>
                <w:rFonts w:ascii="Times New Roman" w:hAnsi="Times New Roman" w:cs="Times New Roman"/>
                <w:color w:val="000000"/>
                <w:sz w:val="24"/>
                <w:szCs w:val="24"/>
                <w:lang w:val="vi-VN"/>
              </w:rPr>
              <w:t xml:space="preserve">a) Thông qua định hướng phát triển của </w:t>
            </w:r>
            <w:r w:rsidRPr="005F068B">
              <w:rPr>
                <w:rFonts w:ascii="Times New Roman" w:hAnsi="Times New Roman" w:cs="Times New Roman"/>
                <w:color w:val="000000"/>
                <w:sz w:val="24"/>
                <w:szCs w:val="24"/>
              </w:rPr>
              <w:t>Petrolimex</w:t>
            </w:r>
            <w:r w:rsidRPr="005F068B">
              <w:rPr>
                <w:rFonts w:ascii="Times New Roman" w:hAnsi="Times New Roman" w:cs="Times New Roman"/>
                <w:color w:val="000000"/>
                <w:sz w:val="24"/>
                <w:szCs w:val="24"/>
                <w:lang w:val="vi-VN"/>
              </w:rPr>
              <w:t>;</w:t>
            </w:r>
          </w:p>
          <w:p w:rsidR="00B641CA" w:rsidRPr="005F068B" w:rsidRDefault="00B641CA" w:rsidP="005F068B">
            <w:pPr>
              <w:jc w:val="both"/>
              <w:rPr>
                <w:rFonts w:ascii="Times New Roman" w:hAnsi="Times New Roman" w:cs="Times New Roman"/>
                <w:sz w:val="24"/>
                <w:szCs w:val="24"/>
                <w:lang w:val="vi-VN"/>
              </w:rPr>
            </w:pPr>
            <w:r w:rsidRPr="005F068B">
              <w:rPr>
                <w:rFonts w:ascii="Times New Roman" w:hAnsi="Times New Roman" w:cs="Times New Roman"/>
                <w:sz w:val="24"/>
                <w:szCs w:val="24"/>
                <w:lang w:val="vi-VN"/>
              </w:rPr>
              <w:t>b) Quyết định loại cổ phần và tổng số cổ phần của từng loại được quyền chào bán</w:t>
            </w:r>
            <w:r w:rsidRPr="005F068B">
              <w:rPr>
                <w:rFonts w:ascii="Times New Roman" w:hAnsi="Times New Roman" w:cs="Times New Roman"/>
                <w:sz w:val="24"/>
                <w:szCs w:val="24"/>
              </w:rPr>
              <w:t>, việc chuyển đổi trái phiếu thành cổ phiếu</w:t>
            </w:r>
            <w:r w:rsidRPr="005F068B">
              <w:rPr>
                <w:rFonts w:ascii="Times New Roman" w:hAnsi="Times New Roman" w:cs="Times New Roman"/>
                <w:sz w:val="24"/>
                <w:szCs w:val="24"/>
                <w:lang w:val="vi-VN"/>
              </w:rPr>
              <w:t>; quyết định mức cổ tức hằng năm của từng loại cổ phần;</w:t>
            </w:r>
          </w:p>
          <w:p w:rsidR="00B641CA" w:rsidRPr="005F068B" w:rsidRDefault="00B641CA" w:rsidP="005F068B">
            <w:pPr>
              <w:jc w:val="both"/>
              <w:rPr>
                <w:rFonts w:ascii="Times New Roman" w:hAnsi="Times New Roman" w:cs="Times New Roman"/>
                <w:spacing w:val="-4"/>
                <w:sz w:val="24"/>
                <w:szCs w:val="24"/>
              </w:rPr>
            </w:pPr>
            <w:r w:rsidRPr="005F068B">
              <w:rPr>
                <w:rFonts w:ascii="Times New Roman" w:hAnsi="Times New Roman" w:cs="Times New Roman"/>
                <w:spacing w:val="-4"/>
                <w:sz w:val="24"/>
                <w:szCs w:val="24"/>
                <w:lang w:val="vi-VN"/>
              </w:rPr>
              <w:t>c) Bầu, miễn nhiệm</w:t>
            </w:r>
            <w:r w:rsidRPr="005F068B">
              <w:rPr>
                <w:rFonts w:ascii="Times New Roman" w:hAnsi="Times New Roman" w:cs="Times New Roman"/>
                <w:spacing w:val="-4"/>
                <w:sz w:val="24"/>
                <w:szCs w:val="24"/>
              </w:rPr>
              <w:t>, bãi nhiệm</w:t>
            </w:r>
            <w:r w:rsidRPr="005F068B">
              <w:rPr>
                <w:rFonts w:ascii="Times New Roman" w:hAnsi="Times New Roman" w:cs="Times New Roman"/>
                <w:spacing w:val="-4"/>
                <w:sz w:val="24"/>
                <w:szCs w:val="24"/>
                <w:lang w:val="vi-VN"/>
              </w:rPr>
              <w:t xml:space="preserve"> thành viên H</w:t>
            </w:r>
            <w:r w:rsidRPr="005F068B">
              <w:rPr>
                <w:rFonts w:ascii="Times New Roman" w:hAnsi="Times New Roman" w:cs="Times New Roman"/>
                <w:spacing w:val="-4"/>
                <w:sz w:val="24"/>
                <w:szCs w:val="24"/>
              </w:rPr>
              <w:t>ĐQT</w:t>
            </w:r>
            <w:r w:rsidRPr="005F068B">
              <w:rPr>
                <w:rFonts w:ascii="Times New Roman" w:hAnsi="Times New Roman" w:cs="Times New Roman"/>
                <w:spacing w:val="-4"/>
                <w:sz w:val="24"/>
                <w:szCs w:val="24"/>
                <w:lang w:val="vi-VN"/>
              </w:rPr>
              <w:t xml:space="preserve">, </w:t>
            </w:r>
            <w:r w:rsidRPr="005F068B">
              <w:rPr>
                <w:rFonts w:ascii="Times New Roman" w:hAnsi="Times New Roman" w:cs="Times New Roman"/>
                <w:spacing w:val="-4"/>
                <w:sz w:val="24"/>
                <w:szCs w:val="24"/>
              </w:rPr>
              <w:t>thành viên BKS</w:t>
            </w:r>
            <w:r w:rsidRPr="005F068B">
              <w:rPr>
                <w:rFonts w:ascii="Times New Roman" w:hAnsi="Times New Roman" w:cs="Times New Roman"/>
                <w:spacing w:val="-4"/>
                <w:sz w:val="24"/>
                <w:szCs w:val="24"/>
                <w:lang w:val="vi-VN"/>
              </w:rPr>
              <w:t>;</w:t>
            </w:r>
          </w:p>
          <w:p w:rsidR="00B641CA" w:rsidRPr="005F068B" w:rsidRDefault="00B641CA" w:rsidP="005F068B">
            <w:pPr>
              <w:jc w:val="both"/>
              <w:rPr>
                <w:rFonts w:ascii="Times New Roman" w:hAnsi="Times New Roman" w:cs="Times New Roman"/>
                <w:spacing w:val="-4"/>
                <w:sz w:val="24"/>
                <w:szCs w:val="24"/>
                <w:lang w:val="vi-VN"/>
              </w:rPr>
            </w:pPr>
            <w:r w:rsidRPr="005F068B">
              <w:rPr>
                <w:rFonts w:ascii="Times New Roman" w:hAnsi="Times New Roman" w:cs="Times New Roman"/>
                <w:sz w:val="24"/>
                <w:szCs w:val="24"/>
                <w:lang w:val="vi-VN"/>
              </w:rPr>
              <w:t xml:space="preserve">d) </w:t>
            </w:r>
            <w:r w:rsidRPr="005F068B">
              <w:rPr>
                <w:rFonts w:ascii="Times New Roman" w:hAnsi="Times New Roman" w:cs="Times New Roman"/>
                <w:color w:val="000000"/>
                <w:sz w:val="24"/>
                <w:szCs w:val="24"/>
                <w:lang w:val="vi-VN"/>
              </w:rPr>
              <w:t xml:space="preserve">Quyết định đầu tư hoặc bán số tài sản có giá trị bằng hoặc lớn hơn 35% tổng giá trị tài sản được ghi trong báo cáo tài chính gần nhất của </w:t>
            </w:r>
            <w:r w:rsidRPr="005F068B">
              <w:rPr>
                <w:rFonts w:ascii="Times New Roman" w:hAnsi="Times New Roman" w:cs="Times New Roman"/>
                <w:color w:val="000000"/>
                <w:sz w:val="24"/>
                <w:szCs w:val="24"/>
              </w:rPr>
              <w:t>Petrolimex</w:t>
            </w:r>
            <w:r w:rsidRPr="005F068B">
              <w:rPr>
                <w:rFonts w:ascii="Times New Roman" w:hAnsi="Times New Roman" w:cs="Times New Roman"/>
                <w:sz w:val="24"/>
                <w:szCs w:val="24"/>
                <w:lang w:val="en-GB"/>
              </w:rPr>
              <w:t>.</w:t>
            </w:r>
          </w:p>
          <w:p w:rsidR="00B641CA" w:rsidRPr="005F068B" w:rsidRDefault="00B641CA" w:rsidP="005F068B">
            <w:pPr>
              <w:jc w:val="both"/>
              <w:rPr>
                <w:rFonts w:ascii="Times New Roman" w:hAnsi="Times New Roman" w:cs="Times New Roman"/>
                <w:color w:val="000000"/>
                <w:sz w:val="24"/>
                <w:szCs w:val="24"/>
                <w:lang w:val="vi-VN"/>
              </w:rPr>
            </w:pPr>
            <w:r w:rsidRPr="005F068B">
              <w:rPr>
                <w:rFonts w:ascii="Times New Roman" w:hAnsi="Times New Roman" w:cs="Times New Roman"/>
                <w:color w:val="000000"/>
                <w:sz w:val="24"/>
                <w:szCs w:val="24"/>
                <w:lang w:val="vi-VN"/>
              </w:rPr>
              <w:t xml:space="preserve">đ) Quyết định sửa đổi, bổ sung Điều lệ </w:t>
            </w:r>
            <w:r w:rsidRPr="005F068B">
              <w:rPr>
                <w:rFonts w:ascii="Times New Roman" w:hAnsi="Times New Roman" w:cs="Times New Roman"/>
                <w:color w:val="000000"/>
                <w:sz w:val="24"/>
                <w:szCs w:val="24"/>
              </w:rPr>
              <w:t>Petrolimex</w:t>
            </w:r>
            <w:r w:rsidRPr="005F068B">
              <w:rPr>
                <w:rFonts w:ascii="Times New Roman" w:hAnsi="Times New Roman" w:cs="Times New Roman"/>
                <w:color w:val="000000"/>
                <w:sz w:val="24"/>
                <w:szCs w:val="24"/>
                <w:lang w:val="vi-VN"/>
              </w:rPr>
              <w:t>;</w:t>
            </w:r>
          </w:p>
          <w:p w:rsidR="00B641CA" w:rsidRPr="005F068B" w:rsidRDefault="00B641CA" w:rsidP="005F068B">
            <w:pPr>
              <w:jc w:val="both"/>
              <w:rPr>
                <w:rFonts w:ascii="Times New Roman" w:hAnsi="Times New Roman" w:cs="Times New Roman"/>
                <w:color w:val="000000"/>
                <w:sz w:val="24"/>
                <w:szCs w:val="24"/>
                <w:lang w:val="vi-VN"/>
              </w:rPr>
            </w:pPr>
            <w:r w:rsidRPr="005F068B">
              <w:rPr>
                <w:rFonts w:ascii="Times New Roman" w:hAnsi="Times New Roman" w:cs="Times New Roman"/>
                <w:color w:val="000000"/>
                <w:sz w:val="24"/>
                <w:szCs w:val="24"/>
                <w:lang w:val="vi-VN"/>
              </w:rPr>
              <w:t>e) Thông qua báo cáo tài chính hằng năm;</w:t>
            </w:r>
          </w:p>
          <w:p w:rsidR="00B641CA" w:rsidRPr="005F068B" w:rsidRDefault="00B641CA" w:rsidP="005F068B">
            <w:pPr>
              <w:jc w:val="both"/>
              <w:rPr>
                <w:rFonts w:ascii="Times New Roman" w:hAnsi="Times New Roman" w:cs="Times New Roman"/>
                <w:color w:val="000000"/>
                <w:sz w:val="24"/>
                <w:szCs w:val="24"/>
                <w:lang w:val="vi-VN"/>
              </w:rPr>
            </w:pPr>
            <w:r w:rsidRPr="005F068B">
              <w:rPr>
                <w:rFonts w:ascii="Times New Roman" w:hAnsi="Times New Roman" w:cs="Times New Roman"/>
                <w:color w:val="000000"/>
                <w:sz w:val="24"/>
                <w:szCs w:val="24"/>
                <w:lang w:val="vi-VN"/>
              </w:rPr>
              <w:t>g) Quyết định mua lại trên 10% tổng số cổ phần đã bán của mỗi loại;</w:t>
            </w:r>
          </w:p>
          <w:p w:rsidR="00B641CA" w:rsidRPr="005F068B" w:rsidRDefault="00B641CA" w:rsidP="005F068B">
            <w:pPr>
              <w:jc w:val="both"/>
              <w:rPr>
                <w:rFonts w:ascii="Times New Roman" w:hAnsi="Times New Roman" w:cs="Times New Roman"/>
                <w:color w:val="000000"/>
                <w:sz w:val="24"/>
                <w:szCs w:val="24"/>
                <w:lang w:val="vi-VN"/>
              </w:rPr>
            </w:pPr>
            <w:r w:rsidRPr="005F068B">
              <w:rPr>
                <w:rFonts w:ascii="Times New Roman" w:hAnsi="Times New Roman" w:cs="Times New Roman"/>
                <w:color w:val="000000"/>
                <w:sz w:val="24"/>
                <w:szCs w:val="24"/>
                <w:lang w:val="vi-VN"/>
              </w:rPr>
              <w:t>h) Xem xét và xử lý các vi phạm của H</w:t>
            </w:r>
            <w:r w:rsidRPr="005F068B">
              <w:rPr>
                <w:rFonts w:ascii="Times New Roman" w:hAnsi="Times New Roman" w:cs="Times New Roman"/>
                <w:color w:val="000000"/>
                <w:sz w:val="24"/>
                <w:szCs w:val="24"/>
              </w:rPr>
              <w:t>ĐQT</w:t>
            </w:r>
            <w:r w:rsidRPr="005F068B">
              <w:rPr>
                <w:rFonts w:ascii="Times New Roman" w:hAnsi="Times New Roman" w:cs="Times New Roman"/>
                <w:color w:val="000000"/>
                <w:sz w:val="24"/>
                <w:szCs w:val="24"/>
                <w:lang w:val="vi-VN"/>
              </w:rPr>
              <w:t>, B</w:t>
            </w:r>
            <w:r w:rsidRPr="005F068B">
              <w:rPr>
                <w:rFonts w:ascii="Times New Roman" w:hAnsi="Times New Roman" w:cs="Times New Roman"/>
                <w:color w:val="000000"/>
                <w:sz w:val="24"/>
                <w:szCs w:val="24"/>
              </w:rPr>
              <w:t>KS</w:t>
            </w:r>
            <w:r w:rsidRPr="005F068B">
              <w:rPr>
                <w:rFonts w:ascii="Times New Roman" w:hAnsi="Times New Roman" w:cs="Times New Roman"/>
                <w:color w:val="000000"/>
                <w:sz w:val="24"/>
                <w:szCs w:val="24"/>
                <w:lang w:val="vi-VN"/>
              </w:rPr>
              <w:t xml:space="preserve"> gây thiệt hại cho </w:t>
            </w:r>
            <w:r w:rsidRPr="005F068B">
              <w:rPr>
                <w:rFonts w:ascii="Times New Roman" w:hAnsi="Times New Roman" w:cs="Times New Roman"/>
                <w:color w:val="000000"/>
                <w:sz w:val="24"/>
                <w:szCs w:val="24"/>
              </w:rPr>
              <w:t>Petrolimex</w:t>
            </w:r>
            <w:r w:rsidRPr="005F068B">
              <w:rPr>
                <w:rFonts w:ascii="Times New Roman" w:hAnsi="Times New Roman" w:cs="Times New Roman"/>
                <w:color w:val="000000"/>
                <w:sz w:val="24"/>
                <w:szCs w:val="24"/>
                <w:lang w:val="vi-VN"/>
              </w:rPr>
              <w:t xml:space="preserve"> và cổ đông </w:t>
            </w:r>
            <w:r w:rsidRPr="005F068B">
              <w:rPr>
                <w:rFonts w:ascii="Times New Roman" w:hAnsi="Times New Roman" w:cs="Times New Roman"/>
                <w:color w:val="000000"/>
                <w:sz w:val="24"/>
                <w:szCs w:val="24"/>
              </w:rPr>
              <w:t>Petrolimex</w:t>
            </w:r>
            <w:r w:rsidRPr="005F068B">
              <w:rPr>
                <w:rFonts w:ascii="Times New Roman" w:hAnsi="Times New Roman" w:cs="Times New Roman"/>
                <w:color w:val="000000"/>
                <w:sz w:val="24"/>
                <w:szCs w:val="24"/>
                <w:lang w:val="vi-VN"/>
              </w:rPr>
              <w:t>;</w:t>
            </w:r>
          </w:p>
          <w:p w:rsidR="00B641CA" w:rsidRPr="005F068B" w:rsidRDefault="00B641CA" w:rsidP="005F068B">
            <w:pPr>
              <w:jc w:val="both"/>
              <w:rPr>
                <w:rFonts w:ascii="Times New Roman" w:hAnsi="Times New Roman" w:cs="Times New Roman"/>
                <w:color w:val="000000"/>
                <w:sz w:val="24"/>
                <w:szCs w:val="24"/>
              </w:rPr>
            </w:pPr>
            <w:r w:rsidRPr="005F068B">
              <w:rPr>
                <w:rFonts w:ascii="Times New Roman" w:hAnsi="Times New Roman" w:cs="Times New Roman"/>
                <w:color w:val="000000"/>
                <w:sz w:val="24"/>
                <w:szCs w:val="24"/>
                <w:lang w:val="vi-VN"/>
              </w:rPr>
              <w:t xml:space="preserve">i) Quyết định tổ chức lại, giải thể </w:t>
            </w:r>
            <w:r w:rsidRPr="005F068B">
              <w:rPr>
                <w:rFonts w:ascii="Times New Roman" w:hAnsi="Times New Roman" w:cs="Times New Roman"/>
                <w:color w:val="000000"/>
                <w:sz w:val="24"/>
                <w:szCs w:val="24"/>
              </w:rPr>
              <w:t>Petrolimex</w:t>
            </w:r>
            <w:r w:rsidRPr="005F068B">
              <w:rPr>
                <w:rFonts w:ascii="Times New Roman" w:hAnsi="Times New Roman" w:cs="Times New Roman"/>
                <w:color w:val="000000"/>
                <w:sz w:val="24"/>
                <w:szCs w:val="24"/>
                <w:lang w:val="vi-VN"/>
              </w:rPr>
              <w:t>;</w:t>
            </w:r>
          </w:p>
          <w:p w:rsidR="00B641CA" w:rsidRPr="005F068B" w:rsidRDefault="00B641CA" w:rsidP="005F068B">
            <w:pPr>
              <w:jc w:val="both"/>
              <w:rPr>
                <w:rFonts w:ascii="Times New Roman" w:hAnsi="Times New Roman" w:cs="Times New Roman"/>
                <w:sz w:val="24"/>
                <w:szCs w:val="24"/>
                <w:lang w:val="en-GB"/>
              </w:rPr>
            </w:pPr>
            <w:r w:rsidRPr="005F068B">
              <w:rPr>
                <w:rFonts w:ascii="Times New Roman" w:hAnsi="Times New Roman" w:cs="Times New Roman"/>
                <w:color w:val="000000"/>
                <w:sz w:val="24"/>
                <w:szCs w:val="24"/>
              </w:rPr>
              <w:t xml:space="preserve">k) Quyết định các vấn đề tài chính khác </w:t>
            </w:r>
            <w:r w:rsidRPr="005F068B">
              <w:rPr>
                <w:rFonts w:ascii="Times New Roman" w:hAnsi="Times New Roman" w:cs="Times New Roman"/>
                <w:color w:val="000000"/>
                <w:sz w:val="24"/>
                <w:szCs w:val="24"/>
                <w:lang w:val="vi-VN"/>
              </w:rPr>
              <w:t xml:space="preserve">theo quy định của Luật </w:t>
            </w:r>
            <w:r w:rsidRPr="005F068B">
              <w:rPr>
                <w:rFonts w:ascii="Times New Roman" w:hAnsi="Times New Roman" w:cs="Times New Roman"/>
                <w:color w:val="000000"/>
                <w:sz w:val="24"/>
                <w:szCs w:val="24"/>
              </w:rPr>
              <w:t>Doanh nghiệp</w:t>
            </w:r>
            <w:r w:rsidRPr="005F068B">
              <w:rPr>
                <w:rFonts w:ascii="Times New Roman" w:hAnsi="Times New Roman" w:cs="Times New Roman"/>
                <w:color w:val="000000"/>
                <w:sz w:val="24"/>
                <w:szCs w:val="24"/>
                <w:lang w:val="vi-VN"/>
              </w:rPr>
              <w:t xml:space="preserve"> và </w:t>
            </w:r>
            <w:r w:rsidRPr="005F068B">
              <w:rPr>
                <w:rFonts w:ascii="Times New Roman" w:hAnsi="Times New Roman" w:cs="Times New Roman"/>
                <w:color w:val="000000"/>
                <w:spacing w:val="-6"/>
                <w:sz w:val="24"/>
                <w:szCs w:val="24"/>
                <w:lang w:val="vi-VN"/>
              </w:rPr>
              <w:t xml:space="preserve">Điều lệ </w:t>
            </w:r>
            <w:r w:rsidRPr="005F068B">
              <w:rPr>
                <w:rFonts w:ascii="Times New Roman" w:hAnsi="Times New Roman" w:cs="Times New Roman"/>
                <w:color w:val="000000"/>
                <w:spacing w:val="-6"/>
                <w:sz w:val="24"/>
                <w:szCs w:val="24"/>
              </w:rPr>
              <w:t>Petrolimex</w:t>
            </w:r>
            <w:r w:rsidRPr="005F068B">
              <w:rPr>
                <w:rFonts w:ascii="Times New Roman" w:hAnsi="Times New Roman" w:cs="Times New Roman"/>
                <w:sz w:val="24"/>
                <w:szCs w:val="24"/>
                <w:lang w:val="en-GB"/>
              </w:rPr>
              <w:t xml:space="preserve">.  </w:t>
            </w:r>
          </w:p>
          <w:p w:rsidR="00B641CA" w:rsidRPr="00782335" w:rsidRDefault="00B641CA" w:rsidP="005F068B">
            <w:pPr>
              <w:jc w:val="both"/>
              <w:rPr>
                <w:rFonts w:ascii="Times New Roman" w:hAnsi="Times New Roman"/>
                <w:b/>
                <w:sz w:val="26"/>
                <w:szCs w:val="26"/>
              </w:rPr>
            </w:pPr>
            <w:r w:rsidRPr="005F068B">
              <w:rPr>
                <w:rFonts w:ascii="Times New Roman" w:hAnsi="Times New Roman" w:cs="Times New Roman"/>
                <w:color w:val="000000"/>
                <w:sz w:val="24"/>
                <w:szCs w:val="24"/>
              </w:rPr>
              <w:t xml:space="preserve">3. Quyết định của </w:t>
            </w:r>
            <w:r w:rsidRPr="005F068B">
              <w:rPr>
                <w:rFonts w:ascii="Times New Roman" w:hAnsi="Times New Roman" w:cs="Times New Roman"/>
                <w:color w:val="000000"/>
                <w:sz w:val="24"/>
                <w:szCs w:val="24"/>
                <w:lang w:val="vi-VN"/>
              </w:rPr>
              <w:t>Đ</w:t>
            </w:r>
            <w:r w:rsidRPr="005F068B">
              <w:rPr>
                <w:rFonts w:ascii="Times New Roman" w:hAnsi="Times New Roman" w:cs="Times New Roman"/>
                <w:color w:val="000000"/>
                <w:sz w:val="24"/>
                <w:szCs w:val="24"/>
              </w:rPr>
              <w:t>HĐCĐ được thông qua theo quy định tại Điều 23, Điều 27 Điều lệ Petrolimex.</w:t>
            </w:r>
          </w:p>
        </w:tc>
        <w:tc>
          <w:tcPr>
            <w:tcW w:w="7088" w:type="dxa"/>
          </w:tcPr>
          <w:p w:rsidR="00B641CA" w:rsidRPr="0037690A" w:rsidRDefault="00B641CA" w:rsidP="006378C5">
            <w:pPr>
              <w:spacing w:before="60" w:after="60"/>
              <w:rPr>
                <w:rFonts w:ascii="Times New Roman" w:hAnsi="Times New Roman" w:cs="Times New Roman"/>
                <w:b/>
                <w:i/>
                <w:szCs w:val="24"/>
              </w:rPr>
            </w:pPr>
            <w:r w:rsidRPr="0037690A">
              <w:rPr>
                <w:rFonts w:ascii="Times New Roman" w:hAnsi="Times New Roman"/>
                <w:b/>
                <w:color w:val="000000"/>
                <w:sz w:val="24"/>
                <w:szCs w:val="26"/>
              </w:rPr>
              <w:t xml:space="preserve">Điều 6. Đại hội đồng cổ đông </w:t>
            </w:r>
          </w:p>
          <w:p w:rsidR="00C12C48" w:rsidRPr="00C12C48" w:rsidRDefault="00C12C48" w:rsidP="00C12C48">
            <w:pPr>
              <w:jc w:val="both"/>
              <w:rPr>
                <w:rFonts w:ascii="Times New Roman" w:hAnsi="Times New Roman" w:cs="Times New Roman"/>
                <w:sz w:val="24"/>
                <w:szCs w:val="24"/>
              </w:rPr>
            </w:pPr>
            <w:r w:rsidRPr="00C12C48">
              <w:rPr>
                <w:rFonts w:ascii="Times New Roman" w:hAnsi="Times New Roman" w:cs="Times New Roman"/>
                <w:sz w:val="24"/>
                <w:szCs w:val="24"/>
              </w:rPr>
              <w:t xml:space="preserve">1. Đại hội đồng cổ đông là cơ quan có thẩm quyền cao nhất của </w:t>
            </w:r>
            <w:r w:rsidRPr="00C12C48">
              <w:rPr>
                <w:rFonts w:ascii="Times New Roman" w:hAnsi="Times New Roman" w:cs="Times New Roman"/>
                <w:color w:val="000000"/>
                <w:sz w:val="24"/>
                <w:szCs w:val="24"/>
              </w:rPr>
              <w:t>Petrolimex</w:t>
            </w:r>
            <w:r w:rsidRPr="00C12C48">
              <w:rPr>
                <w:rFonts w:ascii="Times New Roman" w:hAnsi="Times New Roman" w:cs="Times New Roman"/>
                <w:sz w:val="24"/>
                <w:szCs w:val="24"/>
              </w:rPr>
              <w:t>. Đại hội cổ đông thường niên được tổ chức mỗi năm một (01) lần. Đại hội đồng cổ đông phải họp thường niên trong thời hạn bốn (04) tháng kể từ ngày kết thúc năm tài chính.</w:t>
            </w:r>
          </w:p>
          <w:p w:rsidR="00C12C48" w:rsidRPr="00C12C48" w:rsidRDefault="00C12C48" w:rsidP="00C12C48">
            <w:pPr>
              <w:jc w:val="both"/>
              <w:rPr>
                <w:rFonts w:ascii="Times New Roman" w:hAnsi="Times New Roman" w:cs="Times New Roman"/>
                <w:sz w:val="24"/>
                <w:szCs w:val="24"/>
              </w:rPr>
            </w:pPr>
            <w:r w:rsidRPr="00C12C48">
              <w:rPr>
                <w:rFonts w:ascii="Times New Roman" w:hAnsi="Times New Roman" w:cs="Times New Roman"/>
                <w:sz w:val="24"/>
                <w:szCs w:val="24"/>
              </w:rPr>
              <w:t xml:space="preserve">2. Hội đồng quản trị triệu tập họp Đại hội đồng cổ đông thường niên và lựa chọn địa điểm phù hợp. Đại hội đồng cổ đông thường niên quyết định những vấn đề theo quy định của pháp luật và Điều lệ </w:t>
            </w:r>
            <w:r w:rsidRPr="00C12C48">
              <w:rPr>
                <w:rFonts w:ascii="Times New Roman" w:hAnsi="Times New Roman" w:cs="Times New Roman"/>
                <w:color w:val="000000"/>
                <w:sz w:val="24"/>
                <w:szCs w:val="24"/>
              </w:rPr>
              <w:t>Petrolimex</w:t>
            </w:r>
            <w:r w:rsidRPr="00C12C48">
              <w:rPr>
                <w:rFonts w:ascii="Times New Roman" w:hAnsi="Times New Roman" w:cs="Times New Roman"/>
                <w:sz w:val="24"/>
                <w:szCs w:val="24"/>
              </w:rPr>
              <w:t xml:space="preserve">, đặc biệt thông qua báo cáo tài chính năm và dự toán cho năm tài chính tiếp theo. Trường hợp Báo cáo kiểm toán báo cáo tài chính năm của </w:t>
            </w:r>
            <w:r w:rsidRPr="00C12C48">
              <w:rPr>
                <w:rFonts w:ascii="Times New Roman" w:hAnsi="Times New Roman" w:cs="Times New Roman"/>
                <w:color w:val="000000"/>
                <w:sz w:val="24"/>
                <w:szCs w:val="24"/>
              </w:rPr>
              <w:t>Petrolimex</w:t>
            </w:r>
            <w:r w:rsidRPr="00C12C48">
              <w:rPr>
                <w:rFonts w:ascii="Times New Roman" w:hAnsi="Times New Roman" w:cs="Times New Roman"/>
                <w:sz w:val="24"/>
                <w:szCs w:val="24"/>
              </w:rPr>
              <w:t xml:space="preserve"> có các khoản ngoại trừ trọng yếu, </w:t>
            </w:r>
            <w:r w:rsidRPr="00C12C48">
              <w:rPr>
                <w:rFonts w:ascii="Times New Roman" w:hAnsi="Times New Roman" w:cs="Times New Roman"/>
                <w:color w:val="000000"/>
                <w:sz w:val="24"/>
                <w:szCs w:val="24"/>
              </w:rPr>
              <w:t>Petrolimex</w:t>
            </w:r>
            <w:r w:rsidRPr="00C12C48">
              <w:rPr>
                <w:rFonts w:ascii="Times New Roman" w:hAnsi="Times New Roman" w:cs="Times New Roman"/>
                <w:sz w:val="24"/>
                <w:szCs w:val="24"/>
              </w:rPr>
              <w:t xml:space="preserve"> có thể mời đại diện công ty kiểm toán độc lập dự họp Đại hội đồng cổ đông thường niên để giải thích các nội dung liên quan.</w:t>
            </w:r>
          </w:p>
          <w:p w:rsidR="00C12C48" w:rsidRPr="00C12C48" w:rsidRDefault="00C12C48" w:rsidP="00C12C48">
            <w:pPr>
              <w:jc w:val="both"/>
              <w:rPr>
                <w:rFonts w:ascii="Times New Roman" w:hAnsi="Times New Roman" w:cs="Times New Roman"/>
                <w:sz w:val="24"/>
                <w:szCs w:val="24"/>
              </w:rPr>
            </w:pPr>
            <w:r w:rsidRPr="00C12C48">
              <w:rPr>
                <w:rFonts w:ascii="Times New Roman" w:hAnsi="Times New Roman" w:cs="Times New Roman"/>
                <w:sz w:val="24"/>
                <w:szCs w:val="24"/>
              </w:rPr>
              <w:t>3. Hội đồng quản trị phải triệu tập họp Đại hội đồng cổ đông bất thường trong các trường hợp sau:</w:t>
            </w:r>
          </w:p>
          <w:p w:rsidR="00C12C48" w:rsidRPr="00C12C48" w:rsidRDefault="00C12C48" w:rsidP="00C12C48">
            <w:pPr>
              <w:jc w:val="both"/>
              <w:rPr>
                <w:rFonts w:ascii="Times New Roman" w:hAnsi="Times New Roman" w:cs="Times New Roman"/>
                <w:sz w:val="24"/>
                <w:szCs w:val="24"/>
              </w:rPr>
            </w:pPr>
            <w:r w:rsidRPr="00C12C48">
              <w:rPr>
                <w:rFonts w:ascii="Times New Roman" w:hAnsi="Times New Roman" w:cs="Times New Roman"/>
                <w:sz w:val="24"/>
                <w:szCs w:val="24"/>
              </w:rPr>
              <w:t xml:space="preserve">a. Hội đồng quản trị xét thấy cần thiết vì lợi ích của </w:t>
            </w:r>
            <w:r w:rsidRPr="00C12C48">
              <w:rPr>
                <w:rFonts w:ascii="Times New Roman" w:hAnsi="Times New Roman" w:cs="Times New Roman"/>
                <w:color w:val="000000"/>
                <w:sz w:val="24"/>
                <w:szCs w:val="24"/>
              </w:rPr>
              <w:t>Petrolimex</w:t>
            </w:r>
            <w:r w:rsidRPr="00C12C48">
              <w:rPr>
                <w:rFonts w:ascii="Times New Roman" w:hAnsi="Times New Roman" w:cs="Times New Roman"/>
                <w:sz w:val="24"/>
                <w:szCs w:val="24"/>
              </w:rPr>
              <w:t>;</w:t>
            </w:r>
          </w:p>
          <w:p w:rsidR="00C12C48" w:rsidRPr="00C12C48" w:rsidRDefault="00C12C48" w:rsidP="00C12C48">
            <w:pPr>
              <w:jc w:val="both"/>
              <w:rPr>
                <w:rFonts w:ascii="Times New Roman" w:hAnsi="Times New Roman" w:cs="Times New Roman"/>
                <w:sz w:val="24"/>
                <w:szCs w:val="24"/>
              </w:rPr>
            </w:pPr>
            <w:r w:rsidRPr="00C12C48">
              <w:rPr>
                <w:rFonts w:ascii="Times New Roman" w:hAnsi="Times New Roman" w:cs="Times New Roman"/>
                <w:sz w:val="24"/>
                <w:szCs w:val="24"/>
              </w:rPr>
              <w:t>b. Báo cáo tài chính quý, sáu (06) tháng hoặc báo cáo tài chính năm đã được kiểm toán phản ánh vốn chủ sở hữu đã bị mất một nửa (1/2) so với số đầu kỳ;</w:t>
            </w:r>
          </w:p>
          <w:p w:rsidR="00C12C48" w:rsidRPr="00C12C48" w:rsidRDefault="00C12C48" w:rsidP="00C12C48">
            <w:pPr>
              <w:jc w:val="both"/>
              <w:rPr>
                <w:rFonts w:ascii="Times New Roman" w:hAnsi="Times New Roman" w:cs="Times New Roman"/>
                <w:sz w:val="24"/>
                <w:szCs w:val="24"/>
              </w:rPr>
            </w:pPr>
            <w:r w:rsidRPr="00C12C48">
              <w:rPr>
                <w:rFonts w:ascii="Times New Roman" w:hAnsi="Times New Roman" w:cs="Times New Roman"/>
                <w:sz w:val="24"/>
                <w:szCs w:val="24"/>
              </w:rPr>
              <w:t xml:space="preserve">c. Số thành viên Hội đồng quản trị, thành viên độc lập Hội đồng quản trị, Kiểm soát viên ít hơn số thành viên theo quy định của pháp luật hoặc số thành viên Hội đồng quản trị bị giảm quá một phần ba (1/3) so với số thành viên quy định tại Điều lệ </w:t>
            </w:r>
            <w:r w:rsidR="00EC3F15" w:rsidRPr="00D01444">
              <w:rPr>
                <w:rFonts w:ascii="Times New Roman" w:hAnsi="Times New Roman" w:cs="Times New Roman"/>
                <w:color w:val="000000"/>
                <w:sz w:val="24"/>
                <w:szCs w:val="24"/>
              </w:rPr>
              <w:t>Petrolimex</w:t>
            </w:r>
            <w:r w:rsidRPr="00C12C48">
              <w:rPr>
                <w:rFonts w:ascii="Times New Roman" w:hAnsi="Times New Roman" w:cs="Times New Roman"/>
                <w:sz w:val="24"/>
                <w:szCs w:val="24"/>
              </w:rPr>
              <w:t>;</w:t>
            </w:r>
          </w:p>
          <w:p w:rsidR="00C12C48" w:rsidRPr="00C12C48" w:rsidRDefault="00C12C48" w:rsidP="00C12C48">
            <w:pPr>
              <w:jc w:val="both"/>
              <w:rPr>
                <w:rFonts w:ascii="Times New Roman" w:hAnsi="Times New Roman" w:cs="Times New Roman"/>
                <w:sz w:val="24"/>
                <w:szCs w:val="24"/>
              </w:rPr>
            </w:pPr>
            <w:r w:rsidRPr="00C12C48">
              <w:rPr>
                <w:rFonts w:ascii="Times New Roman" w:hAnsi="Times New Roman" w:cs="Times New Roman"/>
                <w:sz w:val="24"/>
                <w:szCs w:val="24"/>
              </w:rPr>
              <w:t xml:space="preserve">d. Cổ đông hoặc nhóm cổ đông quy định tại khoản 3 Điều 13 Điều lệ </w:t>
            </w:r>
            <w:r w:rsidR="00840547" w:rsidRPr="00D01444">
              <w:rPr>
                <w:rFonts w:ascii="Times New Roman" w:hAnsi="Times New Roman" w:cs="Times New Roman"/>
                <w:color w:val="000000"/>
                <w:sz w:val="24"/>
                <w:szCs w:val="24"/>
              </w:rPr>
              <w:t>Petrolimex</w:t>
            </w:r>
            <w:r w:rsidRPr="00C12C48">
              <w:rPr>
                <w:rFonts w:ascii="Times New Roman" w:hAnsi="Times New Roman" w:cs="Times New Roman"/>
                <w:sz w:val="24"/>
                <w:szCs w:val="24"/>
              </w:rPr>
              <w:t xml:space="preserve">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C12C48" w:rsidRPr="00C12C48" w:rsidRDefault="00C12C48" w:rsidP="00C12C48">
            <w:pPr>
              <w:jc w:val="both"/>
              <w:rPr>
                <w:rFonts w:ascii="Times New Roman" w:hAnsi="Times New Roman" w:cs="Times New Roman"/>
                <w:sz w:val="24"/>
                <w:szCs w:val="24"/>
              </w:rPr>
            </w:pPr>
            <w:r w:rsidRPr="00C12C48">
              <w:rPr>
                <w:rFonts w:ascii="Times New Roman" w:hAnsi="Times New Roman" w:cs="Times New Roman"/>
                <w:sz w:val="24"/>
                <w:szCs w:val="24"/>
              </w:rPr>
              <w:t>e. Ban kiểm soát yêu cầu triệu tập cuộc họp nếu Ban kiểm soát có lý do tin tưởng rằng các thành viên Hội đồng quản trị hoặc người điều hành khác vi phạm nghiêm trọng các nghĩa vụ của họ theo Điều 160 Luật doanh nghiệp hoặc Hội đồng quản trị hành động hoặc có ý định hành động ngoài phạm vi quyền hạn của mình;</w:t>
            </w:r>
          </w:p>
          <w:p w:rsidR="00C12C48" w:rsidRPr="00C12C48" w:rsidRDefault="00C12C48" w:rsidP="00C12C48">
            <w:pPr>
              <w:jc w:val="both"/>
              <w:rPr>
                <w:rFonts w:ascii="Times New Roman" w:hAnsi="Times New Roman" w:cs="Times New Roman"/>
                <w:sz w:val="24"/>
                <w:szCs w:val="24"/>
              </w:rPr>
            </w:pPr>
            <w:r w:rsidRPr="00C12C48">
              <w:rPr>
                <w:rFonts w:ascii="Times New Roman" w:hAnsi="Times New Roman" w:cs="Times New Roman"/>
                <w:sz w:val="24"/>
                <w:szCs w:val="24"/>
              </w:rPr>
              <w:t xml:space="preserve">f. Các trường hợp khác theo quy định của pháp luật và Điều lệ </w:t>
            </w:r>
            <w:r w:rsidR="00840547" w:rsidRPr="00D01444">
              <w:rPr>
                <w:rFonts w:ascii="Times New Roman" w:hAnsi="Times New Roman" w:cs="Times New Roman"/>
                <w:color w:val="000000"/>
                <w:sz w:val="24"/>
                <w:szCs w:val="24"/>
              </w:rPr>
              <w:t>Petrolimex</w:t>
            </w:r>
            <w:r w:rsidRPr="00C12C48">
              <w:rPr>
                <w:rFonts w:ascii="Times New Roman" w:hAnsi="Times New Roman" w:cs="Times New Roman"/>
                <w:sz w:val="24"/>
                <w:szCs w:val="24"/>
              </w:rPr>
              <w:t>.</w:t>
            </w:r>
          </w:p>
          <w:p w:rsidR="00C12C48" w:rsidRPr="00C12C48" w:rsidRDefault="00C12C48" w:rsidP="00C12C48">
            <w:pPr>
              <w:jc w:val="both"/>
              <w:rPr>
                <w:rFonts w:ascii="Times New Roman" w:hAnsi="Times New Roman" w:cs="Times New Roman"/>
                <w:sz w:val="24"/>
                <w:szCs w:val="24"/>
              </w:rPr>
            </w:pPr>
            <w:r w:rsidRPr="00C12C48">
              <w:rPr>
                <w:rFonts w:ascii="Times New Roman" w:hAnsi="Times New Roman" w:cs="Times New Roman"/>
                <w:sz w:val="24"/>
                <w:szCs w:val="24"/>
              </w:rPr>
              <w:t>4. Triệu tập họp Đại hội đồng cổ đông bất thường</w:t>
            </w:r>
          </w:p>
          <w:p w:rsidR="00C12C48" w:rsidRPr="00C12C48" w:rsidRDefault="00C12C48" w:rsidP="00C12C48">
            <w:pPr>
              <w:jc w:val="both"/>
              <w:rPr>
                <w:rFonts w:ascii="Times New Roman" w:hAnsi="Times New Roman" w:cs="Times New Roman"/>
                <w:sz w:val="24"/>
                <w:szCs w:val="24"/>
              </w:rPr>
            </w:pPr>
            <w:r w:rsidRPr="00C12C48">
              <w:rPr>
                <w:rFonts w:ascii="Times New Roman" w:hAnsi="Times New Roman" w:cs="Times New Roman"/>
                <w:sz w:val="24"/>
                <w:szCs w:val="24"/>
              </w:rPr>
              <w:t>a. Hội đồng quản trị phải triệu tập họp Đại hội đồng cổ đông trong thời hạn ba mươi (30) ngày kể từ ngày số thành viên Hội đồng quản trị, thành viên độc lập Hội đồng quản trị hoặc Kiểm soát viên còn lại như quy định tại điểm c khoản 3 Điều này hoặc nhận được yêu cầu quy định tại điểm d và điểm e khoản 3 Điều này;</w:t>
            </w:r>
          </w:p>
          <w:p w:rsidR="00C12C48" w:rsidRPr="00C12C48" w:rsidRDefault="00C12C48" w:rsidP="00C12C48">
            <w:pPr>
              <w:jc w:val="both"/>
              <w:rPr>
                <w:rFonts w:ascii="Times New Roman" w:hAnsi="Times New Roman" w:cs="Times New Roman"/>
                <w:sz w:val="24"/>
                <w:szCs w:val="24"/>
              </w:rPr>
            </w:pPr>
            <w:r w:rsidRPr="00C12C48">
              <w:rPr>
                <w:rFonts w:ascii="Times New Roman" w:hAnsi="Times New Roman" w:cs="Times New Roman"/>
                <w:sz w:val="24"/>
                <w:szCs w:val="24"/>
              </w:rPr>
              <w:t>b. Trường hợp Hội đồng quản trị không triệu tập họp Đại hội đồng cổ đông theo quy định tại điểm a khoản 4 Điều này thì trong thời hạn ba mươi (30) ngày tiếp theo, Ban kiểm soát phải thay thế H</w:t>
            </w:r>
            <w:r w:rsidR="001E512B">
              <w:rPr>
                <w:rFonts w:ascii="Times New Roman" w:hAnsi="Times New Roman" w:cs="Times New Roman"/>
                <w:sz w:val="24"/>
                <w:szCs w:val="24"/>
              </w:rPr>
              <w:t>ĐQT</w:t>
            </w:r>
            <w:r w:rsidRPr="00C12C48">
              <w:rPr>
                <w:rFonts w:ascii="Times New Roman" w:hAnsi="Times New Roman" w:cs="Times New Roman"/>
                <w:sz w:val="24"/>
                <w:szCs w:val="24"/>
              </w:rPr>
              <w:t xml:space="preserve"> triệu tập họp Đ</w:t>
            </w:r>
            <w:r w:rsidR="001E512B">
              <w:rPr>
                <w:rFonts w:ascii="Times New Roman" w:hAnsi="Times New Roman" w:cs="Times New Roman"/>
                <w:sz w:val="24"/>
                <w:szCs w:val="24"/>
              </w:rPr>
              <w:t>HĐCĐ</w:t>
            </w:r>
            <w:r w:rsidRPr="00C12C48">
              <w:rPr>
                <w:rFonts w:ascii="Times New Roman" w:hAnsi="Times New Roman" w:cs="Times New Roman"/>
                <w:sz w:val="24"/>
                <w:szCs w:val="24"/>
              </w:rPr>
              <w:t xml:space="preserve"> theo quy định tại khoản 5 Điều 136 Luật doanh nghiệp;</w:t>
            </w:r>
          </w:p>
          <w:p w:rsidR="00C12C48" w:rsidRPr="00C12C48" w:rsidRDefault="00C12C48" w:rsidP="00C12C48">
            <w:pPr>
              <w:jc w:val="both"/>
              <w:rPr>
                <w:rFonts w:ascii="Times New Roman" w:hAnsi="Times New Roman" w:cs="Times New Roman"/>
                <w:sz w:val="24"/>
                <w:szCs w:val="24"/>
              </w:rPr>
            </w:pPr>
            <w:r w:rsidRPr="00C12C48">
              <w:rPr>
                <w:rFonts w:ascii="Times New Roman" w:hAnsi="Times New Roman" w:cs="Times New Roman"/>
                <w:sz w:val="24"/>
                <w:szCs w:val="24"/>
              </w:rPr>
              <w:t>c. 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Ban kiểm soát triệu tập họp Đại hội đồng cổ đông theo quy định tại khoản 6 Điều 136 Luật doanh nghiệp.</w:t>
            </w:r>
          </w:p>
          <w:p w:rsidR="00B641CA" w:rsidRPr="00782335" w:rsidRDefault="00C12C48" w:rsidP="00C12C48">
            <w:pPr>
              <w:spacing w:before="60" w:after="60"/>
              <w:jc w:val="both"/>
              <w:rPr>
                <w:rFonts w:ascii="Times New Roman" w:hAnsi="Times New Roman" w:cs="Times New Roman"/>
                <w:sz w:val="26"/>
                <w:szCs w:val="26"/>
              </w:rPr>
            </w:pPr>
            <w:r w:rsidRPr="00C12C48">
              <w:rPr>
                <w:rFonts w:ascii="Times New Roman" w:hAnsi="Times New Roman" w:cs="Times New Roman"/>
                <w:sz w:val="24"/>
                <w:szCs w:val="24"/>
              </w:rPr>
              <w:t xml:space="preserve">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w:t>
            </w:r>
            <w:r w:rsidRPr="00C12C48">
              <w:rPr>
                <w:rFonts w:ascii="Times New Roman" w:hAnsi="Times New Roman" w:cs="Times New Roman"/>
                <w:color w:val="000000"/>
                <w:sz w:val="24"/>
                <w:szCs w:val="24"/>
              </w:rPr>
              <w:t>Petrolimex</w:t>
            </w:r>
            <w:r w:rsidRPr="00C12C48">
              <w:rPr>
                <w:rFonts w:ascii="Times New Roman" w:hAnsi="Times New Roman" w:cs="Times New Roman"/>
                <w:sz w:val="24"/>
                <w:szCs w:val="24"/>
              </w:rPr>
              <w:t xml:space="preserve"> hoàn lại. Chi phí này không bao gồm những chi phí do cổ đông chi tiêu khi tham dự cuộc họp Đại hội đồng cổ đông, kể cả chi phí ăn ở và đi lại.</w:t>
            </w:r>
          </w:p>
        </w:tc>
        <w:tc>
          <w:tcPr>
            <w:tcW w:w="1417" w:type="dxa"/>
          </w:tcPr>
          <w:p w:rsidR="00233C82" w:rsidRPr="00233C82" w:rsidRDefault="00233C82" w:rsidP="00233C82">
            <w:pPr>
              <w:spacing w:before="60" w:after="60"/>
              <w:rPr>
                <w:rFonts w:ascii="Times New Roman" w:hAnsi="Times New Roman" w:cs="Times New Roman"/>
                <w:sz w:val="24"/>
                <w:szCs w:val="24"/>
              </w:rPr>
            </w:pPr>
            <w:r w:rsidRPr="00233C82">
              <w:rPr>
                <w:rFonts w:ascii="Times New Roman" w:hAnsi="Times New Roman" w:cs="Times New Roman"/>
                <w:sz w:val="24"/>
                <w:szCs w:val="24"/>
              </w:rPr>
              <w:t xml:space="preserve">Đ15 Đ/lệ </w:t>
            </w:r>
          </w:p>
          <w:p w:rsidR="00B641CA" w:rsidRPr="00782335" w:rsidRDefault="00B641CA" w:rsidP="006B01FD">
            <w:pPr>
              <w:spacing w:before="60" w:after="60"/>
              <w:jc w:val="both"/>
              <w:rPr>
                <w:rFonts w:ascii="Times New Roman" w:hAnsi="Times New Roman" w:cs="Times New Roman"/>
                <w:sz w:val="26"/>
                <w:szCs w:val="26"/>
              </w:rPr>
            </w:pPr>
          </w:p>
        </w:tc>
      </w:tr>
      <w:tr w:rsidR="00B641CA" w:rsidRPr="00782335" w:rsidTr="00AE55B8">
        <w:tc>
          <w:tcPr>
            <w:tcW w:w="6663" w:type="dxa"/>
          </w:tcPr>
          <w:p w:rsidR="00B641CA" w:rsidRPr="00104911" w:rsidRDefault="00B641CA" w:rsidP="00104911">
            <w:pPr>
              <w:pStyle w:val="Than"/>
              <w:spacing w:before="0"/>
              <w:ind w:right="34" w:firstLine="0"/>
              <w:rPr>
                <w:rFonts w:ascii="Times New Roman" w:hAnsi="Times New Roman"/>
                <w:b/>
                <w:color w:val="000000"/>
                <w:szCs w:val="24"/>
                <w:lang w:val="nl-NL"/>
              </w:rPr>
            </w:pPr>
            <w:r w:rsidRPr="00104911">
              <w:rPr>
                <w:rFonts w:ascii="Times New Roman" w:hAnsi="Times New Roman"/>
                <w:b/>
                <w:color w:val="000000"/>
                <w:szCs w:val="24"/>
              </w:rPr>
              <w:t>Điều 7.</w:t>
            </w:r>
            <w:r w:rsidRPr="00104911">
              <w:rPr>
                <w:rFonts w:ascii="Times New Roman" w:hAnsi="Times New Roman"/>
                <w:color w:val="000000"/>
                <w:szCs w:val="24"/>
              </w:rPr>
              <w:t xml:space="preserve"> </w:t>
            </w:r>
            <w:r w:rsidRPr="00104911">
              <w:rPr>
                <w:rFonts w:ascii="Times New Roman" w:hAnsi="Times New Roman"/>
                <w:b/>
                <w:color w:val="000000"/>
                <w:szCs w:val="24"/>
              </w:rPr>
              <w:t xml:space="preserve">Triệu tập họp </w:t>
            </w:r>
            <w:r w:rsidRPr="00104911">
              <w:rPr>
                <w:rFonts w:ascii="Times New Roman" w:hAnsi="Times New Roman"/>
                <w:b/>
                <w:color w:val="000000"/>
                <w:szCs w:val="24"/>
                <w:lang w:val="nl-NL"/>
              </w:rPr>
              <w:t>ĐHĐCĐ</w:t>
            </w:r>
            <w:r w:rsidRPr="00104911">
              <w:rPr>
                <w:rFonts w:ascii="Times New Roman" w:hAnsi="Times New Roman"/>
                <w:b/>
                <w:color w:val="000000"/>
                <w:szCs w:val="24"/>
              </w:rPr>
              <w:t xml:space="preserve">, chương trình họp và thông báo họp </w:t>
            </w:r>
            <w:r w:rsidRPr="00104911">
              <w:rPr>
                <w:rFonts w:ascii="Times New Roman" w:hAnsi="Times New Roman"/>
                <w:b/>
                <w:color w:val="000000"/>
                <w:szCs w:val="24"/>
                <w:lang w:val="nl-NL"/>
              </w:rPr>
              <w:t>ĐHĐCĐ</w:t>
            </w:r>
          </w:p>
          <w:p w:rsidR="00B641CA" w:rsidRDefault="00B641CA" w:rsidP="00124614">
            <w:pPr>
              <w:pStyle w:val="Than"/>
              <w:spacing w:before="0"/>
              <w:ind w:right="34" w:firstLine="0"/>
              <w:rPr>
                <w:rFonts w:ascii="Times New Roman" w:hAnsi="Times New Roman"/>
                <w:color w:val="000000"/>
                <w:szCs w:val="24"/>
                <w:lang w:val="nl-NL"/>
              </w:rPr>
            </w:pPr>
            <w:r w:rsidRPr="00104911">
              <w:rPr>
                <w:rFonts w:ascii="Times New Roman" w:hAnsi="Times New Roman"/>
                <w:color w:val="000000"/>
                <w:szCs w:val="24"/>
                <w:lang w:val="nl-NL"/>
              </w:rPr>
              <w:t>1. Thẩm quyền triệu tập ĐHĐCĐ được quy định tại Điều 16 của Điều lệ Petrolimex.</w:t>
            </w:r>
          </w:p>
          <w:p w:rsidR="00B641CA" w:rsidRDefault="00B641CA" w:rsidP="00124614">
            <w:pPr>
              <w:pStyle w:val="Than"/>
              <w:spacing w:before="0"/>
              <w:ind w:right="34" w:firstLine="0"/>
              <w:rPr>
                <w:rFonts w:ascii="Times New Roman" w:hAnsi="Times New Roman"/>
                <w:color w:val="000000"/>
                <w:szCs w:val="24"/>
              </w:rPr>
            </w:pPr>
          </w:p>
          <w:p w:rsidR="00B641CA" w:rsidRPr="00D94902" w:rsidRDefault="00B641CA" w:rsidP="00124614">
            <w:pPr>
              <w:pStyle w:val="Than"/>
              <w:spacing w:before="0"/>
              <w:ind w:right="34" w:firstLine="0"/>
              <w:rPr>
                <w:rFonts w:ascii="Times New Roman" w:hAnsi="Times New Roman"/>
                <w:color w:val="000000"/>
                <w:sz w:val="12"/>
                <w:szCs w:val="24"/>
              </w:rPr>
            </w:pPr>
          </w:p>
          <w:p w:rsidR="00B641CA" w:rsidRPr="00104911" w:rsidRDefault="00B641CA" w:rsidP="00124614">
            <w:pPr>
              <w:pStyle w:val="Than"/>
              <w:spacing w:before="0"/>
              <w:ind w:right="34" w:firstLine="0"/>
              <w:rPr>
                <w:rFonts w:ascii="Times New Roman" w:hAnsi="Times New Roman"/>
                <w:color w:val="000000"/>
                <w:spacing w:val="-4"/>
                <w:szCs w:val="24"/>
                <w:lang w:val="nl-NL"/>
              </w:rPr>
            </w:pPr>
            <w:r w:rsidRPr="00104911">
              <w:rPr>
                <w:rFonts w:ascii="Times New Roman" w:hAnsi="Times New Roman"/>
                <w:color w:val="000000"/>
                <w:szCs w:val="24"/>
                <w:lang w:val="nl-NL"/>
              </w:rPr>
              <w:t>2.</w:t>
            </w:r>
            <w:r w:rsidRPr="00104911">
              <w:rPr>
                <w:rFonts w:ascii="Times New Roman" w:hAnsi="Times New Roman"/>
                <w:color w:val="000000"/>
                <w:spacing w:val="-4"/>
                <w:szCs w:val="24"/>
                <w:lang w:val="nl-NL"/>
              </w:rPr>
              <w:t xml:space="preserve"> Người triệu tập </w:t>
            </w:r>
            <w:r w:rsidRPr="00104911">
              <w:rPr>
                <w:rFonts w:ascii="Times New Roman" w:hAnsi="Times New Roman"/>
                <w:color w:val="000000"/>
                <w:szCs w:val="24"/>
                <w:lang w:val="nl-NL"/>
              </w:rPr>
              <w:t>ĐHĐCĐ</w:t>
            </w:r>
            <w:r w:rsidRPr="00104911">
              <w:rPr>
                <w:rFonts w:ascii="Times New Roman" w:hAnsi="Times New Roman"/>
                <w:color w:val="000000"/>
                <w:spacing w:val="-4"/>
                <w:szCs w:val="24"/>
                <w:lang w:val="nl-NL"/>
              </w:rPr>
              <w:t xml:space="preserve"> phải thực hiện những nhiệm vụ sau đây:</w:t>
            </w:r>
          </w:p>
          <w:p w:rsidR="00B641CA" w:rsidRPr="00104911" w:rsidRDefault="00B641CA" w:rsidP="00124614">
            <w:pPr>
              <w:pStyle w:val="Than"/>
              <w:spacing w:before="0"/>
              <w:ind w:right="32" w:firstLine="0"/>
              <w:rPr>
                <w:rFonts w:ascii="Times New Roman" w:hAnsi="Times New Roman"/>
                <w:bCs/>
                <w:color w:val="000000"/>
                <w:szCs w:val="24"/>
                <w:lang w:val="nl-NL"/>
              </w:rPr>
            </w:pPr>
            <w:r w:rsidRPr="00104911">
              <w:rPr>
                <w:rFonts w:ascii="Times New Roman" w:hAnsi="Times New Roman"/>
                <w:color w:val="000000"/>
                <w:spacing w:val="-4"/>
                <w:szCs w:val="24"/>
                <w:lang w:val="nl-NL"/>
              </w:rPr>
              <w:t xml:space="preserve">a) Lập </w:t>
            </w:r>
            <w:r w:rsidRPr="00104911">
              <w:rPr>
                <w:rFonts w:ascii="Times New Roman" w:hAnsi="Times New Roman"/>
                <w:bCs/>
                <w:color w:val="000000"/>
                <w:szCs w:val="24"/>
                <w:lang w:val="nl-NL"/>
              </w:rPr>
              <w:t xml:space="preserve">danh sách cổ đông có quyền dự họp </w:t>
            </w:r>
            <w:r w:rsidRPr="00104911">
              <w:rPr>
                <w:rFonts w:ascii="Times New Roman" w:hAnsi="Times New Roman"/>
                <w:color w:val="000000"/>
                <w:szCs w:val="24"/>
                <w:lang w:val="nl-NL"/>
              </w:rPr>
              <w:t>ĐHĐCĐ</w:t>
            </w:r>
            <w:r w:rsidRPr="00104911">
              <w:rPr>
                <w:rFonts w:ascii="Times New Roman" w:hAnsi="Times New Roman"/>
                <w:bCs/>
                <w:color w:val="000000"/>
                <w:szCs w:val="24"/>
                <w:lang w:val="nl-NL"/>
              </w:rPr>
              <w:t xml:space="preserve"> không sớm hơn năm (05) ngày trước ngày gửi thông báo mời họp </w:t>
            </w:r>
            <w:r w:rsidRPr="00104911">
              <w:rPr>
                <w:rFonts w:ascii="Times New Roman" w:hAnsi="Times New Roman"/>
                <w:color w:val="000000"/>
                <w:szCs w:val="24"/>
                <w:lang w:val="nl-NL"/>
              </w:rPr>
              <w:t>ĐHĐCĐ</w:t>
            </w:r>
            <w:r w:rsidRPr="00104911">
              <w:rPr>
                <w:rFonts w:ascii="Times New Roman" w:hAnsi="Times New Roman"/>
                <w:bCs/>
                <w:color w:val="000000"/>
                <w:szCs w:val="24"/>
                <w:lang w:val="nl-NL"/>
              </w:rPr>
              <w:t xml:space="preserve">; Chuẩn bị chương trình họp và các tài liệu theo quy định phù hợp với Luật pháp và các quy định của </w:t>
            </w:r>
            <w:r w:rsidRPr="00104911">
              <w:rPr>
                <w:rFonts w:ascii="Times New Roman" w:hAnsi="Times New Roman"/>
                <w:color w:val="000000"/>
                <w:szCs w:val="24"/>
                <w:lang w:val="nl-NL"/>
              </w:rPr>
              <w:t>Petrolimex</w:t>
            </w:r>
            <w:r w:rsidRPr="00104911">
              <w:rPr>
                <w:rFonts w:ascii="Times New Roman" w:hAnsi="Times New Roman"/>
                <w:bCs/>
                <w:color w:val="000000"/>
                <w:szCs w:val="24"/>
                <w:lang w:val="nl-NL"/>
              </w:rPr>
              <w:t>;</w:t>
            </w:r>
          </w:p>
          <w:p w:rsidR="00B641CA" w:rsidRPr="00104911" w:rsidRDefault="00B641CA" w:rsidP="00124614">
            <w:pPr>
              <w:pStyle w:val="Than"/>
              <w:spacing w:before="0"/>
              <w:ind w:right="34" w:firstLine="0"/>
              <w:rPr>
                <w:rFonts w:ascii="Times New Roman" w:hAnsi="Times New Roman"/>
                <w:bCs/>
                <w:color w:val="000000"/>
                <w:szCs w:val="24"/>
                <w:lang w:val="nl-NL"/>
              </w:rPr>
            </w:pPr>
            <w:r w:rsidRPr="00104911">
              <w:rPr>
                <w:rFonts w:ascii="Times New Roman" w:hAnsi="Times New Roman"/>
                <w:bCs/>
                <w:color w:val="000000"/>
                <w:szCs w:val="24"/>
                <w:lang w:val="nl-NL"/>
              </w:rPr>
              <w:t xml:space="preserve">b) Xác định thời gian và địa điểm tổ chức </w:t>
            </w:r>
            <w:r w:rsidRPr="00104911">
              <w:rPr>
                <w:rFonts w:ascii="Times New Roman" w:hAnsi="Times New Roman"/>
                <w:color w:val="000000"/>
                <w:szCs w:val="24"/>
                <w:lang w:val="nl-NL"/>
              </w:rPr>
              <w:t>ĐHĐCĐ</w:t>
            </w:r>
            <w:r w:rsidRPr="00104911">
              <w:rPr>
                <w:rFonts w:ascii="Times New Roman" w:hAnsi="Times New Roman"/>
                <w:bCs/>
                <w:color w:val="000000"/>
                <w:szCs w:val="24"/>
                <w:lang w:val="nl-NL"/>
              </w:rPr>
              <w:t>;</w:t>
            </w:r>
          </w:p>
          <w:p w:rsidR="00B641CA" w:rsidRDefault="00B641CA" w:rsidP="00124614">
            <w:pPr>
              <w:pStyle w:val="Than"/>
              <w:spacing w:before="0"/>
              <w:ind w:right="32" w:firstLine="0"/>
              <w:rPr>
                <w:rFonts w:ascii="Times New Roman" w:hAnsi="Times New Roman"/>
                <w:bCs/>
                <w:color w:val="000000"/>
                <w:szCs w:val="24"/>
                <w:lang w:val="nl-NL"/>
              </w:rPr>
            </w:pPr>
            <w:r w:rsidRPr="00104911">
              <w:rPr>
                <w:rFonts w:ascii="Times New Roman" w:hAnsi="Times New Roman"/>
                <w:bCs/>
                <w:color w:val="000000"/>
                <w:szCs w:val="24"/>
                <w:lang w:val="nl-NL"/>
              </w:rPr>
              <w:t xml:space="preserve">c) Thông báo và gửi thông báo họp </w:t>
            </w:r>
            <w:r w:rsidRPr="00104911">
              <w:rPr>
                <w:rFonts w:ascii="Times New Roman" w:hAnsi="Times New Roman"/>
                <w:color w:val="000000"/>
                <w:szCs w:val="24"/>
                <w:lang w:val="nl-NL"/>
              </w:rPr>
              <w:t>ĐHĐCĐ</w:t>
            </w:r>
            <w:r w:rsidRPr="00104911">
              <w:rPr>
                <w:rFonts w:ascii="Times New Roman" w:hAnsi="Times New Roman"/>
                <w:bCs/>
                <w:color w:val="000000"/>
                <w:szCs w:val="24"/>
                <w:lang w:val="nl-NL"/>
              </w:rPr>
              <w:t xml:space="preserve"> cho tất cả các cổ đông có quyền dự họp.</w:t>
            </w:r>
          </w:p>
          <w:p w:rsidR="00B641CA" w:rsidRDefault="00B641CA" w:rsidP="00124614">
            <w:pPr>
              <w:pStyle w:val="Than"/>
              <w:spacing w:before="0"/>
              <w:ind w:right="32" w:firstLine="0"/>
              <w:rPr>
                <w:rFonts w:ascii="Times New Roman" w:hAnsi="Times New Roman"/>
                <w:bCs/>
                <w:color w:val="000000"/>
                <w:szCs w:val="24"/>
                <w:lang w:val="nl-NL"/>
              </w:rPr>
            </w:pPr>
          </w:p>
          <w:p w:rsidR="00B641CA" w:rsidRDefault="00B641CA" w:rsidP="00124614">
            <w:pPr>
              <w:pStyle w:val="Than"/>
              <w:spacing w:before="0"/>
              <w:ind w:right="34" w:firstLine="0"/>
              <w:rPr>
                <w:rFonts w:ascii="Times New Roman" w:hAnsi="Times New Roman"/>
                <w:color w:val="000000"/>
                <w:szCs w:val="24"/>
                <w:lang w:val="nl-NL"/>
              </w:rPr>
            </w:pPr>
            <w:r w:rsidRPr="00104911">
              <w:rPr>
                <w:rFonts w:ascii="Times New Roman" w:hAnsi="Times New Roman"/>
                <w:bCs/>
                <w:color w:val="000000"/>
                <w:szCs w:val="24"/>
                <w:lang w:val="nl-NL"/>
              </w:rPr>
              <w:t xml:space="preserve">3. </w:t>
            </w:r>
            <w:r w:rsidRPr="00104911">
              <w:rPr>
                <w:rFonts w:ascii="Times New Roman" w:hAnsi="Times New Roman"/>
                <w:color w:val="000000"/>
                <w:szCs w:val="24"/>
                <w:lang w:val="nl-NL"/>
              </w:rPr>
              <w:t>Thông báo họp ĐHĐCĐ được gửi cho tất cả các cổ đông đồng thời công bố trên website của Petrolimex. Thông báo họp ĐHĐCĐ có quyền dự họp chậm nhất mười (10) ngày trước ngày họp ĐHĐCĐ (tính từ ngày mà thông báo được gửi hoặc chuyển đi một cách hợp lệ, được trả cước phí hoặc được bỏ vào hòm thư)</w:t>
            </w:r>
            <w:r w:rsidRPr="00104911">
              <w:rPr>
                <w:rFonts w:ascii="Times New Roman" w:hAnsi="Times New Roman"/>
                <w:color w:val="000000"/>
                <w:szCs w:val="24"/>
                <w:lang w:val="nl-NL"/>
              </w:rPr>
              <w:softHyphen/>
              <w:t>. Chương trình họp ĐHĐCĐ, các tài liệu liên quan đến các vấn đề sẽ được biểu quyết tại Đại hội được gửi cho các cổ đông hoặc/và đăng trên website của Petrolimex. Trong trường hợp tài liệu không được gửi kèm thông báo họp ĐHĐCĐ, thông báo mời họp phải nêu rõ địa chỉ website để các cổ đông có thể tiếp cận.</w:t>
            </w:r>
          </w:p>
          <w:p w:rsidR="00B641CA" w:rsidRPr="00104911" w:rsidRDefault="00B641CA" w:rsidP="00124614">
            <w:pPr>
              <w:pStyle w:val="Than"/>
              <w:spacing w:before="0"/>
              <w:ind w:right="34" w:firstLine="0"/>
              <w:rPr>
                <w:rFonts w:ascii="Times New Roman" w:hAnsi="Times New Roman"/>
                <w:color w:val="000000"/>
                <w:szCs w:val="24"/>
                <w:lang w:val="nl-NL"/>
              </w:rPr>
            </w:pPr>
            <w:r w:rsidRPr="00104911">
              <w:rPr>
                <w:rFonts w:ascii="Times New Roman" w:hAnsi="Times New Roman"/>
                <w:color w:val="000000"/>
                <w:szCs w:val="24"/>
                <w:lang w:val="nl-NL"/>
              </w:rPr>
              <w:t>4. Cổ đông hoặc nhóm cổ đông được đề cập tại Khoản 3 Điều 13 của Điều lệ Petrolimex có quyền đề xuất các vấn đề đưa vào chương trình họp ĐHĐCĐ. Đề xuất phải được làm bằng văn bản và phải được gửi cho Petrolimex ít nhất ba (03) ngày làm việc trước ngày khai mạc ĐHĐCĐ. Đề xuất phải bao gồm họ và tên cổ đông, số lượng và loại cổ phần người đó nắm giữ, và nội dung đề nghị đưa vào chương trình họp.</w:t>
            </w:r>
          </w:p>
          <w:p w:rsidR="00B641CA" w:rsidRPr="00104911" w:rsidRDefault="00B641CA" w:rsidP="00124614">
            <w:pPr>
              <w:pStyle w:val="Than"/>
              <w:spacing w:before="0"/>
              <w:ind w:right="34" w:firstLine="0"/>
              <w:rPr>
                <w:rFonts w:ascii="Times New Roman" w:hAnsi="Times New Roman"/>
                <w:color w:val="000000"/>
                <w:szCs w:val="24"/>
                <w:lang w:val="nl-NL"/>
              </w:rPr>
            </w:pPr>
            <w:r w:rsidRPr="00104911">
              <w:rPr>
                <w:rFonts w:ascii="Times New Roman" w:hAnsi="Times New Roman"/>
                <w:color w:val="000000"/>
                <w:szCs w:val="24"/>
                <w:lang w:val="nl-NL"/>
              </w:rPr>
              <w:t>5. Người triệu tập họp ĐHĐCĐ có quyền từ chối những đề xuất liên quan đến Khoản 4 của Điều này trong các trường hợp sau:</w:t>
            </w:r>
          </w:p>
          <w:p w:rsidR="00B641CA" w:rsidRPr="00104911" w:rsidRDefault="00B641CA" w:rsidP="00124614">
            <w:pPr>
              <w:pStyle w:val="Than"/>
              <w:spacing w:before="0"/>
              <w:ind w:right="34" w:firstLine="0"/>
              <w:rPr>
                <w:rFonts w:ascii="Times New Roman" w:hAnsi="Times New Roman"/>
                <w:bCs/>
                <w:color w:val="000000"/>
                <w:spacing w:val="-8"/>
                <w:szCs w:val="24"/>
                <w:lang w:val="nl-NL"/>
              </w:rPr>
            </w:pPr>
            <w:r w:rsidRPr="00104911">
              <w:rPr>
                <w:rFonts w:ascii="Times New Roman" w:hAnsi="Times New Roman"/>
                <w:color w:val="000000"/>
                <w:szCs w:val="24"/>
                <w:lang w:val="nl-NL"/>
              </w:rPr>
              <w:t xml:space="preserve">a) </w:t>
            </w:r>
            <w:r w:rsidRPr="00104911">
              <w:rPr>
                <w:rFonts w:ascii="Times New Roman" w:hAnsi="Times New Roman"/>
                <w:bCs/>
                <w:color w:val="000000"/>
                <w:spacing w:val="-8"/>
                <w:szCs w:val="24"/>
                <w:lang w:val="nl-NL"/>
              </w:rPr>
              <w:t xml:space="preserve">Đề xuất </w:t>
            </w:r>
            <w:r w:rsidRPr="00104911">
              <w:rPr>
                <w:rFonts w:ascii="Times New Roman" w:hAnsi="Times New Roman"/>
                <w:color w:val="000000"/>
                <w:spacing w:val="-8"/>
                <w:szCs w:val="24"/>
                <w:lang w:val="nl-NL"/>
              </w:rPr>
              <w:t>được gửi đến không đúng thời hạn hoặc không đủ, không đúng nội dung</w:t>
            </w:r>
            <w:r w:rsidRPr="00104911">
              <w:rPr>
                <w:rFonts w:ascii="Times New Roman" w:hAnsi="Times New Roman"/>
                <w:bCs/>
                <w:color w:val="000000"/>
                <w:spacing w:val="-8"/>
                <w:szCs w:val="24"/>
                <w:lang w:val="nl-NL"/>
              </w:rPr>
              <w:t>;</w:t>
            </w:r>
          </w:p>
          <w:p w:rsidR="00B641CA" w:rsidRPr="00104911" w:rsidRDefault="00B641CA" w:rsidP="00124614">
            <w:pPr>
              <w:pStyle w:val="Than"/>
              <w:spacing w:before="0"/>
              <w:ind w:right="34" w:firstLine="0"/>
              <w:rPr>
                <w:rFonts w:ascii="Times New Roman" w:hAnsi="Times New Roman"/>
                <w:bCs/>
                <w:color w:val="000000"/>
                <w:szCs w:val="24"/>
                <w:lang w:val="nl-NL"/>
              </w:rPr>
            </w:pPr>
            <w:r w:rsidRPr="00104911">
              <w:rPr>
                <w:rFonts w:ascii="Times New Roman" w:hAnsi="Times New Roman"/>
                <w:bCs/>
                <w:color w:val="000000"/>
                <w:spacing w:val="-8"/>
                <w:szCs w:val="24"/>
                <w:lang w:val="nl-NL"/>
              </w:rPr>
              <w:t xml:space="preserve">b) </w:t>
            </w:r>
            <w:r w:rsidRPr="00104911">
              <w:rPr>
                <w:rFonts w:ascii="Times New Roman" w:hAnsi="Times New Roman"/>
                <w:bCs/>
                <w:color w:val="000000"/>
                <w:szCs w:val="24"/>
                <w:lang w:val="nl-NL"/>
              </w:rPr>
              <w:t>Vào thời điểm đề xuất, cổ đông hoặc nhóm cổ đông không có đủ ít nhất 10% tổng số cổ phần phổ thông trong thời gian liên tục ít nhất sáu (06) tháng;</w:t>
            </w:r>
          </w:p>
          <w:p w:rsidR="00B641CA" w:rsidRPr="00104911" w:rsidRDefault="00B641CA" w:rsidP="00124614">
            <w:pPr>
              <w:pStyle w:val="Than"/>
              <w:spacing w:before="0"/>
              <w:ind w:right="34" w:firstLine="0"/>
              <w:rPr>
                <w:rFonts w:ascii="Times New Roman" w:hAnsi="Times New Roman"/>
                <w:bCs/>
                <w:color w:val="000000"/>
                <w:szCs w:val="24"/>
                <w:lang w:val="nl-NL"/>
              </w:rPr>
            </w:pPr>
            <w:r w:rsidRPr="00104911">
              <w:rPr>
                <w:rFonts w:ascii="Times New Roman" w:hAnsi="Times New Roman"/>
                <w:bCs/>
                <w:color w:val="000000"/>
                <w:szCs w:val="24"/>
                <w:lang w:val="nl-NL"/>
              </w:rPr>
              <w:t xml:space="preserve">c) Vấn đề đề xuất không thuộc phạm vi thẩm quyền của </w:t>
            </w:r>
            <w:r w:rsidRPr="00104911">
              <w:rPr>
                <w:rFonts w:ascii="Times New Roman" w:hAnsi="Times New Roman"/>
                <w:color w:val="000000"/>
                <w:szCs w:val="24"/>
                <w:lang w:val="nl-NL"/>
              </w:rPr>
              <w:t>ĐHĐCĐ</w:t>
            </w:r>
            <w:r w:rsidRPr="00104911">
              <w:rPr>
                <w:rFonts w:ascii="Times New Roman" w:hAnsi="Times New Roman"/>
                <w:bCs/>
                <w:color w:val="000000"/>
                <w:szCs w:val="24"/>
                <w:lang w:val="nl-NL"/>
              </w:rPr>
              <w:t xml:space="preserve"> thảo luận và thông qua;</w:t>
            </w:r>
          </w:p>
          <w:p w:rsidR="00B641CA" w:rsidRPr="00104911" w:rsidRDefault="00B641CA" w:rsidP="00124614">
            <w:pPr>
              <w:pStyle w:val="Than"/>
              <w:spacing w:before="0"/>
              <w:ind w:right="32" w:firstLine="0"/>
              <w:rPr>
                <w:rFonts w:ascii="Times New Roman" w:hAnsi="Times New Roman"/>
                <w:bCs/>
                <w:color w:val="000000"/>
                <w:szCs w:val="24"/>
                <w:lang w:val="nl-NL"/>
              </w:rPr>
            </w:pPr>
            <w:r w:rsidRPr="00104911">
              <w:rPr>
                <w:rFonts w:ascii="Times New Roman" w:hAnsi="Times New Roman"/>
                <w:bCs/>
                <w:color w:val="000000"/>
                <w:szCs w:val="24"/>
                <w:lang w:val="nl-NL"/>
              </w:rPr>
              <w:t>d) Các trường hợp khác.</w:t>
            </w:r>
          </w:p>
          <w:p w:rsidR="00B641CA" w:rsidRPr="00782335" w:rsidRDefault="00B641CA" w:rsidP="00BC51DD">
            <w:pPr>
              <w:pStyle w:val="Than"/>
              <w:spacing w:before="0" w:after="120"/>
              <w:ind w:right="34" w:firstLine="0"/>
              <w:rPr>
                <w:rFonts w:ascii="Times New Roman" w:hAnsi="Times New Roman"/>
                <w:b/>
                <w:sz w:val="26"/>
                <w:szCs w:val="26"/>
              </w:rPr>
            </w:pPr>
            <w:r w:rsidRPr="00104911">
              <w:rPr>
                <w:rFonts w:ascii="Times New Roman" w:hAnsi="Times New Roman"/>
                <w:bCs/>
                <w:color w:val="000000"/>
                <w:szCs w:val="24"/>
                <w:lang w:val="nl-NL"/>
              </w:rPr>
              <w:t xml:space="preserve">6. </w:t>
            </w:r>
            <w:r w:rsidRPr="00104911">
              <w:rPr>
                <w:rFonts w:ascii="Times New Roman" w:hAnsi="Times New Roman"/>
                <w:color w:val="000000"/>
                <w:szCs w:val="24"/>
                <w:lang w:val="nl-NL"/>
              </w:rPr>
              <w:t>HĐQT phải chuẩn bị dự thảo Nghị quyết cho từng vấn đề trong chương trình họp.</w:t>
            </w:r>
          </w:p>
        </w:tc>
        <w:tc>
          <w:tcPr>
            <w:tcW w:w="7088" w:type="dxa"/>
          </w:tcPr>
          <w:p w:rsidR="00B641CA" w:rsidRPr="00AA6FDE" w:rsidRDefault="00B641CA" w:rsidP="006378C5">
            <w:pPr>
              <w:spacing w:before="60" w:after="60"/>
              <w:jc w:val="both"/>
              <w:rPr>
                <w:rFonts w:ascii="Times New Roman" w:hAnsi="Times New Roman" w:cs="Times New Roman"/>
                <w:b/>
                <w:sz w:val="24"/>
                <w:szCs w:val="26"/>
              </w:rPr>
            </w:pPr>
            <w:r w:rsidRPr="00E03C3D">
              <w:rPr>
                <w:rFonts w:ascii="Times New Roman" w:hAnsi="Times New Roman"/>
                <w:b/>
                <w:color w:val="000000"/>
                <w:sz w:val="24"/>
                <w:szCs w:val="26"/>
              </w:rPr>
              <w:t xml:space="preserve">Điều 7. </w:t>
            </w:r>
            <w:r w:rsidRPr="00E03C3D">
              <w:rPr>
                <w:rFonts w:ascii="Times New Roman" w:hAnsi="Times New Roman" w:cs="Times New Roman"/>
                <w:b/>
                <w:sz w:val="24"/>
                <w:szCs w:val="26"/>
              </w:rPr>
              <w:t xml:space="preserve">Thông báo về việc chốt danh sách cổ đông có quyền tham dự họp </w:t>
            </w:r>
            <w:r w:rsidR="00AA6FDE" w:rsidRPr="00AA6FDE">
              <w:rPr>
                <w:rFonts w:ascii="Times New Roman" w:hAnsi="Times New Roman" w:cs="Times New Roman"/>
                <w:b/>
                <w:sz w:val="24"/>
                <w:szCs w:val="24"/>
              </w:rPr>
              <w:t>Đại hội đồng cổ đông</w:t>
            </w:r>
            <w:r w:rsidRPr="00AA6FDE">
              <w:rPr>
                <w:rFonts w:ascii="Times New Roman" w:hAnsi="Times New Roman" w:cs="Times New Roman"/>
                <w:b/>
                <w:sz w:val="24"/>
                <w:szCs w:val="26"/>
              </w:rPr>
              <w:t xml:space="preserve"> </w:t>
            </w:r>
          </w:p>
          <w:p w:rsidR="00D94902" w:rsidRPr="00D94902" w:rsidRDefault="00D94902" w:rsidP="00D94902">
            <w:pPr>
              <w:jc w:val="both"/>
              <w:rPr>
                <w:rFonts w:ascii="Times New Roman" w:hAnsi="Times New Roman" w:cs="Times New Roman"/>
                <w:sz w:val="24"/>
                <w:szCs w:val="24"/>
              </w:rPr>
            </w:pPr>
            <w:r w:rsidRPr="00D94902">
              <w:rPr>
                <w:rFonts w:ascii="Times New Roman" w:hAnsi="Times New Roman" w:cs="Times New Roman"/>
                <w:sz w:val="24"/>
                <w:szCs w:val="24"/>
              </w:rPr>
              <w:t xml:space="preserve">1. Hội đồng quản trị triệu tập họp Đại hội đồng cổ đông hoặc cuộc họp Đại hội đồng cổ đông được triệu tập theo các trường hợp quy định tại điểm b hoặc điểm c khoản 4 Điều 15 Điều lệ </w:t>
            </w:r>
            <w:r w:rsidR="00D34616" w:rsidRPr="00D01444">
              <w:rPr>
                <w:rFonts w:ascii="Times New Roman" w:hAnsi="Times New Roman" w:cs="Times New Roman"/>
                <w:color w:val="000000"/>
                <w:sz w:val="24"/>
                <w:szCs w:val="24"/>
              </w:rPr>
              <w:t>Petrolimex</w:t>
            </w:r>
            <w:r w:rsidRPr="00D94902">
              <w:rPr>
                <w:rFonts w:ascii="Times New Roman" w:hAnsi="Times New Roman" w:cs="Times New Roman"/>
                <w:sz w:val="24"/>
                <w:szCs w:val="24"/>
              </w:rPr>
              <w:t>.</w:t>
            </w:r>
          </w:p>
          <w:p w:rsidR="00D94902" w:rsidRPr="00D94902" w:rsidRDefault="00D94902" w:rsidP="00D94902">
            <w:pPr>
              <w:jc w:val="both"/>
              <w:rPr>
                <w:rFonts w:ascii="Times New Roman" w:hAnsi="Times New Roman" w:cs="Times New Roman"/>
                <w:sz w:val="24"/>
                <w:szCs w:val="24"/>
              </w:rPr>
            </w:pPr>
            <w:r w:rsidRPr="00D94902">
              <w:rPr>
                <w:rFonts w:ascii="Times New Roman" w:hAnsi="Times New Roman" w:cs="Times New Roman"/>
                <w:sz w:val="24"/>
                <w:szCs w:val="24"/>
              </w:rPr>
              <w:t>2. Người triệu tập họp Đại hội đồng cổ đông phải thực hiện các công việc sau đây:</w:t>
            </w:r>
          </w:p>
          <w:p w:rsidR="00D94902" w:rsidRPr="00D94902" w:rsidRDefault="00D94902" w:rsidP="00D94902">
            <w:pPr>
              <w:jc w:val="both"/>
              <w:rPr>
                <w:rFonts w:ascii="Times New Roman" w:hAnsi="Times New Roman" w:cs="Times New Roman"/>
                <w:sz w:val="24"/>
                <w:szCs w:val="24"/>
              </w:rPr>
            </w:pPr>
            <w:r w:rsidRPr="00D94902">
              <w:rPr>
                <w:rFonts w:ascii="Times New Roman" w:hAnsi="Times New Roman" w:cs="Times New Roman"/>
                <w:sz w:val="24"/>
                <w:szCs w:val="24"/>
              </w:rPr>
              <w:t>a. Chuẩn bị danh sách cổ đông đủ điều kiện tham gia và biểu quyết tại Đại hội đồng cổ đông. Danh sách cổ đông có quyền dự họp Đại hội đồng cổ đông được lập không sớm hơn năm (05) ngày trước ngày gửi thông báo mời họp Đại hội đồng cổ đông;</w:t>
            </w:r>
          </w:p>
          <w:p w:rsidR="00D94902" w:rsidRPr="00D94902" w:rsidRDefault="00D94902" w:rsidP="00D94902">
            <w:pPr>
              <w:jc w:val="both"/>
              <w:rPr>
                <w:rFonts w:ascii="Times New Roman" w:hAnsi="Times New Roman" w:cs="Times New Roman"/>
                <w:sz w:val="24"/>
                <w:szCs w:val="24"/>
              </w:rPr>
            </w:pPr>
            <w:r w:rsidRPr="00D94902">
              <w:rPr>
                <w:rFonts w:ascii="Times New Roman" w:hAnsi="Times New Roman" w:cs="Times New Roman"/>
                <w:sz w:val="24"/>
                <w:szCs w:val="24"/>
              </w:rPr>
              <w:t>b. Chuẩn bị chương trình, nội dung đại hội;</w:t>
            </w:r>
          </w:p>
          <w:p w:rsidR="00D94902" w:rsidRPr="00D94902" w:rsidRDefault="00D94902" w:rsidP="00D94902">
            <w:pPr>
              <w:jc w:val="both"/>
              <w:rPr>
                <w:rFonts w:ascii="Times New Roman" w:hAnsi="Times New Roman" w:cs="Times New Roman"/>
                <w:sz w:val="24"/>
                <w:szCs w:val="24"/>
              </w:rPr>
            </w:pPr>
            <w:r w:rsidRPr="00D94902">
              <w:rPr>
                <w:rFonts w:ascii="Times New Roman" w:hAnsi="Times New Roman" w:cs="Times New Roman"/>
                <w:sz w:val="24"/>
                <w:szCs w:val="24"/>
              </w:rPr>
              <w:t>c. Chuẩn bị tài liệu cho đại hội;</w:t>
            </w:r>
          </w:p>
          <w:p w:rsidR="00D94902" w:rsidRPr="00D94902" w:rsidRDefault="00D94902" w:rsidP="00D94902">
            <w:pPr>
              <w:jc w:val="both"/>
              <w:rPr>
                <w:rFonts w:ascii="Times New Roman" w:hAnsi="Times New Roman" w:cs="Times New Roman"/>
                <w:sz w:val="24"/>
                <w:szCs w:val="24"/>
              </w:rPr>
            </w:pPr>
            <w:r w:rsidRPr="00D94902">
              <w:rPr>
                <w:rFonts w:ascii="Times New Roman" w:hAnsi="Times New Roman" w:cs="Times New Roman"/>
                <w:sz w:val="24"/>
                <w:szCs w:val="24"/>
              </w:rPr>
              <w:t>d. Dự thảo nghị quyết Đại hội đồng cổ đông theo nội dung dự kiến của cuộc họp;</w:t>
            </w:r>
          </w:p>
          <w:p w:rsidR="00D94902" w:rsidRPr="00D94902" w:rsidRDefault="00D94902" w:rsidP="00D94902">
            <w:pPr>
              <w:jc w:val="both"/>
              <w:rPr>
                <w:rFonts w:ascii="Times New Roman" w:hAnsi="Times New Roman" w:cs="Times New Roman"/>
                <w:sz w:val="24"/>
                <w:szCs w:val="24"/>
              </w:rPr>
            </w:pPr>
            <w:r w:rsidRPr="00D94902">
              <w:rPr>
                <w:rFonts w:ascii="Times New Roman" w:hAnsi="Times New Roman" w:cs="Times New Roman"/>
                <w:sz w:val="24"/>
                <w:szCs w:val="24"/>
              </w:rPr>
              <w:t>e. Xác định thời gian và địa điểm tổ chức đại hội;</w:t>
            </w:r>
          </w:p>
          <w:p w:rsidR="00D94902" w:rsidRPr="00D94902" w:rsidRDefault="00D94902" w:rsidP="00D94902">
            <w:pPr>
              <w:jc w:val="both"/>
              <w:rPr>
                <w:rFonts w:ascii="Times New Roman" w:hAnsi="Times New Roman" w:cs="Times New Roman"/>
                <w:sz w:val="24"/>
                <w:szCs w:val="24"/>
              </w:rPr>
            </w:pPr>
            <w:r w:rsidRPr="00D94902">
              <w:rPr>
                <w:rFonts w:ascii="Times New Roman" w:hAnsi="Times New Roman" w:cs="Times New Roman"/>
                <w:sz w:val="24"/>
                <w:szCs w:val="24"/>
              </w:rPr>
              <w:t>f. Thông báo và gửi thông báo họp Đại hội đồng cổ đông cho tất cả các cổ đông có quyền dự họp;</w:t>
            </w:r>
          </w:p>
          <w:p w:rsidR="00D94902" w:rsidRPr="00D94902" w:rsidRDefault="00D94902" w:rsidP="00D94902">
            <w:pPr>
              <w:jc w:val="both"/>
              <w:rPr>
                <w:rFonts w:ascii="Times New Roman" w:hAnsi="Times New Roman" w:cs="Times New Roman"/>
                <w:sz w:val="24"/>
                <w:szCs w:val="24"/>
              </w:rPr>
            </w:pPr>
            <w:r w:rsidRPr="00D94902">
              <w:rPr>
                <w:rFonts w:ascii="Times New Roman" w:hAnsi="Times New Roman" w:cs="Times New Roman"/>
                <w:sz w:val="24"/>
                <w:szCs w:val="24"/>
              </w:rPr>
              <w:t>g. Các công việc khác phục vụ đại hội.</w:t>
            </w:r>
          </w:p>
          <w:p w:rsidR="00B641CA" w:rsidRPr="00B257F3" w:rsidRDefault="00B641CA" w:rsidP="006378C5">
            <w:pPr>
              <w:pStyle w:val="Than"/>
              <w:spacing w:before="0"/>
              <w:ind w:right="34" w:firstLine="0"/>
              <w:rPr>
                <w:rFonts w:ascii="Times New Roman" w:hAnsi="Times New Roman"/>
                <w:b/>
                <w:sz w:val="26"/>
                <w:szCs w:val="26"/>
              </w:rPr>
            </w:pPr>
          </w:p>
        </w:tc>
        <w:tc>
          <w:tcPr>
            <w:tcW w:w="1417" w:type="dxa"/>
          </w:tcPr>
          <w:p w:rsidR="00F377D4" w:rsidRDefault="00F377D4" w:rsidP="00F377D4">
            <w:pPr>
              <w:pStyle w:val="Than"/>
              <w:spacing w:before="0"/>
              <w:ind w:right="34" w:firstLine="0"/>
              <w:rPr>
                <w:rFonts w:ascii="Times New Roman" w:hAnsi="Times New Roman"/>
                <w:szCs w:val="26"/>
              </w:rPr>
            </w:pPr>
            <w:r w:rsidRPr="00F377D4">
              <w:rPr>
                <w:rFonts w:ascii="Times New Roman" w:hAnsi="Times New Roman"/>
                <w:szCs w:val="26"/>
              </w:rPr>
              <w:t>K1,2</w:t>
            </w:r>
            <w:r>
              <w:rPr>
                <w:rFonts w:ascii="Times New Roman" w:hAnsi="Times New Roman"/>
                <w:szCs w:val="26"/>
              </w:rPr>
              <w:t xml:space="preserve"> </w:t>
            </w:r>
          </w:p>
          <w:p w:rsidR="00B641CA" w:rsidRPr="00F377D4" w:rsidRDefault="00F377D4" w:rsidP="00F377D4">
            <w:pPr>
              <w:pStyle w:val="Than"/>
              <w:spacing w:before="0"/>
              <w:ind w:right="34" w:firstLine="0"/>
              <w:rPr>
                <w:rFonts w:ascii="Times New Roman" w:hAnsi="Times New Roman"/>
                <w:sz w:val="26"/>
                <w:szCs w:val="26"/>
              </w:rPr>
            </w:pPr>
            <w:r w:rsidRPr="00F377D4">
              <w:rPr>
                <w:rFonts w:ascii="Times New Roman" w:hAnsi="Times New Roman"/>
                <w:szCs w:val="26"/>
              </w:rPr>
              <w:t>Đ19 Đ/lệ</w:t>
            </w:r>
          </w:p>
        </w:tc>
      </w:tr>
      <w:tr w:rsidR="00B641CA" w:rsidRPr="00782335" w:rsidTr="00AE55B8">
        <w:tc>
          <w:tcPr>
            <w:tcW w:w="6663" w:type="dxa"/>
          </w:tcPr>
          <w:p w:rsidR="00B641CA" w:rsidRPr="00782335" w:rsidRDefault="00B641CA" w:rsidP="0068450C">
            <w:pPr>
              <w:pStyle w:val="Tieudechinh"/>
              <w:spacing w:before="0" w:after="0" w:line="320" w:lineRule="exact"/>
              <w:ind w:right="34"/>
              <w:jc w:val="left"/>
              <w:rPr>
                <w:rFonts w:ascii="Times New Roman" w:hAnsi="Times New Roman"/>
                <w:color w:val="000000"/>
                <w:sz w:val="26"/>
                <w:szCs w:val="26"/>
                <w:lang w:val="vi-VN"/>
              </w:rPr>
            </w:pPr>
          </w:p>
        </w:tc>
        <w:tc>
          <w:tcPr>
            <w:tcW w:w="7088" w:type="dxa"/>
          </w:tcPr>
          <w:p w:rsidR="00B641CA" w:rsidRPr="002F11B6" w:rsidRDefault="00B641CA" w:rsidP="006378C5">
            <w:pPr>
              <w:spacing w:before="60" w:after="60"/>
              <w:rPr>
                <w:rFonts w:ascii="Times New Roman" w:hAnsi="Times New Roman" w:cs="Times New Roman"/>
                <w:b/>
                <w:sz w:val="24"/>
                <w:szCs w:val="26"/>
              </w:rPr>
            </w:pPr>
            <w:r w:rsidRPr="002F11B6">
              <w:rPr>
                <w:rFonts w:ascii="Times New Roman" w:hAnsi="Times New Roman"/>
                <w:b/>
                <w:color w:val="000000"/>
                <w:sz w:val="24"/>
                <w:szCs w:val="26"/>
                <w:lang w:val="vi-VN"/>
              </w:rPr>
              <w:t xml:space="preserve">Điều </w:t>
            </w:r>
            <w:r w:rsidRPr="002F11B6">
              <w:rPr>
                <w:rFonts w:ascii="Times New Roman" w:hAnsi="Times New Roman"/>
                <w:b/>
                <w:color w:val="000000"/>
                <w:sz w:val="24"/>
                <w:szCs w:val="26"/>
              </w:rPr>
              <w:t>8</w:t>
            </w:r>
            <w:r w:rsidRPr="002F11B6">
              <w:rPr>
                <w:rFonts w:ascii="Times New Roman" w:hAnsi="Times New Roman"/>
                <w:b/>
                <w:color w:val="000000"/>
                <w:sz w:val="24"/>
                <w:szCs w:val="26"/>
                <w:lang w:val="vi-VN"/>
              </w:rPr>
              <w:t>.</w:t>
            </w:r>
            <w:r w:rsidRPr="002F11B6">
              <w:rPr>
                <w:rFonts w:ascii="Times New Roman" w:hAnsi="Times New Roman"/>
                <w:b/>
                <w:color w:val="000000"/>
                <w:sz w:val="24"/>
                <w:szCs w:val="26"/>
              </w:rPr>
              <w:t xml:space="preserve"> </w:t>
            </w:r>
            <w:r w:rsidRPr="002F11B6">
              <w:rPr>
                <w:rFonts w:ascii="Times New Roman" w:hAnsi="Times New Roman" w:cs="Times New Roman"/>
                <w:b/>
                <w:sz w:val="24"/>
                <w:szCs w:val="26"/>
              </w:rPr>
              <w:t xml:space="preserve">Thông báo triệu tập </w:t>
            </w:r>
            <w:r w:rsidR="00926020" w:rsidRPr="00926020">
              <w:rPr>
                <w:rFonts w:ascii="Times New Roman" w:hAnsi="Times New Roman" w:cs="Times New Roman"/>
                <w:b/>
                <w:sz w:val="24"/>
                <w:szCs w:val="24"/>
              </w:rPr>
              <w:t>Đại hội đồng cổ đông</w:t>
            </w:r>
            <w:r w:rsidRPr="002F11B6">
              <w:rPr>
                <w:rFonts w:ascii="Times New Roman" w:hAnsi="Times New Roman" w:cs="Times New Roman"/>
                <w:b/>
                <w:sz w:val="24"/>
                <w:szCs w:val="26"/>
              </w:rPr>
              <w:t xml:space="preserve"> </w:t>
            </w:r>
          </w:p>
          <w:p w:rsidR="00926020" w:rsidRPr="00926020" w:rsidRDefault="00926020" w:rsidP="00926020">
            <w:pPr>
              <w:jc w:val="both"/>
              <w:rPr>
                <w:rFonts w:ascii="Times New Roman" w:hAnsi="Times New Roman" w:cs="Times New Roman"/>
                <w:sz w:val="24"/>
                <w:szCs w:val="24"/>
              </w:rPr>
            </w:pPr>
            <w:r w:rsidRPr="008068F7">
              <w:rPr>
                <w:rFonts w:ascii="Times New Roman" w:hAnsi="Times New Roman" w:cs="Times New Roman"/>
                <w:sz w:val="24"/>
                <w:szCs w:val="24"/>
              </w:rPr>
              <w:t>1.</w:t>
            </w:r>
            <w:r w:rsidRPr="00926020">
              <w:rPr>
                <w:rFonts w:ascii="Times New Roman" w:hAnsi="Times New Roman" w:cs="Times New Roman"/>
                <w:sz w:val="24"/>
                <w:szCs w:val="24"/>
              </w:rPr>
              <w:t xml:space="preserve"> Thông báo họp Đại hội đồng cổ đông được gửi cho tất cả các cổ đông bằng phương thức bảo đảm, đồng thời công bố trên </w:t>
            </w:r>
            <w:r w:rsidRPr="00926020">
              <w:rPr>
                <w:rFonts w:ascii="Times New Roman" w:hAnsi="Times New Roman"/>
                <w:color w:val="000000"/>
                <w:szCs w:val="24"/>
                <w:lang w:val="nl-NL"/>
              </w:rPr>
              <w:t>website của Petrolimex</w:t>
            </w:r>
            <w:r w:rsidRPr="00926020">
              <w:rPr>
                <w:rFonts w:ascii="Times New Roman" w:hAnsi="Times New Roman" w:cs="Times New Roman"/>
                <w:sz w:val="24"/>
                <w:szCs w:val="24"/>
              </w:rPr>
              <w:t xml:space="preserve"> và Ủy ban chứng khoán Nhà nước, Sở giao dịch chứng khoán. Người triệu tập họp Đại hội đồng cổ đông phải gửi thông báo mời họp đến tất cả các cổ đông trong Danh sách cổ đông có quyền dự họp chậm nhất mười lăm (15)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w:t>
            </w:r>
            <w:r w:rsidRPr="00926020">
              <w:rPr>
                <w:rFonts w:ascii="Times New Roman" w:hAnsi="Times New Roman"/>
                <w:color w:val="000000"/>
                <w:szCs w:val="24"/>
                <w:lang w:val="nl-NL"/>
              </w:rPr>
              <w:t>website</w:t>
            </w:r>
            <w:r w:rsidRPr="00926020">
              <w:rPr>
                <w:rFonts w:ascii="Times New Roman" w:hAnsi="Times New Roman" w:cs="Times New Roman"/>
                <w:sz w:val="24"/>
                <w:szCs w:val="24"/>
              </w:rPr>
              <w:t xml:space="preserve"> của </w:t>
            </w:r>
            <w:r w:rsidRPr="00926020">
              <w:rPr>
                <w:rFonts w:ascii="Times New Roman" w:hAnsi="Times New Roman"/>
                <w:color w:val="000000"/>
                <w:szCs w:val="24"/>
                <w:lang w:val="nl-NL"/>
              </w:rPr>
              <w:t>Petrolimex</w:t>
            </w:r>
            <w:r w:rsidRPr="00926020">
              <w:rPr>
                <w:rFonts w:ascii="Times New Roman" w:hAnsi="Times New Roman" w:cs="Times New Roman"/>
                <w:sz w:val="24"/>
                <w:szCs w:val="24"/>
              </w:rPr>
              <w:t>.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926020" w:rsidRPr="00926020" w:rsidRDefault="00926020" w:rsidP="00926020">
            <w:pPr>
              <w:jc w:val="both"/>
              <w:rPr>
                <w:rFonts w:ascii="Times New Roman" w:hAnsi="Times New Roman" w:cs="Times New Roman"/>
                <w:sz w:val="24"/>
                <w:szCs w:val="24"/>
              </w:rPr>
            </w:pPr>
            <w:r w:rsidRPr="00926020">
              <w:rPr>
                <w:rFonts w:ascii="Times New Roman" w:hAnsi="Times New Roman" w:cs="Times New Roman"/>
                <w:sz w:val="24"/>
                <w:szCs w:val="24"/>
              </w:rPr>
              <w:t>a. Chương trình họp, các tài liệu sử dụng trong cuộc họp;</w:t>
            </w:r>
          </w:p>
          <w:p w:rsidR="00926020" w:rsidRPr="00926020" w:rsidRDefault="00926020" w:rsidP="00926020">
            <w:pPr>
              <w:jc w:val="both"/>
              <w:rPr>
                <w:rFonts w:ascii="Times New Roman" w:hAnsi="Times New Roman" w:cs="Times New Roman"/>
                <w:sz w:val="24"/>
                <w:szCs w:val="24"/>
              </w:rPr>
            </w:pPr>
            <w:r w:rsidRPr="00926020">
              <w:rPr>
                <w:rFonts w:ascii="Times New Roman" w:hAnsi="Times New Roman" w:cs="Times New Roman"/>
                <w:sz w:val="24"/>
                <w:szCs w:val="24"/>
              </w:rPr>
              <w:t>b. Danh sách và thông tin chi tiết của các ứng viên trong trường hợp bầu thành viên Hội đồng quản trị, Kiểm soát viên;</w:t>
            </w:r>
          </w:p>
          <w:p w:rsidR="00926020" w:rsidRPr="00926020" w:rsidRDefault="00926020" w:rsidP="00926020">
            <w:pPr>
              <w:jc w:val="both"/>
              <w:rPr>
                <w:rFonts w:ascii="Times New Roman" w:hAnsi="Times New Roman" w:cs="Times New Roman"/>
                <w:sz w:val="24"/>
                <w:szCs w:val="24"/>
              </w:rPr>
            </w:pPr>
            <w:r w:rsidRPr="00926020">
              <w:rPr>
                <w:rFonts w:ascii="Times New Roman" w:hAnsi="Times New Roman" w:cs="Times New Roman"/>
                <w:sz w:val="24"/>
                <w:szCs w:val="24"/>
              </w:rPr>
              <w:t>c. Phiếu biểu quyết;</w:t>
            </w:r>
          </w:p>
          <w:p w:rsidR="00926020" w:rsidRPr="00926020" w:rsidRDefault="00926020" w:rsidP="00926020">
            <w:pPr>
              <w:jc w:val="both"/>
              <w:rPr>
                <w:rFonts w:ascii="Times New Roman" w:hAnsi="Times New Roman" w:cs="Times New Roman"/>
                <w:sz w:val="24"/>
                <w:szCs w:val="24"/>
              </w:rPr>
            </w:pPr>
            <w:r w:rsidRPr="00926020">
              <w:rPr>
                <w:rFonts w:ascii="Times New Roman" w:hAnsi="Times New Roman" w:cs="Times New Roman"/>
                <w:sz w:val="24"/>
                <w:szCs w:val="24"/>
              </w:rPr>
              <w:t>d. Mẫu chỉ định đại diện theo ủy quyền dự họp;</w:t>
            </w:r>
          </w:p>
          <w:p w:rsidR="00926020" w:rsidRPr="00C23C73" w:rsidRDefault="00926020" w:rsidP="00926020">
            <w:pPr>
              <w:jc w:val="both"/>
              <w:rPr>
                <w:rFonts w:ascii="Times New Roman" w:hAnsi="Times New Roman" w:cs="Times New Roman"/>
                <w:sz w:val="24"/>
                <w:szCs w:val="24"/>
              </w:rPr>
            </w:pPr>
            <w:r w:rsidRPr="00C23C73">
              <w:rPr>
                <w:rFonts w:ascii="Times New Roman" w:hAnsi="Times New Roman" w:cs="Times New Roman"/>
                <w:sz w:val="24"/>
                <w:szCs w:val="24"/>
              </w:rPr>
              <w:t>e. Dự thảo nghị quyết đối với từng vấn đề trong chương trình họp.</w:t>
            </w:r>
          </w:p>
          <w:p w:rsidR="00B641CA" w:rsidRPr="00B257F3" w:rsidRDefault="00C23C73" w:rsidP="003737FA">
            <w:pPr>
              <w:spacing w:after="120"/>
              <w:jc w:val="both"/>
              <w:rPr>
                <w:rFonts w:ascii="Times New Roman" w:hAnsi="Times New Roman"/>
                <w:b/>
                <w:color w:val="000000"/>
                <w:sz w:val="26"/>
                <w:szCs w:val="26"/>
                <w:lang w:val="vi-VN"/>
              </w:rPr>
            </w:pPr>
            <w:r>
              <w:rPr>
                <w:rFonts w:ascii="Times New Roman" w:hAnsi="Times New Roman" w:cs="Times New Roman"/>
                <w:sz w:val="24"/>
                <w:szCs w:val="24"/>
              </w:rPr>
              <w:t>2</w:t>
            </w:r>
            <w:r w:rsidR="00926020" w:rsidRPr="00C23C73">
              <w:rPr>
                <w:rFonts w:ascii="Times New Roman" w:hAnsi="Times New Roman" w:cs="Times New Roman"/>
                <w:sz w:val="24"/>
                <w:szCs w:val="24"/>
              </w:rPr>
              <w:t xml:space="preserve">. Cổ đông hoặc nhóm cổ đông theo quy định tại khoản 3 Điều 13 Điều lệ </w:t>
            </w:r>
            <w:r w:rsidR="00525A3D" w:rsidRPr="00D01444">
              <w:rPr>
                <w:rFonts w:ascii="Times New Roman" w:hAnsi="Times New Roman" w:cs="Times New Roman"/>
                <w:color w:val="000000"/>
                <w:sz w:val="24"/>
                <w:szCs w:val="24"/>
              </w:rPr>
              <w:t>Petrolimex</w:t>
            </w:r>
            <w:r w:rsidR="00926020" w:rsidRPr="00C23C73">
              <w:rPr>
                <w:rFonts w:ascii="Times New Roman" w:hAnsi="Times New Roman" w:cs="Times New Roman"/>
                <w:sz w:val="24"/>
                <w:szCs w:val="24"/>
              </w:rPr>
              <w:t xml:space="preserve"> có quyền kiến nghị vấn đề đưa vào chương trình họp Đại hội đồng cổ đông. Kiến nghị phải bằng văn bản và phải được gửi đến </w:t>
            </w:r>
            <w:r w:rsidR="00926020" w:rsidRPr="00C23C73">
              <w:rPr>
                <w:rFonts w:ascii="Times New Roman" w:hAnsi="Times New Roman" w:cs="Times New Roman"/>
                <w:color w:val="000000"/>
                <w:sz w:val="24"/>
                <w:szCs w:val="24"/>
                <w:lang w:val="nl-NL"/>
              </w:rPr>
              <w:t>Petrolimex</w:t>
            </w:r>
            <w:r w:rsidR="00926020" w:rsidRPr="00C23C73">
              <w:rPr>
                <w:rFonts w:ascii="Times New Roman" w:hAnsi="Times New Roman" w:cs="Times New Roman"/>
                <w:sz w:val="24"/>
                <w:szCs w:val="24"/>
              </w:rPr>
              <w:t xml:space="preserve"> ít nhất ba (03) ngày làm việc trước ngày khai mạc cuộc họp Đại hội đồng cổ đông. 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tc>
        <w:tc>
          <w:tcPr>
            <w:tcW w:w="1417" w:type="dxa"/>
          </w:tcPr>
          <w:p w:rsidR="007E719B" w:rsidRPr="007E719B" w:rsidRDefault="007E719B" w:rsidP="007E719B">
            <w:pPr>
              <w:spacing w:before="60" w:after="60"/>
              <w:rPr>
                <w:rFonts w:ascii="Times New Roman" w:hAnsi="Times New Roman" w:cs="Times New Roman"/>
                <w:sz w:val="24"/>
                <w:szCs w:val="26"/>
              </w:rPr>
            </w:pPr>
            <w:r w:rsidRPr="007E719B">
              <w:rPr>
                <w:rFonts w:ascii="Times New Roman" w:hAnsi="Times New Roman" w:cs="Times New Roman"/>
                <w:sz w:val="24"/>
                <w:szCs w:val="26"/>
              </w:rPr>
              <w:t>K3,4 Đ19 Đ/lệ</w:t>
            </w:r>
          </w:p>
          <w:p w:rsidR="00B641CA" w:rsidRPr="00B257F3" w:rsidRDefault="00B641CA" w:rsidP="00CF3A38">
            <w:pPr>
              <w:spacing w:before="60" w:after="60"/>
              <w:jc w:val="both"/>
              <w:rPr>
                <w:rFonts w:ascii="Times New Roman" w:hAnsi="Times New Roman"/>
                <w:b/>
                <w:color w:val="000000"/>
                <w:sz w:val="26"/>
                <w:szCs w:val="26"/>
                <w:lang w:val="vi-VN"/>
              </w:rPr>
            </w:pPr>
          </w:p>
        </w:tc>
      </w:tr>
      <w:tr w:rsidR="00B641CA" w:rsidRPr="00782335" w:rsidTr="00AE55B8">
        <w:tc>
          <w:tcPr>
            <w:tcW w:w="6663" w:type="dxa"/>
          </w:tcPr>
          <w:p w:rsidR="00B641CA" w:rsidRPr="003737FA" w:rsidRDefault="00B641CA" w:rsidP="003737FA">
            <w:pPr>
              <w:pStyle w:val="Tieudechinh"/>
              <w:spacing w:before="0" w:after="0"/>
              <w:ind w:right="34"/>
              <w:jc w:val="left"/>
              <w:rPr>
                <w:rFonts w:ascii="Times New Roman" w:hAnsi="Times New Roman"/>
                <w:color w:val="000000"/>
                <w:sz w:val="24"/>
                <w:szCs w:val="26"/>
              </w:rPr>
            </w:pPr>
            <w:r w:rsidRPr="003737FA">
              <w:rPr>
                <w:rFonts w:ascii="Times New Roman" w:hAnsi="Times New Roman"/>
                <w:color w:val="000000"/>
                <w:sz w:val="24"/>
                <w:szCs w:val="26"/>
                <w:lang w:val="vi-VN"/>
              </w:rPr>
              <w:t xml:space="preserve">Điều </w:t>
            </w:r>
            <w:r w:rsidRPr="003737FA">
              <w:rPr>
                <w:rFonts w:ascii="Times New Roman" w:hAnsi="Times New Roman"/>
                <w:color w:val="000000"/>
                <w:sz w:val="24"/>
                <w:szCs w:val="26"/>
              </w:rPr>
              <w:t>8</w:t>
            </w:r>
            <w:r w:rsidRPr="003737FA">
              <w:rPr>
                <w:rFonts w:ascii="Times New Roman" w:hAnsi="Times New Roman"/>
                <w:color w:val="000000"/>
                <w:sz w:val="24"/>
                <w:szCs w:val="26"/>
                <w:lang w:val="vi-VN"/>
              </w:rPr>
              <w:t>. Thực hiện quyền dự họp Đ</w:t>
            </w:r>
            <w:r w:rsidRPr="003737FA">
              <w:rPr>
                <w:rFonts w:ascii="Times New Roman" w:hAnsi="Times New Roman"/>
                <w:color w:val="000000"/>
                <w:sz w:val="24"/>
                <w:szCs w:val="26"/>
              </w:rPr>
              <w:t>HĐCĐ</w:t>
            </w:r>
          </w:p>
          <w:p w:rsidR="00B641CA" w:rsidRPr="00447D19" w:rsidRDefault="00B641CA" w:rsidP="0028326B">
            <w:pPr>
              <w:jc w:val="both"/>
              <w:rPr>
                <w:rFonts w:ascii="Times New Roman" w:hAnsi="Times New Roman" w:cs="Times New Roman"/>
                <w:color w:val="000000"/>
                <w:sz w:val="24"/>
                <w:szCs w:val="24"/>
                <w:lang w:val="vi-VN"/>
              </w:rPr>
            </w:pPr>
            <w:r w:rsidRPr="00447D19">
              <w:rPr>
                <w:rFonts w:ascii="Times New Roman" w:hAnsi="Times New Roman" w:cs="Times New Roman"/>
                <w:color w:val="000000"/>
                <w:sz w:val="24"/>
                <w:szCs w:val="24"/>
                <w:lang w:val="vi-VN"/>
              </w:rPr>
              <w:t xml:space="preserve">1. Cổ đông có thể trực tiếp tham dự họp, ủy quyền bằng văn bản cho một người khác dự họp hoặc thông qua một trong các hình thức quy định tại khoản </w:t>
            </w:r>
            <w:r w:rsidRPr="00447D19">
              <w:rPr>
                <w:rFonts w:ascii="Times New Roman" w:hAnsi="Times New Roman" w:cs="Times New Roman"/>
                <w:color w:val="000000"/>
                <w:sz w:val="24"/>
                <w:szCs w:val="24"/>
              </w:rPr>
              <w:t>2</w:t>
            </w:r>
            <w:r w:rsidRPr="00447D19">
              <w:rPr>
                <w:rFonts w:ascii="Times New Roman" w:hAnsi="Times New Roman" w:cs="Times New Roman"/>
                <w:color w:val="000000"/>
                <w:sz w:val="24"/>
                <w:szCs w:val="24"/>
                <w:lang w:val="vi-VN"/>
              </w:rPr>
              <w:t xml:space="preserve"> Điều này. Trường hợp cổ đông là tổ chức chưa có người đại diện theo ủy quyền quy định tại khoản </w:t>
            </w:r>
            <w:r w:rsidRPr="00447D19">
              <w:rPr>
                <w:rFonts w:ascii="Times New Roman" w:hAnsi="Times New Roman" w:cs="Times New Roman"/>
                <w:color w:val="000000"/>
                <w:sz w:val="24"/>
                <w:szCs w:val="24"/>
              </w:rPr>
              <w:t>4</w:t>
            </w:r>
            <w:r w:rsidRPr="00447D19">
              <w:rPr>
                <w:rFonts w:ascii="Times New Roman" w:hAnsi="Times New Roman" w:cs="Times New Roman"/>
                <w:color w:val="000000"/>
                <w:sz w:val="24"/>
                <w:szCs w:val="24"/>
                <w:lang w:val="vi-VN"/>
              </w:rPr>
              <w:t xml:space="preserve"> Điều 15 của Luật </w:t>
            </w:r>
            <w:r w:rsidRPr="00447D19">
              <w:rPr>
                <w:rFonts w:ascii="Times New Roman" w:hAnsi="Times New Roman" w:cs="Times New Roman"/>
                <w:color w:val="000000"/>
                <w:sz w:val="24"/>
                <w:szCs w:val="24"/>
              </w:rPr>
              <w:t xml:space="preserve">Doanh nghiệp </w:t>
            </w:r>
            <w:r w:rsidRPr="00447D19">
              <w:rPr>
                <w:rFonts w:ascii="Times New Roman" w:hAnsi="Times New Roman" w:cs="Times New Roman"/>
                <w:color w:val="000000"/>
                <w:sz w:val="24"/>
                <w:szCs w:val="24"/>
                <w:lang w:val="vi-VN"/>
              </w:rPr>
              <w:t>thì ủy quyền cho người khác dự họp Đ</w:t>
            </w:r>
            <w:r w:rsidRPr="00447D19">
              <w:rPr>
                <w:rFonts w:ascii="Times New Roman" w:hAnsi="Times New Roman" w:cs="Times New Roman"/>
                <w:color w:val="000000"/>
                <w:sz w:val="24"/>
                <w:szCs w:val="24"/>
              </w:rPr>
              <w:t>HĐCĐ</w:t>
            </w:r>
            <w:r w:rsidRPr="00447D19">
              <w:rPr>
                <w:rFonts w:ascii="Times New Roman" w:hAnsi="Times New Roman" w:cs="Times New Roman"/>
                <w:color w:val="000000"/>
                <w:sz w:val="24"/>
                <w:szCs w:val="24"/>
                <w:lang w:val="vi-VN"/>
              </w:rPr>
              <w:t>.</w:t>
            </w:r>
          </w:p>
          <w:p w:rsidR="00B641CA" w:rsidRPr="00447D19" w:rsidRDefault="00B641CA" w:rsidP="0028326B">
            <w:pPr>
              <w:jc w:val="both"/>
              <w:rPr>
                <w:rFonts w:ascii="Times New Roman" w:hAnsi="Times New Roman" w:cs="Times New Roman"/>
                <w:color w:val="000000"/>
                <w:sz w:val="24"/>
                <w:szCs w:val="24"/>
                <w:lang w:val="vi-VN"/>
              </w:rPr>
            </w:pPr>
            <w:r w:rsidRPr="00447D19">
              <w:rPr>
                <w:rFonts w:ascii="Times New Roman" w:hAnsi="Times New Roman" w:cs="Times New Roman"/>
                <w:color w:val="000000"/>
                <w:sz w:val="24"/>
                <w:szCs w:val="24"/>
                <w:lang w:val="vi-VN"/>
              </w:rPr>
              <w:t>Việc ủy quyền cho người đại diện dự họp Đ</w:t>
            </w:r>
            <w:r w:rsidRPr="00447D19">
              <w:rPr>
                <w:rFonts w:ascii="Times New Roman" w:hAnsi="Times New Roman" w:cs="Times New Roman"/>
                <w:color w:val="000000"/>
                <w:sz w:val="24"/>
                <w:szCs w:val="24"/>
              </w:rPr>
              <w:t>HĐCĐ</w:t>
            </w:r>
            <w:r w:rsidRPr="00447D19">
              <w:rPr>
                <w:rFonts w:ascii="Times New Roman" w:hAnsi="Times New Roman" w:cs="Times New Roman"/>
                <w:color w:val="000000"/>
                <w:sz w:val="24"/>
                <w:szCs w:val="24"/>
                <w:lang w:val="vi-VN"/>
              </w:rPr>
              <w:t xml:space="preserve"> phải lập thành văn bản theo mẫu do </w:t>
            </w:r>
            <w:r w:rsidRPr="00447D19">
              <w:rPr>
                <w:rFonts w:ascii="Times New Roman" w:hAnsi="Times New Roman" w:cs="Times New Roman"/>
                <w:color w:val="000000"/>
                <w:sz w:val="24"/>
                <w:szCs w:val="24"/>
                <w:lang w:val="nl-NL"/>
              </w:rPr>
              <w:t>Petrolimex</w:t>
            </w:r>
            <w:r w:rsidRPr="00447D19">
              <w:rPr>
                <w:rFonts w:ascii="Times New Roman" w:hAnsi="Times New Roman" w:cs="Times New Roman"/>
                <w:color w:val="000000"/>
                <w:sz w:val="24"/>
                <w:szCs w:val="24"/>
                <w:lang w:val="vi-VN"/>
              </w:rPr>
              <w:t xml:space="preserve"> phát hành. Người được ủy quyền dự họp Đ</w:t>
            </w:r>
            <w:r w:rsidRPr="00447D19">
              <w:rPr>
                <w:rFonts w:ascii="Times New Roman" w:hAnsi="Times New Roman" w:cs="Times New Roman"/>
                <w:color w:val="000000"/>
                <w:sz w:val="24"/>
                <w:szCs w:val="24"/>
              </w:rPr>
              <w:t>HĐCĐ</w:t>
            </w:r>
            <w:r w:rsidRPr="00447D19">
              <w:rPr>
                <w:rFonts w:ascii="Times New Roman" w:hAnsi="Times New Roman" w:cs="Times New Roman"/>
                <w:color w:val="000000"/>
                <w:sz w:val="24"/>
                <w:szCs w:val="24"/>
                <w:lang w:val="vi-VN"/>
              </w:rPr>
              <w:t xml:space="preserve"> phải xuất trình văn bản ủy quyền khi đăng ký dự họp trước khi vào phòng họp.</w:t>
            </w:r>
          </w:p>
          <w:p w:rsidR="00B641CA" w:rsidRPr="00447D19" w:rsidRDefault="00B641CA" w:rsidP="0028326B">
            <w:pPr>
              <w:jc w:val="both"/>
              <w:rPr>
                <w:rFonts w:ascii="Times New Roman" w:hAnsi="Times New Roman" w:cs="Times New Roman"/>
                <w:color w:val="000000"/>
                <w:sz w:val="24"/>
                <w:szCs w:val="24"/>
                <w:lang w:val="vi-VN"/>
              </w:rPr>
            </w:pPr>
            <w:r w:rsidRPr="00447D19">
              <w:rPr>
                <w:rFonts w:ascii="Times New Roman" w:hAnsi="Times New Roman" w:cs="Times New Roman"/>
                <w:color w:val="000000"/>
                <w:sz w:val="24"/>
                <w:szCs w:val="24"/>
              </w:rPr>
              <w:t>2</w:t>
            </w:r>
            <w:r w:rsidRPr="00447D19">
              <w:rPr>
                <w:rFonts w:ascii="Times New Roman" w:hAnsi="Times New Roman" w:cs="Times New Roman"/>
                <w:color w:val="000000"/>
                <w:sz w:val="24"/>
                <w:szCs w:val="24"/>
                <w:lang w:val="vi-VN"/>
              </w:rPr>
              <w:t>. Cổ đông được coi là tham dự và biểu quyết tại cuộc họp Đ</w:t>
            </w:r>
            <w:r w:rsidRPr="00447D19">
              <w:rPr>
                <w:rFonts w:ascii="Times New Roman" w:hAnsi="Times New Roman" w:cs="Times New Roman"/>
                <w:color w:val="000000"/>
                <w:sz w:val="24"/>
                <w:szCs w:val="24"/>
              </w:rPr>
              <w:t>HĐCĐ</w:t>
            </w:r>
            <w:r w:rsidRPr="00447D19">
              <w:rPr>
                <w:rFonts w:ascii="Times New Roman" w:hAnsi="Times New Roman" w:cs="Times New Roman"/>
                <w:color w:val="000000"/>
                <w:sz w:val="24"/>
                <w:szCs w:val="24"/>
                <w:lang w:val="vi-VN"/>
              </w:rPr>
              <w:t xml:space="preserve"> trong trường hợp sau đây:</w:t>
            </w:r>
          </w:p>
          <w:p w:rsidR="00B641CA" w:rsidRPr="00447D19" w:rsidRDefault="00B641CA" w:rsidP="0028326B">
            <w:pPr>
              <w:jc w:val="both"/>
              <w:rPr>
                <w:rFonts w:ascii="Times New Roman" w:hAnsi="Times New Roman" w:cs="Times New Roman"/>
                <w:color w:val="000000"/>
                <w:sz w:val="24"/>
                <w:szCs w:val="24"/>
                <w:lang w:val="vi-VN"/>
              </w:rPr>
            </w:pPr>
            <w:r w:rsidRPr="00447D19">
              <w:rPr>
                <w:rFonts w:ascii="Times New Roman" w:hAnsi="Times New Roman" w:cs="Times New Roman"/>
                <w:color w:val="000000"/>
                <w:sz w:val="24"/>
                <w:szCs w:val="24"/>
                <w:lang w:val="vi-VN"/>
              </w:rPr>
              <w:t>a) Tham dự và biểu quyết trực tiếp tại cuộc họp;</w:t>
            </w:r>
          </w:p>
          <w:p w:rsidR="00B641CA" w:rsidRPr="00447D19" w:rsidRDefault="00B641CA" w:rsidP="0028326B">
            <w:pPr>
              <w:jc w:val="both"/>
              <w:rPr>
                <w:rFonts w:ascii="Times New Roman" w:hAnsi="Times New Roman" w:cs="Times New Roman"/>
                <w:color w:val="000000"/>
                <w:sz w:val="24"/>
                <w:szCs w:val="24"/>
                <w:lang w:val="vi-VN"/>
              </w:rPr>
            </w:pPr>
            <w:r w:rsidRPr="00447D19">
              <w:rPr>
                <w:rFonts w:ascii="Times New Roman" w:hAnsi="Times New Roman" w:cs="Times New Roman"/>
                <w:color w:val="000000"/>
                <w:sz w:val="24"/>
                <w:szCs w:val="24"/>
                <w:lang w:val="vi-VN"/>
              </w:rPr>
              <w:t>b) Ủy quyền cho một người khác tham dự và biểu quyết tại cuộc họp;</w:t>
            </w:r>
          </w:p>
          <w:p w:rsidR="00B641CA" w:rsidRPr="00447D19" w:rsidRDefault="00B641CA" w:rsidP="0028326B">
            <w:pPr>
              <w:jc w:val="both"/>
              <w:rPr>
                <w:rFonts w:ascii="Times New Roman" w:hAnsi="Times New Roman" w:cs="Times New Roman"/>
                <w:color w:val="000000"/>
                <w:sz w:val="24"/>
                <w:szCs w:val="24"/>
                <w:lang w:val="vi-VN"/>
              </w:rPr>
            </w:pPr>
            <w:r w:rsidRPr="00447D19">
              <w:rPr>
                <w:rFonts w:ascii="Times New Roman" w:hAnsi="Times New Roman" w:cs="Times New Roman"/>
                <w:color w:val="000000"/>
                <w:sz w:val="24"/>
                <w:szCs w:val="24"/>
                <w:lang w:val="vi-VN"/>
              </w:rPr>
              <w:t>c) Tham dự và biểu quyết thông qua hội nghị trực tuyến, bỏ phiếu điện tử hoặc hình thức điện tử khác;</w:t>
            </w:r>
          </w:p>
          <w:p w:rsidR="00B641CA" w:rsidRPr="00447D19" w:rsidRDefault="00B641CA" w:rsidP="0028326B">
            <w:pPr>
              <w:jc w:val="both"/>
              <w:rPr>
                <w:rFonts w:ascii="Times New Roman" w:hAnsi="Times New Roman" w:cs="Times New Roman"/>
                <w:color w:val="000000"/>
                <w:sz w:val="24"/>
                <w:szCs w:val="24"/>
                <w:lang w:val="vi-VN"/>
              </w:rPr>
            </w:pPr>
            <w:r w:rsidRPr="00447D19">
              <w:rPr>
                <w:rFonts w:ascii="Times New Roman" w:hAnsi="Times New Roman" w:cs="Times New Roman"/>
                <w:color w:val="000000"/>
                <w:sz w:val="24"/>
                <w:szCs w:val="24"/>
                <w:lang w:val="vi-VN"/>
              </w:rPr>
              <w:t>d) Gửi phiếu biểu quyết đến cuộc họp thông qua gửi thư, fax, thư điện tử.</w:t>
            </w:r>
          </w:p>
          <w:p w:rsidR="00B641CA" w:rsidRPr="00447D19" w:rsidRDefault="00B641CA" w:rsidP="0028326B">
            <w:pPr>
              <w:pStyle w:val="Than"/>
              <w:spacing w:before="0"/>
              <w:ind w:right="34" w:firstLine="0"/>
              <w:outlineLvl w:val="0"/>
              <w:rPr>
                <w:rFonts w:ascii="Times New Roman" w:hAnsi="Times New Roman"/>
                <w:color w:val="000000"/>
                <w:szCs w:val="24"/>
                <w:lang w:val="nl-NL"/>
              </w:rPr>
            </w:pPr>
            <w:r w:rsidRPr="00447D19">
              <w:rPr>
                <w:rFonts w:ascii="Times New Roman" w:hAnsi="Times New Roman"/>
                <w:color w:val="000000"/>
                <w:szCs w:val="24"/>
                <w:lang w:val="nl-NL"/>
              </w:rPr>
              <w:t xml:space="preserve">3. Việc uỷ quyền cho người đại diện dự họp </w:t>
            </w:r>
            <w:r w:rsidRPr="00447D19">
              <w:rPr>
                <w:rFonts w:ascii="Times New Roman" w:hAnsi="Times New Roman"/>
                <w:color w:val="000000"/>
                <w:szCs w:val="24"/>
                <w:lang w:val="vi-VN"/>
              </w:rPr>
              <w:t>Đ</w:t>
            </w:r>
            <w:r w:rsidRPr="00447D19">
              <w:rPr>
                <w:rFonts w:ascii="Times New Roman" w:hAnsi="Times New Roman"/>
                <w:color w:val="000000"/>
                <w:szCs w:val="24"/>
              </w:rPr>
              <w:t>HĐCĐ</w:t>
            </w:r>
            <w:r w:rsidRPr="00447D19">
              <w:rPr>
                <w:rFonts w:ascii="Times New Roman" w:hAnsi="Times New Roman"/>
                <w:color w:val="000000"/>
                <w:szCs w:val="24"/>
                <w:lang w:val="nl-NL"/>
              </w:rPr>
              <w:t xml:space="preserve"> phải lập thành văn bản theo mẫu của Petrolimex và phải có chữ ký theo quy định sau đây:</w:t>
            </w:r>
          </w:p>
          <w:p w:rsidR="00B641CA" w:rsidRPr="00447D19" w:rsidRDefault="00B641CA" w:rsidP="0028326B">
            <w:pPr>
              <w:pStyle w:val="Than"/>
              <w:spacing w:before="0"/>
              <w:ind w:right="32" w:firstLine="0"/>
              <w:outlineLvl w:val="0"/>
              <w:rPr>
                <w:rFonts w:ascii="Times New Roman" w:hAnsi="Times New Roman"/>
                <w:bCs/>
                <w:color w:val="000000"/>
                <w:szCs w:val="24"/>
                <w:lang w:val="nl-NL"/>
              </w:rPr>
            </w:pPr>
            <w:r w:rsidRPr="00447D19">
              <w:rPr>
                <w:rFonts w:ascii="Times New Roman" w:hAnsi="Times New Roman"/>
                <w:color w:val="000000"/>
                <w:szCs w:val="24"/>
                <w:lang w:val="nl-NL"/>
              </w:rPr>
              <w:t xml:space="preserve">a) </w:t>
            </w:r>
            <w:r w:rsidRPr="00447D19">
              <w:rPr>
                <w:rFonts w:ascii="Times New Roman" w:hAnsi="Times New Roman"/>
                <w:bCs/>
                <w:color w:val="000000"/>
                <w:szCs w:val="24"/>
                <w:lang w:val="nl-NL"/>
              </w:rPr>
              <w:t>Trường hợp cổ đông cá nhân là người uỷ quyền thì phải có chữ ký của cổ đông đó và người được uỷ quyền dự họp;</w:t>
            </w:r>
          </w:p>
          <w:p w:rsidR="00B641CA" w:rsidRPr="00447D19" w:rsidRDefault="00B641CA" w:rsidP="0028326B">
            <w:pPr>
              <w:pStyle w:val="Than"/>
              <w:spacing w:before="0"/>
              <w:ind w:right="32" w:firstLine="0"/>
              <w:outlineLvl w:val="0"/>
              <w:rPr>
                <w:rFonts w:ascii="Times New Roman" w:hAnsi="Times New Roman"/>
                <w:bCs/>
                <w:color w:val="000000"/>
                <w:szCs w:val="24"/>
                <w:lang w:val="nl-NL"/>
              </w:rPr>
            </w:pPr>
            <w:r w:rsidRPr="00447D19">
              <w:rPr>
                <w:rFonts w:ascii="Times New Roman" w:hAnsi="Times New Roman"/>
                <w:bCs/>
                <w:color w:val="000000"/>
                <w:szCs w:val="24"/>
                <w:lang w:val="nl-NL"/>
              </w:rPr>
              <w:t>b) Trường hợp người đại diện theo uỷ quyền của cổ đông là tổ chức là người ủy quyền thì giấy uỷ quyền phải có chữ ký của người đại diện theo ủy quyền, người đại diện theo pháp luật của cổ đông và người được uỷ quyền dự họp;</w:t>
            </w:r>
          </w:p>
          <w:p w:rsidR="00B641CA" w:rsidRPr="00447D19" w:rsidRDefault="00B641CA" w:rsidP="0028326B">
            <w:pPr>
              <w:pStyle w:val="Than"/>
              <w:spacing w:before="0"/>
              <w:ind w:right="32" w:firstLine="0"/>
              <w:outlineLvl w:val="0"/>
              <w:rPr>
                <w:rFonts w:ascii="Times New Roman" w:hAnsi="Times New Roman"/>
                <w:bCs/>
                <w:color w:val="000000"/>
                <w:szCs w:val="24"/>
                <w:lang w:val="nl-NL"/>
              </w:rPr>
            </w:pPr>
            <w:r w:rsidRPr="00447D19">
              <w:rPr>
                <w:rFonts w:ascii="Times New Roman" w:hAnsi="Times New Roman"/>
                <w:bCs/>
                <w:color w:val="000000"/>
                <w:szCs w:val="24"/>
                <w:lang w:val="nl-NL"/>
              </w:rPr>
              <w:t>c) Trong trường hợp khác thì giấy ủy quyền phải có chữ ký của người đại diện theo pháp luật của cổ đông và người được uỷ quyền dự họp.</w:t>
            </w:r>
          </w:p>
          <w:p w:rsidR="00B641CA" w:rsidRPr="00447D19" w:rsidRDefault="00B641CA" w:rsidP="0028326B">
            <w:pPr>
              <w:pStyle w:val="Than"/>
              <w:spacing w:before="0"/>
              <w:ind w:right="32" w:firstLine="0"/>
              <w:outlineLvl w:val="0"/>
              <w:rPr>
                <w:rFonts w:ascii="Times New Roman" w:hAnsi="Times New Roman"/>
                <w:color w:val="000000"/>
                <w:szCs w:val="24"/>
                <w:lang w:val="nl-NL"/>
              </w:rPr>
            </w:pPr>
            <w:r w:rsidRPr="00447D19">
              <w:rPr>
                <w:rFonts w:ascii="Times New Roman" w:hAnsi="Times New Roman"/>
                <w:color w:val="000000"/>
                <w:szCs w:val="24"/>
                <w:lang w:val="nl-NL"/>
              </w:rPr>
              <w:t xml:space="preserve">Người được uỷ quyền dự họp </w:t>
            </w:r>
            <w:r w:rsidRPr="00447D19">
              <w:rPr>
                <w:rFonts w:ascii="Times New Roman" w:hAnsi="Times New Roman"/>
                <w:color w:val="000000"/>
                <w:szCs w:val="24"/>
                <w:lang w:val="vi-VN"/>
              </w:rPr>
              <w:t>Đ</w:t>
            </w:r>
            <w:r w:rsidRPr="00447D19">
              <w:rPr>
                <w:rFonts w:ascii="Times New Roman" w:hAnsi="Times New Roman"/>
                <w:color w:val="000000"/>
                <w:szCs w:val="24"/>
              </w:rPr>
              <w:t>HĐCĐ</w:t>
            </w:r>
            <w:r w:rsidRPr="00447D19">
              <w:rPr>
                <w:rFonts w:ascii="Times New Roman" w:hAnsi="Times New Roman"/>
                <w:color w:val="000000"/>
                <w:szCs w:val="24"/>
                <w:lang w:val="nl-NL"/>
              </w:rPr>
              <w:t xml:space="preserve"> phải nộp văn bản uỷ quyền trước khi vào phòng họp.</w:t>
            </w:r>
          </w:p>
          <w:p w:rsidR="00B641CA" w:rsidRPr="00447D19" w:rsidRDefault="00B641CA" w:rsidP="0028326B">
            <w:pPr>
              <w:pStyle w:val="Than"/>
              <w:spacing w:before="0"/>
              <w:ind w:right="34" w:firstLine="0"/>
              <w:outlineLvl w:val="0"/>
              <w:rPr>
                <w:rFonts w:ascii="Times New Roman" w:hAnsi="Times New Roman"/>
                <w:color w:val="000000"/>
                <w:szCs w:val="24"/>
                <w:lang w:val="nl-NL"/>
              </w:rPr>
            </w:pPr>
            <w:r w:rsidRPr="00447D19">
              <w:rPr>
                <w:rFonts w:ascii="Times New Roman" w:hAnsi="Times New Roman"/>
                <w:color w:val="000000"/>
                <w:szCs w:val="24"/>
                <w:lang w:val="nl-NL"/>
              </w:rPr>
              <w:t>4. 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giấy uỷ quyền cho luật sư hoặc bản sao hợp lệ của giấy uỷ quyền đó (nếu trước đó chưa đăng ký với Petrolimex).</w:t>
            </w:r>
          </w:p>
          <w:p w:rsidR="00B641CA" w:rsidRPr="00447D19" w:rsidRDefault="00B641CA" w:rsidP="0028326B">
            <w:pPr>
              <w:pStyle w:val="Than"/>
              <w:spacing w:before="0"/>
              <w:ind w:right="32" w:firstLine="0"/>
              <w:outlineLvl w:val="0"/>
              <w:rPr>
                <w:rFonts w:ascii="Times New Roman" w:hAnsi="Times New Roman"/>
                <w:color w:val="000000"/>
                <w:szCs w:val="24"/>
                <w:lang w:val="nl-NL"/>
              </w:rPr>
            </w:pPr>
            <w:r w:rsidRPr="00447D19">
              <w:rPr>
                <w:rFonts w:ascii="Times New Roman" w:hAnsi="Times New Roman"/>
                <w:color w:val="000000"/>
                <w:szCs w:val="24"/>
                <w:lang w:val="nl-NL"/>
              </w:rPr>
              <w:t>5. Trừ trường hợp quy định tại khoản 4 của Điều này, phiếu biểu quyết của người được uỷ quyền dự họp trong phạm vi được uỷ quyền vẫn có hiệu lực khi có một trong các trường hợp sau đây:</w:t>
            </w:r>
          </w:p>
          <w:p w:rsidR="00B641CA" w:rsidRPr="00447D19" w:rsidRDefault="00B641CA" w:rsidP="0028326B">
            <w:pPr>
              <w:pStyle w:val="Than"/>
              <w:spacing w:before="0"/>
              <w:ind w:right="32" w:firstLine="0"/>
              <w:outlineLvl w:val="0"/>
              <w:rPr>
                <w:rFonts w:ascii="Times New Roman" w:hAnsi="Times New Roman"/>
                <w:color w:val="000000"/>
                <w:szCs w:val="24"/>
                <w:lang w:val="nl-NL"/>
              </w:rPr>
            </w:pPr>
            <w:r w:rsidRPr="00447D19">
              <w:rPr>
                <w:rFonts w:ascii="Times New Roman" w:hAnsi="Times New Roman"/>
                <w:color w:val="000000"/>
                <w:szCs w:val="24"/>
                <w:lang w:val="nl-NL"/>
              </w:rPr>
              <w:t>a) Người uỷ quyền đã chết, bị hạn chế năng lực hành vi dân sự hoặc bị mất năng lực hành vi dân sự;</w:t>
            </w:r>
          </w:p>
          <w:p w:rsidR="00B641CA" w:rsidRPr="00447D19" w:rsidRDefault="00B641CA" w:rsidP="0028326B">
            <w:pPr>
              <w:pStyle w:val="Than"/>
              <w:spacing w:before="0"/>
              <w:ind w:right="32" w:firstLine="0"/>
              <w:outlineLvl w:val="0"/>
              <w:rPr>
                <w:rFonts w:ascii="Times New Roman" w:hAnsi="Times New Roman"/>
                <w:bCs/>
                <w:color w:val="000000"/>
                <w:szCs w:val="24"/>
                <w:lang w:val="nl-NL"/>
              </w:rPr>
            </w:pPr>
            <w:r w:rsidRPr="00447D19">
              <w:rPr>
                <w:rFonts w:ascii="Times New Roman" w:hAnsi="Times New Roman"/>
                <w:color w:val="000000"/>
                <w:szCs w:val="24"/>
                <w:lang w:val="nl-NL"/>
              </w:rPr>
              <w:t xml:space="preserve">b) Người uỷ quyền đã </w:t>
            </w:r>
            <w:r w:rsidRPr="00447D19">
              <w:rPr>
                <w:rFonts w:ascii="Times New Roman" w:hAnsi="Times New Roman"/>
                <w:bCs/>
                <w:color w:val="000000"/>
                <w:szCs w:val="24"/>
                <w:lang w:val="nl-NL"/>
              </w:rPr>
              <w:t>huỷ bỏ việc chỉ định uỷ quyền;</w:t>
            </w:r>
          </w:p>
          <w:p w:rsidR="00B641CA" w:rsidRDefault="00B641CA" w:rsidP="0028326B">
            <w:pPr>
              <w:pStyle w:val="Than"/>
              <w:spacing w:before="0"/>
              <w:ind w:right="32" w:firstLine="0"/>
              <w:outlineLvl w:val="0"/>
              <w:rPr>
                <w:rFonts w:ascii="Times New Roman" w:hAnsi="Times New Roman"/>
                <w:bCs/>
                <w:color w:val="000000"/>
                <w:szCs w:val="24"/>
                <w:lang w:val="nl-NL"/>
              </w:rPr>
            </w:pPr>
            <w:r w:rsidRPr="00447D19">
              <w:rPr>
                <w:rFonts w:ascii="Times New Roman" w:hAnsi="Times New Roman"/>
                <w:bCs/>
                <w:color w:val="000000"/>
                <w:szCs w:val="24"/>
                <w:lang w:val="nl-NL"/>
              </w:rPr>
              <w:t xml:space="preserve">c) </w:t>
            </w:r>
            <w:r w:rsidRPr="00447D19">
              <w:rPr>
                <w:rFonts w:ascii="Times New Roman" w:hAnsi="Times New Roman"/>
                <w:color w:val="000000"/>
                <w:szCs w:val="24"/>
                <w:lang w:val="nl-NL"/>
              </w:rPr>
              <w:t xml:space="preserve">Người uỷ quyền đã </w:t>
            </w:r>
            <w:r w:rsidRPr="00447D19">
              <w:rPr>
                <w:rFonts w:ascii="Times New Roman" w:hAnsi="Times New Roman"/>
                <w:bCs/>
                <w:color w:val="000000"/>
                <w:szCs w:val="24"/>
                <w:lang w:val="nl-NL"/>
              </w:rPr>
              <w:t>huỷ bỏ thẩm quyền của người thực hiện việc uỷ quyền.</w:t>
            </w:r>
          </w:p>
          <w:p w:rsidR="00B641CA" w:rsidRPr="00447D19" w:rsidRDefault="00B641CA" w:rsidP="0028326B">
            <w:pPr>
              <w:pStyle w:val="Than"/>
              <w:spacing w:before="0"/>
              <w:ind w:right="32" w:firstLine="0"/>
              <w:outlineLvl w:val="0"/>
            </w:pPr>
            <w:r w:rsidRPr="00447D19">
              <w:rPr>
                <w:rFonts w:ascii="Times New Roman" w:hAnsi="Times New Roman"/>
                <w:color w:val="000000"/>
                <w:szCs w:val="24"/>
                <w:lang w:val="nl-NL"/>
              </w:rPr>
              <w:t xml:space="preserve">Điều khoản này sẽ không áp dụng trong trường hợp Petrolimex nhận được thông báo về một trong các sự kiện trên trước giờ khai mạc cuộc họp </w:t>
            </w:r>
            <w:r w:rsidRPr="00447D19">
              <w:rPr>
                <w:rFonts w:ascii="Times New Roman" w:hAnsi="Times New Roman"/>
                <w:color w:val="000000"/>
                <w:szCs w:val="24"/>
                <w:lang w:val="vi-VN"/>
              </w:rPr>
              <w:t>Đ</w:t>
            </w:r>
            <w:r w:rsidRPr="00447D19">
              <w:rPr>
                <w:rFonts w:ascii="Times New Roman" w:hAnsi="Times New Roman"/>
                <w:color w:val="000000"/>
                <w:szCs w:val="24"/>
              </w:rPr>
              <w:t>HĐCĐ</w:t>
            </w:r>
            <w:r w:rsidRPr="00447D19">
              <w:rPr>
                <w:rFonts w:ascii="Times New Roman" w:hAnsi="Times New Roman"/>
                <w:color w:val="000000"/>
                <w:szCs w:val="24"/>
                <w:lang w:val="nl-NL"/>
              </w:rPr>
              <w:t xml:space="preserve"> hoặc trước khi cuộc họp được triệu tập lại.</w:t>
            </w:r>
          </w:p>
        </w:tc>
        <w:tc>
          <w:tcPr>
            <w:tcW w:w="7088" w:type="dxa"/>
          </w:tcPr>
          <w:p w:rsidR="00D8622D" w:rsidRDefault="00B641CA" w:rsidP="006378C5">
            <w:pPr>
              <w:jc w:val="both"/>
              <w:rPr>
                <w:rFonts w:ascii="Times New Roman" w:hAnsi="Times New Roman" w:cs="Times New Roman"/>
                <w:b/>
                <w:sz w:val="24"/>
                <w:szCs w:val="26"/>
              </w:rPr>
            </w:pPr>
            <w:r w:rsidRPr="00B323EC">
              <w:rPr>
                <w:rFonts w:ascii="Times New Roman" w:hAnsi="Times New Roman"/>
                <w:b/>
                <w:color w:val="000000"/>
                <w:sz w:val="24"/>
                <w:szCs w:val="26"/>
                <w:lang w:val="en-GB"/>
              </w:rPr>
              <w:t xml:space="preserve">Điều 9. </w:t>
            </w:r>
            <w:r w:rsidRPr="00B323EC">
              <w:rPr>
                <w:rFonts w:ascii="Times New Roman" w:hAnsi="Times New Roman" w:cs="Times New Roman"/>
                <w:b/>
                <w:sz w:val="24"/>
                <w:szCs w:val="26"/>
              </w:rPr>
              <w:t xml:space="preserve">Cách thức đăng ký tham dự </w:t>
            </w:r>
            <w:r w:rsidR="00F11DA1" w:rsidRPr="00F11DA1">
              <w:rPr>
                <w:rFonts w:ascii="Times New Roman" w:hAnsi="Times New Roman" w:cs="Times New Roman"/>
                <w:b/>
                <w:sz w:val="24"/>
                <w:szCs w:val="24"/>
              </w:rPr>
              <w:t>Đại hội đồng cổ đông</w:t>
            </w:r>
            <w:r w:rsidRPr="00B323EC">
              <w:rPr>
                <w:rFonts w:ascii="Times New Roman" w:hAnsi="Times New Roman" w:cs="Times New Roman"/>
                <w:b/>
                <w:sz w:val="24"/>
                <w:szCs w:val="26"/>
              </w:rPr>
              <w:t xml:space="preserve"> </w:t>
            </w:r>
          </w:p>
          <w:p w:rsidR="00F11DA1" w:rsidRPr="009E34DD" w:rsidRDefault="00F11DA1" w:rsidP="00F11DA1">
            <w:pPr>
              <w:jc w:val="both"/>
              <w:rPr>
                <w:rFonts w:ascii="Times New Roman" w:hAnsi="Times New Roman" w:cs="Times New Roman"/>
                <w:sz w:val="24"/>
                <w:szCs w:val="24"/>
              </w:rPr>
            </w:pPr>
            <w:r w:rsidRPr="009E34DD">
              <w:rPr>
                <w:rFonts w:ascii="Times New Roman" w:hAnsi="Times New Roman" w:cs="Times New Roman"/>
                <w:sz w:val="24"/>
                <w:szCs w:val="24"/>
              </w:rPr>
              <w:t>1. 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bầu được ủy quyền cho mỗi người đại diện.</w:t>
            </w:r>
          </w:p>
          <w:p w:rsidR="00F11DA1" w:rsidRPr="009E34DD" w:rsidRDefault="00F11DA1" w:rsidP="00F11DA1">
            <w:pPr>
              <w:jc w:val="both"/>
              <w:rPr>
                <w:rFonts w:ascii="Times New Roman" w:hAnsi="Times New Roman" w:cs="Times New Roman"/>
                <w:sz w:val="24"/>
                <w:szCs w:val="24"/>
              </w:rPr>
            </w:pPr>
            <w:r w:rsidRPr="009E34DD">
              <w:rPr>
                <w:rFonts w:ascii="Times New Roman" w:hAnsi="Times New Roman" w:cs="Times New Roman"/>
                <w:sz w:val="24"/>
                <w:szCs w:val="24"/>
              </w:rPr>
              <w:t xml:space="preserve">2. Việc ủy quyền cho người đại diện dự họp Đại hội đồng cổ đông phải lập thành văn bản theo mẫu của </w:t>
            </w:r>
            <w:r w:rsidRPr="009E34DD">
              <w:rPr>
                <w:rFonts w:ascii="Times New Roman" w:hAnsi="Times New Roman" w:cs="Times New Roman"/>
                <w:color w:val="000000"/>
                <w:sz w:val="24"/>
                <w:szCs w:val="24"/>
                <w:lang w:val="nl-NL"/>
              </w:rPr>
              <w:t>Petrolimex</w:t>
            </w:r>
            <w:r w:rsidRPr="009E34DD">
              <w:rPr>
                <w:rFonts w:ascii="Times New Roman" w:hAnsi="Times New Roman" w:cs="Times New Roman"/>
                <w:sz w:val="24"/>
                <w:szCs w:val="24"/>
              </w:rPr>
              <w:t xml:space="preserve"> và phải có chữ ký theo quy định sau đây:</w:t>
            </w:r>
          </w:p>
          <w:p w:rsidR="00F11DA1" w:rsidRPr="009E34DD" w:rsidRDefault="00F11DA1" w:rsidP="00F11DA1">
            <w:pPr>
              <w:jc w:val="both"/>
              <w:rPr>
                <w:rFonts w:ascii="Times New Roman" w:hAnsi="Times New Roman" w:cs="Times New Roman"/>
                <w:sz w:val="24"/>
                <w:szCs w:val="24"/>
              </w:rPr>
            </w:pPr>
            <w:r w:rsidRPr="009E34DD">
              <w:rPr>
                <w:rFonts w:ascii="Times New Roman" w:hAnsi="Times New Roman" w:cs="Times New Roman"/>
                <w:sz w:val="24"/>
                <w:szCs w:val="24"/>
              </w:rPr>
              <w:t>a. Trường hợp cổ đông cá nhân là người ủy quyền thì giấy ủy quyền phải có chữ ký của cổ đông đó và cá nhân, người đại diện theo pháp luật của tổ chức được ủy quyền dự họp;</w:t>
            </w:r>
          </w:p>
          <w:p w:rsidR="00F11DA1" w:rsidRPr="009E34DD" w:rsidRDefault="00F11DA1" w:rsidP="00F11DA1">
            <w:pPr>
              <w:jc w:val="both"/>
              <w:rPr>
                <w:rFonts w:ascii="Times New Roman" w:hAnsi="Times New Roman" w:cs="Times New Roman"/>
                <w:sz w:val="24"/>
                <w:szCs w:val="24"/>
              </w:rPr>
            </w:pPr>
            <w:r w:rsidRPr="009E34DD">
              <w:rPr>
                <w:rFonts w:ascii="Times New Roman" w:hAnsi="Times New Roman" w:cs="Times New Roman"/>
                <w:sz w:val="24"/>
                <w:szCs w:val="24"/>
              </w:rPr>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rsidR="00F11DA1" w:rsidRPr="009E34DD" w:rsidRDefault="00F11DA1" w:rsidP="00F11DA1">
            <w:pPr>
              <w:jc w:val="both"/>
              <w:rPr>
                <w:rFonts w:ascii="Times New Roman" w:hAnsi="Times New Roman" w:cs="Times New Roman"/>
                <w:sz w:val="24"/>
                <w:szCs w:val="24"/>
              </w:rPr>
            </w:pPr>
            <w:r w:rsidRPr="009E34DD">
              <w:rPr>
                <w:rFonts w:ascii="Times New Roman" w:hAnsi="Times New Roman" w:cs="Times New Roman"/>
                <w:sz w:val="24"/>
                <w:szCs w:val="24"/>
              </w:rPr>
              <w:t>c. Trong trường hợp khác thì giấy ủy quyền phải có chữ ký của người đại diện theo pháp luật của cổ đông và người được ủy quyền dự họp.</w:t>
            </w:r>
          </w:p>
          <w:p w:rsidR="00F11DA1" w:rsidRPr="009E34DD" w:rsidRDefault="00F11DA1" w:rsidP="00F11DA1">
            <w:pPr>
              <w:jc w:val="both"/>
              <w:rPr>
                <w:rFonts w:ascii="Times New Roman" w:hAnsi="Times New Roman" w:cs="Times New Roman"/>
                <w:sz w:val="24"/>
                <w:szCs w:val="24"/>
              </w:rPr>
            </w:pPr>
            <w:r w:rsidRPr="009E34DD">
              <w:rPr>
                <w:rFonts w:ascii="Times New Roman" w:hAnsi="Times New Roman" w:cs="Times New Roman"/>
                <w:sz w:val="24"/>
                <w:szCs w:val="24"/>
              </w:rPr>
              <w:t>Người được ủy quyền dự họp Đại hội đồng cổ đông phải nộp văn bản ủy quyền khi đăng ký dự họp trước khi vào phòng họp.</w:t>
            </w:r>
          </w:p>
          <w:p w:rsidR="00F11DA1" w:rsidRPr="009E34DD" w:rsidRDefault="00F11DA1" w:rsidP="00F11DA1">
            <w:pPr>
              <w:jc w:val="both"/>
              <w:rPr>
                <w:rFonts w:ascii="Times New Roman" w:hAnsi="Times New Roman" w:cs="Times New Roman"/>
                <w:sz w:val="24"/>
                <w:szCs w:val="24"/>
              </w:rPr>
            </w:pPr>
            <w:r w:rsidRPr="009E34DD">
              <w:rPr>
                <w:rFonts w:ascii="Times New Roman" w:hAnsi="Times New Roman" w:cs="Times New Roman"/>
                <w:sz w:val="24"/>
                <w:szCs w:val="24"/>
              </w:rPr>
              <w:t>3. 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w:t>
            </w:r>
            <w:r w:rsidRPr="00483E44">
              <w:rPr>
                <w:rFonts w:ascii="Times New Roman" w:hAnsi="Times New Roman" w:cs="Times New Roman"/>
                <w:i/>
                <w:sz w:val="24"/>
                <w:szCs w:val="24"/>
              </w:rPr>
              <w:t xml:space="preserve"> </w:t>
            </w:r>
            <w:r w:rsidRPr="009E34DD">
              <w:rPr>
                <w:rFonts w:ascii="Times New Roman" w:hAnsi="Times New Roman" w:cs="Times New Roman"/>
                <w:sz w:val="24"/>
                <w:szCs w:val="24"/>
              </w:rPr>
              <w:t xml:space="preserve">trình cùng với giấy ủy quyền cho luật sư (nếu trước đó chưa đăng ký với </w:t>
            </w:r>
            <w:r w:rsidRPr="009E34DD">
              <w:rPr>
                <w:rFonts w:ascii="Times New Roman" w:hAnsi="Times New Roman" w:cs="Times New Roman"/>
                <w:color w:val="000000"/>
                <w:sz w:val="24"/>
                <w:szCs w:val="24"/>
                <w:lang w:val="nl-NL"/>
              </w:rPr>
              <w:t>Petrolimex</w:t>
            </w:r>
            <w:r w:rsidRPr="009E34DD">
              <w:rPr>
                <w:rFonts w:ascii="Times New Roman" w:hAnsi="Times New Roman" w:cs="Times New Roman"/>
                <w:sz w:val="24"/>
                <w:szCs w:val="24"/>
              </w:rPr>
              <w:t>).</w:t>
            </w:r>
          </w:p>
          <w:p w:rsidR="00F11DA1" w:rsidRPr="009E34DD" w:rsidRDefault="00F11DA1" w:rsidP="00F11DA1">
            <w:pPr>
              <w:jc w:val="both"/>
              <w:rPr>
                <w:rFonts w:ascii="Times New Roman" w:hAnsi="Times New Roman" w:cs="Times New Roman"/>
                <w:sz w:val="24"/>
                <w:szCs w:val="24"/>
              </w:rPr>
            </w:pPr>
            <w:r w:rsidRPr="009E34DD">
              <w:rPr>
                <w:rFonts w:ascii="Times New Roman" w:hAnsi="Times New Roman" w:cs="Times New Roman"/>
                <w:sz w:val="24"/>
                <w:szCs w:val="24"/>
              </w:rPr>
              <w:t>4. Trừ trường hợp quy định tại khoản 3 Điều này, phiếu biểu quyết của người được ủy quyền dự họp trong phạm vi được ủy quyền vẫn có hiệu lực khi xảy ra một trong các trường hợp sau đây:</w:t>
            </w:r>
          </w:p>
          <w:p w:rsidR="00F11DA1" w:rsidRPr="009E34DD" w:rsidRDefault="00F11DA1" w:rsidP="00F11DA1">
            <w:pPr>
              <w:jc w:val="both"/>
              <w:rPr>
                <w:rFonts w:ascii="Times New Roman" w:hAnsi="Times New Roman" w:cs="Times New Roman"/>
                <w:sz w:val="24"/>
                <w:szCs w:val="24"/>
              </w:rPr>
            </w:pPr>
            <w:r w:rsidRPr="009E34DD">
              <w:rPr>
                <w:rFonts w:ascii="Times New Roman" w:hAnsi="Times New Roman" w:cs="Times New Roman"/>
                <w:sz w:val="24"/>
                <w:szCs w:val="24"/>
              </w:rPr>
              <w:t>a. Người ủy quyền đã chết, bị hạn chế năng lực hành vi dân sự hoặc bị mất năng lực hành vi dân sự;</w:t>
            </w:r>
          </w:p>
          <w:p w:rsidR="00F11DA1" w:rsidRPr="009E34DD" w:rsidRDefault="00F11DA1" w:rsidP="00F11DA1">
            <w:pPr>
              <w:jc w:val="both"/>
              <w:rPr>
                <w:rFonts w:ascii="Times New Roman" w:hAnsi="Times New Roman" w:cs="Times New Roman"/>
                <w:sz w:val="24"/>
                <w:szCs w:val="24"/>
              </w:rPr>
            </w:pPr>
            <w:r w:rsidRPr="009E34DD">
              <w:rPr>
                <w:rFonts w:ascii="Times New Roman" w:hAnsi="Times New Roman" w:cs="Times New Roman"/>
                <w:sz w:val="24"/>
                <w:szCs w:val="24"/>
              </w:rPr>
              <w:t>b. Người ủy quyền đã hủy bỏ việc chỉ định ủy quyền;</w:t>
            </w:r>
          </w:p>
          <w:p w:rsidR="00F11DA1" w:rsidRPr="009E34DD" w:rsidRDefault="00F11DA1" w:rsidP="00F11DA1">
            <w:pPr>
              <w:jc w:val="both"/>
              <w:rPr>
                <w:rFonts w:ascii="Times New Roman" w:hAnsi="Times New Roman" w:cs="Times New Roman"/>
                <w:sz w:val="24"/>
                <w:szCs w:val="24"/>
              </w:rPr>
            </w:pPr>
            <w:r w:rsidRPr="009E34DD">
              <w:rPr>
                <w:rFonts w:ascii="Times New Roman" w:hAnsi="Times New Roman" w:cs="Times New Roman"/>
                <w:sz w:val="24"/>
                <w:szCs w:val="24"/>
              </w:rPr>
              <w:t>c. Người ủy quyền đã hủy bỏ thẩm quyền của người thực hiện việc ủy quyền.</w:t>
            </w:r>
          </w:p>
          <w:p w:rsidR="00B641CA" w:rsidRPr="00B257F3" w:rsidRDefault="00F11DA1" w:rsidP="00F11DA1">
            <w:pPr>
              <w:spacing w:before="60" w:after="60"/>
              <w:jc w:val="both"/>
              <w:rPr>
                <w:rFonts w:ascii="Times New Roman" w:hAnsi="Times New Roman" w:cs="Times New Roman"/>
                <w:b/>
                <w:sz w:val="26"/>
                <w:szCs w:val="26"/>
              </w:rPr>
            </w:pPr>
            <w:r w:rsidRPr="009E34DD">
              <w:rPr>
                <w:rFonts w:ascii="Times New Roman" w:hAnsi="Times New Roman" w:cs="Times New Roman"/>
                <w:sz w:val="24"/>
                <w:szCs w:val="24"/>
              </w:rPr>
              <w:t xml:space="preserve">Điều khoản này không áp dụng trong trường hợp </w:t>
            </w:r>
            <w:r w:rsidRPr="009E34DD">
              <w:rPr>
                <w:rFonts w:ascii="Times New Roman" w:hAnsi="Times New Roman" w:cs="Times New Roman"/>
                <w:color w:val="000000"/>
                <w:sz w:val="24"/>
                <w:szCs w:val="24"/>
                <w:lang w:val="nl-NL"/>
              </w:rPr>
              <w:t>Petrolimex</w:t>
            </w:r>
            <w:r w:rsidRPr="009E34DD">
              <w:rPr>
                <w:rFonts w:ascii="Times New Roman" w:hAnsi="Times New Roman" w:cs="Times New Roman"/>
                <w:sz w:val="24"/>
                <w:szCs w:val="24"/>
              </w:rPr>
              <w:t xml:space="preserve"> nhận được thông báo về một trong các sự kiện trên trước giờ khai mạc cuộc họp Đại hội đồng cổ đông hoặc trước khi cuộc họp được triệu tập lại</w:t>
            </w:r>
            <w:r w:rsidRPr="00483E44">
              <w:rPr>
                <w:rFonts w:ascii="Times New Roman" w:hAnsi="Times New Roman" w:cs="Times New Roman"/>
                <w:i/>
                <w:sz w:val="24"/>
                <w:szCs w:val="24"/>
              </w:rPr>
              <w:t>.</w:t>
            </w:r>
          </w:p>
        </w:tc>
        <w:tc>
          <w:tcPr>
            <w:tcW w:w="1417" w:type="dxa"/>
          </w:tcPr>
          <w:p w:rsidR="00D8622D" w:rsidRPr="00D8622D" w:rsidRDefault="00D8622D" w:rsidP="00D8622D">
            <w:pPr>
              <w:jc w:val="both"/>
              <w:rPr>
                <w:rFonts w:ascii="Times New Roman" w:hAnsi="Times New Roman" w:cs="Times New Roman"/>
                <w:sz w:val="24"/>
                <w:szCs w:val="26"/>
              </w:rPr>
            </w:pPr>
            <w:r w:rsidRPr="00D8622D">
              <w:rPr>
                <w:rFonts w:ascii="Times New Roman" w:hAnsi="Times New Roman" w:cs="Times New Roman"/>
                <w:sz w:val="24"/>
                <w:szCs w:val="26"/>
              </w:rPr>
              <w:t>Đ17 Đ/lệ</w:t>
            </w:r>
          </w:p>
          <w:p w:rsidR="00B641CA" w:rsidRPr="00B257F3" w:rsidRDefault="00B641CA" w:rsidP="000066D4">
            <w:pPr>
              <w:spacing w:before="60" w:after="60"/>
              <w:jc w:val="both"/>
              <w:rPr>
                <w:rFonts w:ascii="Times New Roman" w:hAnsi="Times New Roman" w:cs="Times New Roman"/>
                <w:b/>
                <w:sz w:val="26"/>
                <w:szCs w:val="26"/>
              </w:rPr>
            </w:pPr>
          </w:p>
        </w:tc>
      </w:tr>
      <w:tr w:rsidR="00C2513E" w:rsidRPr="00782335" w:rsidTr="00AE55B8">
        <w:tc>
          <w:tcPr>
            <w:tcW w:w="6663" w:type="dxa"/>
          </w:tcPr>
          <w:p w:rsidR="00C2513E" w:rsidRDefault="00C2513E" w:rsidP="00C2513E">
            <w:pPr>
              <w:jc w:val="both"/>
              <w:rPr>
                <w:rFonts w:ascii="Times New Roman" w:hAnsi="Times New Roman" w:cs="Times New Roman"/>
                <w:b/>
                <w:color w:val="000000"/>
                <w:sz w:val="26"/>
                <w:szCs w:val="26"/>
                <w:lang w:val="en-GB"/>
              </w:rPr>
            </w:pPr>
            <w:r w:rsidRPr="00782335">
              <w:rPr>
                <w:rFonts w:ascii="Times New Roman" w:hAnsi="Times New Roman" w:cs="Times New Roman"/>
                <w:b/>
                <w:color w:val="000000"/>
                <w:sz w:val="26"/>
                <w:szCs w:val="26"/>
                <w:lang w:val="en-GB"/>
              </w:rPr>
              <w:t>Điều 10. Thể thức tiến hành họp và biểu quyết tại ĐHĐCĐ</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 xml:space="preserve">1. Trước khi khai mạc cuộc họp, </w:t>
            </w:r>
            <w:r w:rsidRPr="006A03AB">
              <w:rPr>
                <w:rFonts w:ascii="Times New Roman" w:hAnsi="Times New Roman"/>
                <w:iCs/>
                <w:color w:val="000000"/>
                <w:sz w:val="24"/>
                <w:szCs w:val="24"/>
                <w:lang w:val="nl-NL"/>
              </w:rPr>
              <w:t>Petrolimex</w:t>
            </w:r>
            <w:r w:rsidRPr="006A03AB">
              <w:rPr>
                <w:rFonts w:ascii="Times New Roman" w:hAnsi="Times New Roman"/>
                <w:color w:val="000000"/>
                <w:sz w:val="24"/>
                <w:szCs w:val="24"/>
                <w:lang w:val="vi-VN"/>
              </w:rPr>
              <w:t xml:space="preserve"> phải tiến hành đăng ký cổ đông dự họp Đ</w:t>
            </w:r>
            <w:r w:rsidRPr="006A03AB">
              <w:rPr>
                <w:rFonts w:ascii="Times New Roman" w:hAnsi="Times New Roman"/>
                <w:color w:val="000000"/>
                <w:sz w:val="24"/>
                <w:szCs w:val="24"/>
              </w:rPr>
              <w:t>HĐCĐ.</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 xml:space="preserve">2. </w:t>
            </w:r>
            <w:r w:rsidRPr="006A03AB">
              <w:rPr>
                <w:rFonts w:ascii="Times New Roman" w:hAnsi="Times New Roman"/>
                <w:color w:val="000000"/>
                <w:sz w:val="24"/>
                <w:szCs w:val="24"/>
              </w:rPr>
              <w:t>Việc b</w:t>
            </w:r>
            <w:r w:rsidRPr="006A03AB">
              <w:rPr>
                <w:rFonts w:ascii="Times New Roman" w:hAnsi="Times New Roman"/>
                <w:color w:val="000000"/>
                <w:sz w:val="24"/>
                <w:szCs w:val="24"/>
                <w:lang w:val="vi-VN"/>
              </w:rPr>
              <w:t xml:space="preserve">ầu Chủ tọa, thư ký và ban kiểm phiếu </w:t>
            </w:r>
            <w:r w:rsidRPr="006A03AB">
              <w:rPr>
                <w:rFonts w:ascii="Times New Roman" w:hAnsi="Times New Roman"/>
                <w:color w:val="000000"/>
                <w:sz w:val="24"/>
                <w:szCs w:val="24"/>
              </w:rPr>
              <w:t>được quy định như sau:</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a) Chủ tịch H</w:t>
            </w:r>
            <w:r w:rsidRPr="006A03AB">
              <w:rPr>
                <w:rFonts w:ascii="Times New Roman" w:hAnsi="Times New Roman"/>
                <w:color w:val="000000"/>
                <w:sz w:val="24"/>
                <w:szCs w:val="24"/>
              </w:rPr>
              <w:t>ĐQT</w:t>
            </w:r>
            <w:r w:rsidRPr="006A03AB">
              <w:rPr>
                <w:rFonts w:ascii="Times New Roman" w:hAnsi="Times New Roman"/>
                <w:color w:val="000000"/>
                <w:sz w:val="24"/>
                <w:szCs w:val="24"/>
                <w:lang w:val="vi-VN"/>
              </w:rPr>
              <w:t xml:space="preserve"> làm chủ tọa các cuộc họp do H</w:t>
            </w:r>
            <w:r w:rsidRPr="006A03AB">
              <w:rPr>
                <w:rFonts w:ascii="Times New Roman" w:hAnsi="Times New Roman"/>
                <w:color w:val="000000"/>
                <w:sz w:val="24"/>
                <w:szCs w:val="24"/>
              </w:rPr>
              <w:t>ĐQT</w:t>
            </w:r>
            <w:r w:rsidRPr="006A03AB">
              <w:rPr>
                <w:rFonts w:ascii="Times New Roman" w:hAnsi="Times New Roman"/>
                <w:color w:val="000000"/>
                <w:sz w:val="24"/>
                <w:szCs w:val="24"/>
                <w:lang w:val="vi-VN"/>
              </w:rPr>
              <w:t xml:space="preserve"> triệu tập; trường hợp Chủ tịch vắng mặt hoặc tạm thời mất khả năng làm việc thì các thành viên H</w:t>
            </w:r>
            <w:r w:rsidRPr="006A03AB">
              <w:rPr>
                <w:rFonts w:ascii="Times New Roman" w:hAnsi="Times New Roman"/>
                <w:color w:val="000000"/>
                <w:sz w:val="24"/>
                <w:szCs w:val="24"/>
              </w:rPr>
              <w:t>ĐQT</w:t>
            </w:r>
            <w:r w:rsidRPr="006A03AB">
              <w:rPr>
                <w:rFonts w:ascii="Times New Roman" w:hAnsi="Times New Roman"/>
                <w:color w:val="000000"/>
                <w:sz w:val="24"/>
                <w:szCs w:val="24"/>
                <w:lang w:val="vi-VN"/>
              </w:rPr>
              <w:t xml:space="preserve"> còn lại bầu một người trong số họ làm chủ tọa cuộc họp theo nguyên tắc đa số; trường hợp không bầu được người làm chủ tọa thì </w:t>
            </w:r>
            <w:r w:rsidRPr="006A03AB">
              <w:rPr>
                <w:rFonts w:ascii="Times New Roman" w:hAnsi="Times New Roman"/>
                <w:color w:val="000000"/>
                <w:sz w:val="24"/>
                <w:szCs w:val="24"/>
              </w:rPr>
              <w:t>Trưởng BKS</w:t>
            </w:r>
            <w:r w:rsidRPr="006A03AB">
              <w:rPr>
                <w:rFonts w:ascii="Times New Roman" w:hAnsi="Times New Roman"/>
                <w:color w:val="000000"/>
                <w:sz w:val="24"/>
                <w:szCs w:val="24"/>
                <w:lang w:val="vi-VN"/>
              </w:rPr>
              <w:t xml:space="preserve"> điều khiển để Đ</w:t>
            </w:r>
            <w:r w:rsidRPr="006A03AB">
              <w:rPr>
                <w:rFonts w:ascii="Times New Roman" w:hAnsi="Times New Roman"/>
                <w:color w:val="000000"/>
                <w:sz w:val="24"/>
                <w:szCs w:val="24"/>
              </w:rPr>
              <w:t>HĐCĐ</w:t>
            </w:r>
            <w:r w:rsidRPr="006A03AB">
              <w:rPr>
                <w:rFonts w:ascii="Times New Roman" w:hAnsi="Times New Roman"/>
                <w:color w:val="000000"/>
                <w:sz w:val="24"/>
                <w:szCs w:val="24"/>
                <w:lang w:val="vi-VN"/>
              </w:rPr>
              <w:t xml:space="preserve"> bầu chủ tọa cuộc họp và người có số phiếu bầu cao nhất làm chủ tọa cuộc họp;</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b) Trường hợp khác, người ký tên triệu tập họp Đ</w:t>
            </w:r>
            <w:r w:rsidRPr="006A03AB">
              <w:rPr>
                <w:rFonts w:ascii="Times New Roman" w:hAnsi="Times New Roman"/>
                <w:color w:val="000000"/>
                <w:sz w:val="24"/>
                <w:szCs w:val="24"/>
              </w:rPr>
              <w:t>HĐCĐ</w:t>
            </w:r>
            <w:r w:rsidRPr="006A03AB">
              <w:rPr>
                <w:rFonts w:ascii="Times New Roman" w:hAnsi="Times New Roman"/>
                <w:color w:val="000000"/>
                <w:sz w:val="24"/>
                <w:szCs w:val="24"/>
                <w:lang w:val="vi-VN"/>
              </w:rPr>
              <w:t xml:space="preserve"> điều khiển để Đ</w:t>
            </w:r>
            <w:r w:rsidRPr="006A03AB">
              <w:rPr>
                <w:rFonts w:ascii="Times New Roman" w:hAnsi="Times New Roman"/>
                <w:color w:val="000000"/>
                <w:sz w:val="24"/>
                <w:szCs w:val="24"/>
              </w:rPr>
              <w:t>HĐCĐ</w:t>
            </w:r>
            <w:r w:rsidRPr="006A03AB">
              <w:rPr>
                <w:rFonts w:ascii="Times New Roman" w:hAnsi="Times New Roman"/>
                <w:color w:val="000000"/>
                <w:sz w:val="24"/>
                <w:szCs w:val="24"/>
                <w:lang w:val="vi-VN"/>
              </w:rPr>
              <w:t xml:space="preserve"> bầu chủ tọa cuộc họp và người có số phiếu bầu cao nhất làm chủ tọa cuộc họp;</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c) Chủ tọa cử một hoặc một số người làm thư ký cuộc họp;</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d) Đ</w:t>
            </w:r>
            <w:r w:rsidRPr="006A03AB">
              <w:rPr>
                <w:rFonts w:ascii="Times New Roman" w:hAnsi="Times New Roman"/>
                <w:color w:val="000000"/>
                <w:sz w:val="24"/>
                <w:szCs w:val="24"/>
              </w:rPr>
              <w:t>HĐCĐ</w:t>
            </w:r>
            <w:r w:rsidRPr="006A03AB">
              <w:rPr>
                <w:rFonts w:ascii="Times New Roman" w:hAnsi="Times New Roman"/>
                <w:color w:val="000000"/>
                <w:sz w:val="24"/>
                <w:szCs w:val="24"/>
                <w:lang w:val="vi-VN"/>
              </w:rPr>
              <w:t xml:space="preserve"> bầu một hoặc một số nguời vào ban kiểm phiếu theo đề nghị của chủ tọa cuộc họp;</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3. Chương trình và nội dung họp phải được Đ</w:t>
            </w:r>
            <w:r w:rsidRPr="006A03AB">
              <w:rPr>
                <w:rFonts w:ascii="Times New Roman" w:hAnsi="Times New Roman"/>
                <w:color w:val="000000"/>
                <w:sz w:val="24"/>
                <w:szCs w:val="24"/>
              </w:rPr>
              <w:t>HĐCĐ</w:t>
            </w:r>
            <w:r w:rsidRPr="006A03AB">
              <w:rPr>
                <w:rFonts w:ascii="Times New Roman" w:hAnsi="Times New Roman"/>
                <w:color w:val="000000"/>
                <w:sz w:val="24"/>
                <w:szCs w:val="24"/>
                <w:lang w:val="vi-VN"/>
              </w:rPr>
              <w:t xml:space="preserve"> thông qua trong phiên khai mạc. Chương trình phải xác định rõ và chi tiết thời gian đối với từng vấn đề trong nội dung chương trình họp;</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4.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5. Đ</w:t>
            </w:r>
            <w:r w:rsidRPr="006A03AB">
              <w:rPr>
                <w:rFonts w:ascii="Times New Roman" w:hAnsi="Times New Roman"/>
                <w:color w:val="000000"/>
                <w:sz w:val="24"/>
                <w:szCs w:val="24"/>
              </w:rPr>
              <w:t>HĐCĐ</w:t>
            </w:r>
            <w:r w:rsidRPr="006A03AB">
              <w:rPr>
                <w:rFonts w:ascii="Times New Roman" w:hAnsi="Times New Roman"/>
                <w:color w:val="000000"/>
                <w:sz w:val="24"/>
                <w:szCs w:val="24"/>
                <w:lang w:val="vi-VN"/>
              </w:rPr>
              <w:t xml:space="preserve">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tọa công bố ngay trước khi bế mạc cuộc họp;</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7. Người triệu tập họp Đ</w:t>
            </w:r>
            <w:r w:rsidRPr="006A03AB">
              <w:rPr>
                <w:rFonts w:ascii="Times New Roman" w:hAnsi="Times New Roman"/>
                <w:color w:val="000000"/>
                <w:sz w:val="24"/>
                <w:szCs w:val="24"/>
              </w:rPr>
              <w:t>HĐCĐ</w:t>
            </w:r>
            <w:r w:rsidRPr="006A03AB">
              <w:rPr>
                <w:rFonts w:ascii="Times New Roman" w:hAnsi="Times New Roman"/>
                <w:color w:val="000000"/>
                <w:sz w:val="24"/>
                <w:szCs w:val="24"/>
                <w:lang w:val="vi-VN"/>
              </w:rPr>
              <w:t xml:space="preserve"> có </w:t>
            </w:r>
            <w:r w:rsidRPr="006A03AB">
              <w:rPr>
                <w:rFonts w:ascii="Times New Roman" w:hAnsi="Times New Roman"/>
                <w:color w:val="000000"/>
                <w:sz w:val="24"/>
                <w:szCs w:val="24"/>
              </w:rPr>
              <w:t xml:space="preserve">các </w:t>
            </w:r>
            <w:r w:rsidRPr="006A03AB">
              <w:rPr>
                <w:rFonts w:ascii="Times New Roman" w:hAnsi="Times New Roman"/>
                <w:color w:val="000000"/>
                <w:sz w:val="24"/>
                <w:szCs w:val="24"/>
                <w:lang w:val="vi-VN"/>
              </w:rPr>
              <w:t>quyền</w:t>
            </w:r>
            <w:r w:rsidRPr="006A03AB">
              <w:rPr>
                <w:rFonts w:ascii="Times New Roman" w:hAnsi="Times New Roman"/>
                <w:color w:val="000000"/>
                <w:sz w:val="24"/>
                <w:szCs w:val="24"/>
              </w:rPr>
              <w:t xml:space="preserve"> sau đây</w:t>
            </w:r>
            <w:r w:rsidRPr="006A03AB">
              <w:rPr>
                <w:rFonts w:ascii="Times New Roman" w:hAnsi="Times New Roman"/>
                <w:color w:val="000000"/>
                <w:sz w:val="24"/>
                <w:szCs w:val="24"/>
                <w:lang w:val="vi-VN"/>
              </w:rPr>
              <w:t>:</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 xml:space="preserve">a) Yêu cầu tất cả người dự họp chịu sự kiểm tra hoặc các biện pháp an ninh </w:t>
            </w:r>
            <w:r w:rsidRPr="006A03AB">
              <w:rPr>
                <w:rFonts w:ascii="Times New Roman" w:hAnsi="Times New Roman"/>
                <w:color w:val="000000"/>
                <w:sz w:val="24"/>
                <w:szCs w:val="24"/>
              </w:rPr>
              <w:t xml:space="preserve">hợp pháp, </w:t>
            </w:r>
            <w:r w:rsidRPr="006A03AB">
              <w:rPr>
                <w:rFonts w:ascii="Times New Roman" w:hAnsi="Times New Roman"/>
                <w:color w:val="000000"/>
                <w:sz w:val="24"/>
                <w:szCs w:val="24"/>
                <w:lang w:val="vi-VN"/>
              </w:rPr>
              <w:t>hợp lý khác;</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w:t>
            </w:r>
            <w:r w:rsidRPr="006A03AB">
              <w:rPr>
                <w:rFonts w:ascii="Times New Roman" w:hAnsi="Times New Roman"/>
                <w:color w:val="000000"/>
                <w:sz w:val="24"/>
                <w:szCs w:val="24"/>
              </w:rPr>
              <w:t>HĐCĐ</w:t>
            </w:r>
            <w:r w:rsidRPr="006A03AB">
              <w:rPr>
                <w:rFonts w:ascii="Times New Roman" w:hAnsi="Times New Roman"/>
                <w:color w:val="000000"/>
                <w:sz w:val="24"/>
                <w:szCs w:val="24"/>
                <w:lang w:val="vi-VN"/>
              </w:rPr>
              <w:t>;</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8. Chủ tọa có quyền hoãn cuộc họp Đ</w:t>
            </w:r>
            <w:r w:rsidRPr="006A03AB">
              <w:rPr>
                <w:rFonts w:ascii="Times New Roman" w:hAnsi="Times New Roman"/>
                <w:color w:val="000000"/>
                <w:sz w:val="24"/>
                <w:szCs w:val="24"/>
              </w:rPr>
              <w:t>HĐCĐ</w:t>
            </w:r>
            <w:r w:rsidRPr="006A03AB">
              <w:rPr>
                <w:rFonts w:ascii="Times New Roman" w:hAnsi="Times New Roman"/>
                <w:color w:val="000000"/>
                <w:sz w:val="24"/>
                <w:szCs w:val="24"/>
                <w:lang w:val="vi-VN"/>
              </w:rPr>
              <w:t xml:space="preserve"> đã có đủ số người đăng ký dự họp theo quy định đến một thời điểm khác hoặc thay đổi địa điểm họp trong các trường hợp sau đây:</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a) Địa điểm họp không có đủ chỗ ngồi thuận tiện cho tất cả người dự họp;</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b) Các phương tiện thông tin tại địa điểm họp không bảo đảm cho các cổ đông dự họp tham gia, thảo luận và biểu quyết</w:t>
            </w:r>
            <w:r w:rsidRPr="006A03AB">
              <w:rPr>
                <w:rFonts w:ascii="Times New Roman" w:hAnsi="Times New Roman"/>
                <w:color w:val="000000"/>
                <w:sz w:val="24"/>
                <w:szCs w:val="24"/>
              </w:rPr>
              <w:t>;</w:t>
            </w:r>
          </w:p>
          <w:p w:rsidR="00C2513E" w:rsidRPr="006A03AB" w:rsidRDefault="00C2513E" w:rsidP="00C2513E">
            <w:pPr>
              <w:pStyle w:val="BodyText2"/>
              <w:spacing w:after="0"/>
              <w:ind w:right="34"/>
              <w:rPr>
                <w:rFonts w:ascii="Times New Roman" w:hAnsi="Times New Roman"/>
                <w:color w:val="000000"/>
                <w:sz w:val="24"/>
                <w:szCs w:val="24"/>
              </w:rPr>
            </w:pPr>
            <w:r w:rsidRPr="006A03AB">
              <w:rPr>
                <w:rFonts w:ascii="Times New Roman" w:hAnsi="Times New Roman"/>
                <w:color w:val="000000"/>
                <w:sz w:val="24"/>
                <w:szCs w:val="24"/>
                <w:lang w:val="vi-VN"/>
              </w:rPr>
              <w:t>c) Có người dự họp cản trở, gây rối trật tự, có nguy cơ làm cho cuộc họp không được tiến hành một cách công bằng và hợp pháp.</w:t>
            </w:r>
          </w:p>
          <w:p w:rsidR="00C2513E" w:rsidRPr="006A03AB" w:rsidRDefault="00C2513E" w:rsidP="00C2513E">
            <w:pPr>
              <w:pStyle w:val="BodyText2"/>
              <w:spacing w:after="0"/>
              <w:ind w:right="34"/>
              <w:rPr>
                <w:rFonts w:ascii="Times New Roman" w:hAnsi="Times New Roman"/>
                <w:color w:val="000000"/>
                <w:spacing w:val="-6"/>
                <w:sz w:val="24"/>
                <w:szCs w:val="24"/>
              </w:rPr>
            </w:pPr>
            <w:r w:rsidRPr="006A03AB">
              <w:rPr>
                <w:rFonts w:ascii="Times New Roman" w:hAnsi="Times New Roman"/>
                <w:color w:val="000000"/>
                <w:spacing w:val="-6"/>
                <w:sz w:val="24"/>
                <w:szCs w:val="24"/>
                <w:lang w:val="vi-VN"/>
              </w:rPr>
              <w:t>Thời gian hoãn tối đa không quá 03 ngày, kể từ ngày cuộc họp dự định khai mạc;</w:t>
            </w:r>
          </w:p>
          <w:p w:rsidR="00C2513E" w:rsidRPr="00782335" w:rsidRDefault="00C2513E" w:rsidP="00C2513E">
            <w:pPr>
              <w:jc w:val="both"/>
              <w:rPr>
                <w:rFonts w:ascii="Times New Roman" w:hAnsi="Times New Roman" w:cs="Times New Roman"/>
                <w:b/>
                <w:color w:val="000000"/>
                <w:sz w:val="26"/>
                <w:szCs w:val="26"/>
                <w:lang w:val="en-GB"/>
              </w:rPr>
            </w:pPr>
            <w:r w:rsidRPr="006A03AB">
              <w:rPr>
                <w:rFonts w:ascii="Times New Roman" w:hAnsi="Times New Roman" w:cs="Times New Roman"/>
                <w:color w:val="000000"/>
                <w:sz w:val="24"/>
                <w:szCs w:val="24"/>
              </w:rPr>
              <w:t xml:space="preserve"> </w:t>
            </w:r>
            <w:r w:rsidRPr="006A03AB">
              <w:rPr>
                <w:rFonts w:ascii="Times New Roman" w:hAnsi="Times New Roman" w:cs="Times New Roman"/>
                <w:color w:val="000000"/>
                <w:sz w:val="24"/>
                <w:szCs w:val="24"/>
                <w:lang w:val="vi-VN"/>
              </w:rPr>
              <w:t>9. Trường hợp chủ tọa hoãn hoặc tạm dừng họp Đ</w:t>
            </w:r>
            <w:r w:rsidRPr="006A03AB">
              <w:rPr>
                <w:rFonts w:ascii="Times New Roman" w:hAnsi="Times New Roman" w:cs="Times New Roman"/>
                <w:color w:val="000000"/>
                <w:sz w:val="24"/>
                <w:szCs w:val="24"/>
              </w:rPr>
              <w:t>HĐCĐ</w:t>
            </w:r>
            <w:r w:rsidRPr="006A03AB">
              <w:rPr>
                <w:rFonts w:ascii="Times New Roman" w:hAnsi="Times New Roman" w:cs="Times New Roman"/>
                <w:color w:val="000000"/>
                <w:sz w:val="24"/>
                <w:szCs w:val="24"/>
                <w:lang w:val="vi-VN"/>
              </w:rPr>
              <w:t xml:space="preserve"> trái với quy định tại khoản 8 Điều này, Đ</w:t>
            </w:r>
            <w:r w:rsidRPr="006A03AB">
              <w:rPr>
                <w:rFonts w:ascii="Times New Roman" w:hAnsi="Times New Roman" w:cs="Times New Roman"/>
                <w:color w:val="000000"/>
                <w:sz w:val="24"/>
                <w:szCs w:val="24"/>
              </w:rPr>
              <w:t>HĐCĐ</w:t>
            </w:r>
            <w:r w:rsidRPr="006A03AB">
              <w:rPr>
                <w:rFonts w:ascii="Times New Roman" w:hAnsi="Times New Roman" w:cs="Times New Roman"/>
                <w:color w:val="000000"/>
                <w:sz w:val="24"/>
                <w:szCs w:val="24"/>
                <w:lang w:val="vi-VN"/>
              </w:rPr>
              <w:t xml:space="preserve"> bầu một người khác trong số những người dự họp để thay thế chủ tọa điều hành cuộc họp cho đến lúc kết thúc; tất cả các nghị quyết được thông qua tại cuộc họp đó đều có hiệu lực thi hành.</w:t>
            </w:r>
          </w:p>
        </w:tc>
        <w:tc>
          <w:tcPr>
            <w:tcW w:w="7088" w:type="dxa"/>
          </w:tcPr>
          <w:p w:rsidR="004B4FE9" w:rsidRPr="004B4FE9" w:rsidRDefault="004B4FE9" w:rsidP="004B4FE9">
            <w:pPr>
              <w:jc w:val="both"/>
              <w:rPr>
                <w:rFonts w:ascii="Times New Roman" w:hAnsi="Times New Roman" w:cs="Times New Roman"/>
                <w:b/>
                <w:sz w:val="24"/>
                <w:szCs w:val="24"/>
              </w:rPr>
            </w:pPr>
            <w:r w:rsidRPr="004B4FE9">
              <w:rPr>
                <w:rFonts w:ascii="Times New Roman" w:hAnsi="Times New Roman" w:cs="Times New Roman"/>
                <w:b/>
                <w:sz w:val="24"/>
                <w:szCs w:val="24"/>
              </w:rPr>
              <w:t xml:space="preserve">Điều </w:t>
            </w:r>
            <w:r w:rsidR="00767C87">
              <w:rPr>
                <w:rFonts w:ascii="Times New Roman" w:hAnsi="Times New Roman" w:cs="Times New Roman"/>
                <w:b/>
                <w:sz w:val="24"/>
                <w:szCs w:val="24"/>
              </w:rPr>
              <w:t>10</w:t>
            </w:r>
            <w:r w:rsidRPr="004B4FE9">
              <w:rPr>
                <w:rFonts w:ascii="Times New Roman" w:hAnsi="Times New Roman" w:cs="Times New Roman"/>
                <w:b/>
                <w:sz w:val="24"/>
                <w:szCs w:val="24"/>
              </w:rPr>
              <w:t>. Thể thức tiến hành họp và biểu quyết tại cuộc họp Đại hội đồng cổ đông</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 xml:space="preserve">1. Trước khi khai mạc cuộc họp, </w:t>
            </w:r>
            <w:r w:rsidRPr="004B4FE9">
              <w:rPr>
                <w:rFonts w:ascii="Times New Roman" w:hAnsi="Times New Roman"/>
                <w:iCs/>
                <w:color w:val="000000"/>
                <w:sz w:val="24"/>
                <w:szCs w:val="24"/>
                <w:lang w:val="nl-NL"/>
              </w:rPr>
              <w:t>Petrolimex</w:t>
            </w:r>
            <w:r w:rsidRPr="004B4FE9">
              <w:rPr>
                <w:rFonts w:ascii="Times New Roman" w:hAnsi="Times New Roman" w:cs="Times New Roman"/>
                <w:sz w:val="24"/>
                <w:szCs w:val="24"/>
              </w:rPr>
              <w:t xml:space="preserve"> phải tiến hành thủ tục đăng ký cổ đông và phải thực hiện việc đăng ký cho đến khi các cổ đông có quyền dự họp có mặt đăng ký hết.</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 xml:space="preserve">2. Khi tiến hành đăng ký cổ đông, </w:t>
            </w:r>
            <w:r w:rsidRPr="004B4FE9">
              <w:rPr>
                <w:rFonts w:ascii="Times New Roman" w:hAnsi="Times New Roman"/>
                <w:iCs/>
                <w:color w:val="000000"/>
                <w:sz w:val="24"/>
                <w:szCs w:val="24"/>
                <w:lang w:val="nl-NL"/>
              </w:rPr>
              <w:t>Petrolimex</w:t>
            </w:r>
            <w:r w:rsidRPr="004B4FE9">
              <w:rPr>
                <w:rFonts w:ascii="Times New Roman" w:hAnsi="Times New Roman" w:cs="Times New Roman"/>
                <w:sz w:val="24"/>
                <w:szCs w:val="24"/>
              </w:rPr>
              <w:t xml:space="preserve"> cấp cho từng cổ đông hoặc đại diện được ủy quyền có quyền biểu quyết một thẻ biểu quyết, trên đó ghi số đăng ký, họ và tên của cổ đông, họ và tên đại diện được ủy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theo từng vấn đề được Chủ tọa thông báo ngay sau khi tiến hành biểu quyết vấn đề đó.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3. Cổ đông hoặc đại diện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4.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khiển để Đại hội đồng cổ đông bầu chủ tọa cuộc họp trong số những người dự họp và người có phiếu bầu cao nhất làm chủ tọa cuộc họp.</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Trong các trường hợp khác, người ký tên triệu tập họp Đại hội đồng cổ đông điều khiển cuộc họp Đại hội đồng cổ đông bầu chủ tọa cuộc họp và người có số phiếu bầu cao nhất được cử làm chủ tọa cuộc họp.</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5. Chương trình và nội dung cuộc họp phải được Đại hội đồng cổ đông thông qua trong phiên khai mạc. Chương trình phải xác định rõ và chi tiết thời gian đối với từng vấn đề trong nội dung chương trình họp.</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6. 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7. Chủ tọa đại hội có thể hoãn đại hội khi có sự nhất trí hoặc yêu cầu của Đại hội đồng cổ đông đã có đủ số lượng đại biểu dự họp cần thiết theo quy định tại khoản 8 Điều 142 Luật doanh nghiệp.</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8. 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đại hội.</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9. Người triệu tập họp Đại hội đồng cổ đông, sau khi đã xem xét một cách cẩn trọng, có thể tiến hành các biện pháp thích hợp để:</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a. Bố trí chỗ ngồi tại địa điểm họp Đại hội đồng cổ đông;</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b. Bảo đảm an toàn cho mọi người có mặt tại các địa điểm họp;</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10. Trong trường hợp cuộc họp Đại hội đồng cổ đông áp dụng các biện pháp nêu trên, người triệu tập họp Đại hội đồng cổ đông khi xác định địa điểm đại hội có thể:</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a. Thông báo đại hội được tiến hành tại địa điểm ghi trong thông báo và chủ tọa đại hội có mặt tại đó (“Địa điểm chính của đại hội”);</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b. Bố trí, tổ chức để những cổ đông hoặc đại diện được ủy quyền không dự họp được theo Điều khoản này hoặc những người muốn tham gia ở địa điểm khác với địa điểm chính của đại hội có thể đồng thời tham dự đại hội;</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Thông báo về việc tổ chức đại hội không cần nêu chi tiết những biện pháp tổ chức theo Điều khoản này.</w:t>
            </w:r>
          </w:p>
          <w:p w:rsidR="004B4FE9" w:rsidRPr="004B4FE9" w:rsidRDefault="004B4FE9" w:rsidP="004B4FE9">
            <w:pPr>
              <w:jc w:val="both"/>
              <w:rPr>
                <w:rFonts w:ascii="Times New Roman" w:hAnsi="Times New Roman" w:cs="Times New Roman"/>
                <w:sz w:val="24"/>
                <w:szCs w:val="24"/>
              </w:rPr>
            </w:pPr>
            <w:r w:rsidRPr="004B4FE9">
              <w:rPr>
                <w:rFonts w:ascii="Times New Roman" w:hAnsi="Times New Roman" w:cs="Times New Roman"/>
                <w:sz w:val="24"/>
                <w:szCs w:val="24"/>
              </w:rPr>
              <w:t xml:space="preserve">11. Trong Điều lệ </w:t>
            </w:r>
            <w:r w:rsidR="00DE261C" w:rsidRPr="004B4FE9">
              <w:rPr>
                <w:rFonts w:ascii="Times New Roman" w:hAnsi="Times New Roman" w:cs="Times New Roman"/>
                <w:sz w:val="24"/>
                <w:szCs w:val="24"/>
              </w:rPr>
              <w:t>Petrolimex</w:t>
            </w:r>
            <w:r w:rsidRPr="004B4FE9">
              <w:rPr>
                <w:rFonts w:ascii="Times New Roman" w:hAnsi="Times New Roman" w:cs="Times New Roman"/>
                <w:sz w:val="24"/>
                <w:szCs w:val="24"/>
              </w:rPr>
              <w:t xml:space="preserve"> (trừ khi hoàn cảnh yêu cầu khác), mọi cổ đông được coi là tham gia đại hội ở địa điểm chính của đại hội.</w:t>
            </w:r>
          </w:p>
          <w:p w:rsidR="00C2513E" w:rsidRPr="004B4FE9" w:rsidRDefault="004B4FE9" w:rsidP="00301768">
            <w:pPr>
              <w:spacing w:after="120"/>
              <w:jc w:val="both"/>
              <w:rPr>
                <w:rFonts w:ascii="Times New Roman" w:hAnsi="Times New Roman" w:cs="Times New Roman"/>
                <w:b/>
                <w:sz w:val="24"/>
                <w:szCs w:val="26"/>
              </w:rPr>
            </w:pPr>
            <w:r w:rsidRPr="004B4FE9">
              <w:rPr>
                <w:rFonts w:ascii="Times New Roman" w:hAnsi="Times New Roman" w:cs="Times New Roman"/>
                <w:sz w:val="24"/>
                <w:szCs w:val="24"/>
              </w:rPr>
              <w:t>12. Hàng năm, Petrolimex tổ chức họp Đại hội đồng cổ đông ít nhất một (01) lần. Đại hội đồng cổ đông thường niên không được tổ chức dưới hình thức lấy ý kiến cổ đông bằng văn bản.</w:t>
            </w:r>
          </w:p>
        </w:tc>
        <w:tc>
          <w:tcPr>
            <w:tcW w:w="1417" w:type="dxa"/>
          </w:tcPr>
          <w:p w:rsidR="00C2513E" w:rsidRPr="00C2513E" w:rsidRDefault="00C2513E" w:rsidP="00A743F2">
            <w:pPr>
              <w:spacing w:before="60" w:after="60"/>
              <w:jc w:val="both"/>
              <w:rPr>
                <w:rFonts w:ascii="Times New Roman" w:hAnsi="Times New Roman" w:cs="Times New Roman"/>
                <w:sz w:val="26"/>
                <w:szCs w:val="26"/>
              </w:rPr>
            </w:pPr>
            <w:r w:rsidRPr="00C2513E">
              <w:rPr>
                <w:rFonts w:ascii="Times New Roman" w:hAnsi="Times New Roman" w:cs="Times New Roman"/>
                <w:sz w:val="24"/>
                <w:szCs w:val="26"/>
              </w:rPr>
              <w:t>Đ21 Đ/lệ</w:t>
            </w:r>
          </w:p>
        </w:tc>
      </w:tr>
      <w:tr w:rsidR="00B641CA" w:rsidRPr="00782335" w:rsidTr="00AE55B8">
        <w:tc>
          <w:tcPr>
            <w:tcW w:w="6663" w:type="dxa"/>
          </w:tcPr>
          <w:p w:rsidR="00B641CA" w:rsidRPr="00782335" w:rsidRDefault="00B641CA" w:rsidP="008D316D">
            <w:pPr>
              <w:pStyle w:val="Than"/>
              <w:spacing w:before="0" w:after="60" w:line="252" w:lineRule="auto"/>
              <w:ind w:right="34" w:firstLine="0"/>
              <w:jc w:val="left"/>
              <w:outlineLvl w:val="0"/>
              <w:rPr>
                <w:rFonts w:ascii="Times New Roman" w:hAnsi="Times New Roman"/>
                <w:sz w:val="26"/>
                <w:szCs w:val="26"/>
              </w:rPr>
            </w:pPr>
          </w:p>
        </w:tc>
        <w:tc>
          <w:tcPr>
            <w:tcW w:w="7088" w:type="dxa"/>
          </w:tcPr>
          <w:p w:rsidR="00767C87" w:rsidRPr="00BD2ED2" w:rsidRDefault="00767C87" w:rsidP="00767C87">
            <w:pPr>
              <w:spacing w:before="60" w:after="60"/>
              <w:jc w:val="both"/>
              <w:rPr>
                <w:rFonts w:ascii="Times New Roman" w:hAnsi="Times New Roman" w:cs="Times New Roman"/>
                <w:b/>
                <w:sz w:val="24"/>
                <w:szCs w:val="24"/>
              </w:rPr>
            </w:pPr>
            <w:r w:rsidRPr="00BD2ED2">
              <w:rPr>
                <w:rFonts w:ascii="Times New Roman" w:hAnsi="Times New Roman" w:cs="Times New Roman"/>
                <w:b/>
                <w:sz w:val="24"/>
                <w:szCs w:val="24"/>
              </w:rPr>
              <w:t xml:space="preserve">Điều </w:t>
            </w:r>
            <w:r w:rsidR="00274104">
              <w:rPr>
                <w:rFonts w:ascii="Times New Roman" w:hAnsi="Times New Roman" w:cs="Times New Roman"/>
                <w:b/>
                <w:sz w:val="24"/>
                <w:szCs w:val="24"/>
              </w:rPr>
              <w:t>11</w:t>
            </w:r>
            <w:r w:rsidRPr="00BD2ED2">
              <w:rPr>
                <w:rFonts w:ascii="Times New Roman" w:hAnsi="Times New Roman" w:cs="Times New Roman"/>
                <w:b/>
                <w:sz w:val="24"/>
                <w:szCs w:val="24"/>
              </w:rPr>
              <w:t xml:space="preserve">. Yêu cầu hủy bỏ </w:t>
            </w:r>
            <w:r w:rsidRPr="00767C87">
              <w:rPr>
                <w:rFonts w:ascii="Times New Roman" w:hAnsi="Times New Roman" w:cs="Times New Roman"/>
                <w:b/>
                <w:sz w:val="24"/>
                <w:szCs w:val="24"/>
              </w:rPr>
              <w:t>quyết định</w:t>
            </w:r>
            <w:r w:rsidRPr="00BD2ED2">
              <w:rPr>
                <w:rFonts w:ascii="Times New Roman" w:hAnsi="Times New Roman" w:cs="Times New Roman"/>
                <w:b/>
                <w:sz w:val="24"/>
                <w:szCs w:val="24"/>
              </w:rPr>
              <w:t xml:space="preserve"> của Đại hội đồng cổ đông</w:t>
            </w:r>
          </w:p>
          <w:p w:rsidR="00767C87" w:rsidRPr="00274104" w:rsidRDefault="00767C87" w:rsidP="00767C87">
            <w:pPr>
              <w:spacing w:before="60" w:after="60"/>
              <w:jc w:val="both"/>
              <w:rPr>
                <w:rFonts w:ascii="Times New Roman" w:hAnsi="Times New Roman" w:cs="Times New Roman"/>
                <w:sz w:val="24"/>
                <w:szCs w:val="24"/>
              </w:rPr>
            </w:pPr>
            <w:r w:rsidRPr="00274104">
              <w:rPr>
                <w:rFonts w:ascii="Times New Roman" w:hAnsi="Times New Roman" w:cs="Times New Roman"/>
                <w:sz w:val="24"/>
                <w:szCs w:val="24"/>
              </w:rPr>
              <w:t xml:space="preserve">Trong thời hạn chín mươi (90) ngày, kể từ ngày nhận được biên bản họp Đại hội đồng cổ đông hoặc biên bản kết quả kiểm phiếu lấy ý kiến cổ đông bằng văn bản, thành viên Hội đồng quản trị, Kiểm soát viên, Tổng giám đốc, cổ đông hoặc nhóm cổ đông quy định tại khoản 3 Điều 13 Điều lệ </w:t>
            </w:r>
            <w:r w:rsidR="00274104">
              <w:rPr>
                <w:rFonts w:ascii="Times New Roman" w:hAnsi="Times New Roman" w:cs="Times New Roman"/>
                <w:sz w:val="24"/>
                <w:szCs w:val="24"/>
              </w:rPr>
              <w:t>Petrolimex</w:t>
            </w:r>
            <w:r w:rsidRPr="00274104">
              <w:rPr>
                <w:rFonts w:ascii="Times New Roman" w:hAnsi="Times New Roman" w:cs="Times New Roman"/>
                <w:sz w:val="24"/>
                <w:szCs w:val="24"/>
              </w:rPr>
              <w:t xml:space="preserve"> có quyền yêu cầu Tòa án hoặc Trọng tài xem xét, hủy bỏ quyết định của Đại hội đồng cổ đông trong các trường hợp sau đây:</w:t>
            </w:r>
          </w:p>
          <w:p w:rsidR="00767C87" w:rsidRPr="00274104" w:rsidRDefault="00767C87" w:rsidP="00767C87">
            <w:pPr>
              <w:jc w:val="both"/>
              <w:rPr>
                <w:rFonts w:ascii="Times New Roman" w:hAnsi="Times New Roman" w:cs="Times New Roman"/>
                <w:sz w:val="24"/>
                <w:szCs w:val="24"/>
              </w:rPr>
            </w:pPr>
            <w:r w:rsidRPr="00274104">
              <w:rPr>
                <w:rFonts w:ascii="Times New Roman" w:hAnsi="Times New Roman" w:cs="Times New Roman"/>
                <w:sz w:val="24"/>
                <w:szCs w:val="24"/>
              </w:rPr>
              <w:t xml:space="preserve">1. 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khoản 4 Điều 22 Điều lệ </w:t>
            </w:r>
            <w:r w:rsidR="00274104">
              <w:rPr>
                <w:rFonts w:ascii="Times New Roman" w:hAnsi="Times New Roman" w:cs="Times New Roman"/>
                <w:sz w:val="24"/>
                <w:szCs w:val="24"/>
              </w:rPr>
              <w:t>Petrolimex</w:t>
            </w:r>
            <w:r w:rsidRPr="00274104">
              <w:rPr>
                <w:rFonts w:ascii="Times New Roman" w:hAnsi="Times New Roman" w:cs="Times New Roman"/>
                <w:sz w:val="24"/>
                <w:szCs w:val="24"/>
              </w:rPr>
              <w:t>.</w:t>
            </w:r>
          </w:p>
          <w:p w:rsidR="00767C87" w:rsidRPr="00274104" w:rsidRDefault="00767C87" w:rsidP="00767C87">
            <w:pPr>
              <w:spacing w:before="60" w:after="60"/>
              <w:jc w:val="both"/>
              <w:rPr>
                <w:rFonts w:ascii="Times New Roman" w:hAnsi="Times New Roman" w:cs="Times New Roman"/>
                <w:sz w:val="24"/>
                <w:szCs w:val="24"/>
              </w:rPr>
            </w:pPr>
            <w:r w:rsidRPr="00274104">
              <w:rPr>
                <w:rFonts w:ascii="Times New Roman" w:hAnsi="Times New Roman" w:cs="Times New Roman"/>
                <w:sz w:val="24"/>
                <w:szCs w:val="24"/>
              </w:rPr>
              <w:t xml:space="preserve">2. Nội dung nghị quyết vi phạm pháp luật hoặc Điều lệ </w:t>
            </w:r>
            <w:r w:rsidR="00DE261C" w:rsidRPr="004B4FE9">
              <w:rPr>
                <w:rFonts w:ascii="Times New Roman" w:hAnsi="Times New Roman" w:cs="Times New Roman"/>
                <w:sz w:val="24"/>
                <w:szCs w:val="24"/>
              </w:rPr>
              <w:t>Petrolimex</w:t>
            </w:r>
            <w:r w:rsidRPr="00274104">
              <w:rPr>
                <w:rFonts w:ascii="Times New Roman" w:hAnsi="Times New Roman" w:cs="Times New Roman"/>
                <w:sz w:val="24"/>
                <w:szCs w:val="24"/>
              </w:rPr>
              <w:t>.</w:t>
            </w:r>
          </w:p>
          <w:p w:rsidR="00B641CA" w:rsidRPr="00F90D1B" w:rsidRDefault="00767C87" w:rsidP="0048326D">
            <w:pPr>
              <w:spacing w:before="60" w:after="120"/>
              <w:jc w:val="both"/>
              <w:rPr>
                <w:rFonts w:ascii="Times New Roman" w:hAnsi="Times New Roman" w:cs="Times New Roman"/>
                <w:b/>
                <w:sz w:val="26"/>
                <w:szCs w:val="26"/>
              </w:rPr>
            </w:pPr>
            <w:r w:rsidRPr="00274104">
              <w:rPr>
                <w:rFonts w:ascii="Times New Roman" w:hAnsi="Times New Roman" w:cs="Times New Roman"/>
                <w:sz w:val="24"/>
                <w:szCs w:val="24"/>
              </w:rPr>
              <w:t xml:space="preserve">Trường hợp quyết định của Đại hội đồng cổ đông bị hủy bỏ theo quyết định của Tòa án hoặc Trọng tài, người triệu tập họp Đại hội đồng cổ đông bị hủy bỏ có thể xem xét tổ chức lại cuộc họp Đại hội đồng cổ đông theo trình tự, thủ tục quy định tại Luật doanh nghiệp và Điều lệ </w:t>
            </w:r>
            <w:r w:rsidR="00274104">
              <w:rPr>
                <w:rFonts w:ascii="Times New Roman" w:hAnsi="Times New Roman" w:cs="Times New Roman"/>
                <w:sz w:val="24"/>
                <w:szCs w:val="24"/>
              </w:rPr>
              <w:t>Petrolimex</w:t>
            </w:r>
            <w:r w:rsidRPr="00274104">
              <w:rPr>
                <w:rFonts w:ascii="Times New Roman" w:hAnsi="Times New Roman" w:cs="Times New Roman"/>
                <w:sz w:val="24"/>
                <w:szCs w:val="24"/>
              </w:rPr>
              <w:t>.</w:t>
            </w:r>
          </w:p>
        </w:tc>
        <w:tc>
          <w:tcPr>
            <w:tcW w:w="1417" w:type="dxa"/>
          </w:tcPr>
          <w:p w:rsidR="00B641CA" w:rsidRPr="00A04792" w:rsidRDefault="00A04792" w:rsidP="001310E1">
            <w:pPr>
              <w:spacing w:before="60" w:after="60"/>
              <w:jc w:val="both"/>
              <w:rPr>
                <w:rFonts w:ascii="Times New Roman" w:hAnsi="Times New Roman" w:cs="Times New Roman"/>
                <w:sz w:val="26"/>
                <w:szCs w:val="26"/>
              </w:rPr>
            </w:pPr>
            <w:r w:rsidRPr="00A04792">
              <w:rPr>
                <w:rFonts w:ascii="Times New Roman" w:hAnsi="Times New Roman" w:cs="Times New Roman"/>
                <w:sz w:val="24"/>
                <w:szCs w:val="26"/>
              </w:rPr>
              <w:t>Đ25 Đ/lệ</w:t>
            </w:r>
          </w:p>
        </w:tc>
      </w:tr>
      <w:tr w:rsidR="00B641CA" w:rsidRPr="00782335" w:rsidTr="00AE55B8">
        <w:tc>
          <w:tcPr>
            <w:tcW w:w="6663" w:type="dxa"/>
          </w:tcPr>
          <w:p w:rsidR="00B641CA" w:rsidRDefault="00B641CA" w:rsidP="000F10D2">
            <w:pPr>
              <w:pStyle w:val="BodyText2"/>
              <w:spacing w:after="0"/>
              <w:ind w:right="34"/>
              <w:rPr>
                <w:rFonts w:ascii="Times New Roman" w:hAnsi="Times New Roman"/>
                <w:b/>
                <w:color w:val="000000"/>
                <w:sz w:val="26"/>
                <w:szCs w:val="26"/>
                <w:lang w:val="en-GB"/>
              </w:rPr>
            </w:pPr>
            <w:r w:rsidRPr="00782335">
              <w:rPr>
                <w:rFonts w:ascii="Times New Roman" w:hAnsi="Times New Roman"/>
                <w:b/>
                <w:color w:val="000000"/>
                <w:sz w:val="26"/>
                <w:szCs w:val="26"/>
                <w:lang w:val="en-GB"/>
              </w:rPr>
              <w:t>Điều 11. Biên bản họp ĐHĐCĐ</w:t>
            </w:r>
          </w:p>
          <w:p w:rsidR="00B641CA" w:rsidRPr="004914FD" w:rsidRDefault="00B641CA" w:rsidP="00BB7CE7">
            <w:pPr>
              <w:pStyle w:val="BodyText2"/>
              <w:spacing w:after="0"/>
              <w:ind w:right="34"/>
              <w:rPr>
                <w:rFonts w:ascii="Times New Roman" w:hAnsi="Times New Roman"/>
                <w:color w:val="000000"/>
                <w:sz w:val="24"/>
                <w:szCs w:val="24"/>
              </w:rPr>
            </w:pPr>
            <w:r w:rsidRPr="004914FD">
              <w:rPr>
                <w:rFonts w:ascii="Times New Roman" w:hAnsi="Times New Roman"/>
                <w:color w:val="000000"/>
                <w:sz w:val="24"/>
                <w:szCs w:val="24"/>
                <w:lang w:val="vi-VN"/>
              </w:rPr>
              <w:t>1. Cuộc họp Đ</w:t>
            </w:r>
            <w:r w:rsidRPr="004914FD">
              <w:rPr>
                <w:rFonts w:ascii="Times New Roman" w:hAnsi="Times New Roman"/>
                <w:color w:val="000000"/>
                <w:sz w:val="24"/>
                <w:szCs w:val="24"/>
              </w:rPr>
              <w:t>HĐCĐ</w:t>
            </w:r>
            <w:r w:rsidRPr="004914FD">
              <w:rPr>
                <w:rFonts w:ascii="Times New Roman" w:hAnsi="Times New Roman"/>
                <w:color w:val="000000"/>
                <w:sz w:val="24"/>
                <w:szCs w:val="24"/>
                <w:lang w:val="vi-VN"/>
              </w:rPr>
              <w:t xml:space="preserve"> phải được ghi biên bản và có thể ghi âm hoặc ghi và lưu giữ dưới hình thức điện tử khác. Biên bản phải lập bằng tiếng Việt, có thể lập thêm bằng tiếng nước ngoài và có các nội dung chủ yếu sau đây: </w:t>
            </w:r>
          </w:p>
          <w:p w:rsidR="00B641CA" w:rsidRPr="004914FD" w:rsidRDefault="00B641CA" w:rsidP="00BB7CE7">
            <w:pPr>
              <w:pStyle w:val="BodyText2"/>
              <w:spacing w:after="0"/>
              <w:ind w:right="34"/>
              <w:rPr>
                <w:rFonts w:ascii="Times New Roman" w:hAnsi="Times New Roman"/>
                <w:color w:val="000000"/>
                <w:sz w:val="24"/>
                <w:szCs w:val="24"/>
              </w:rPr>
            </w:pPr>
            <w:r w:rsidRPr="004914FD">
              <w:rPr>
                <w:rFonts w:ascii="Times New Roman" w:hAnsi="Times New Roman"/>
                <w:color w:val="000000"/>
                <w:sz w:val="24"/>
                <w:szCs w:val="24"/>
                <w:lang w:val="vi-VN"/>
              </w:rPr>
              <w:t>a) Tên, địa chỉ trụ sở chính, mã số doanh nghiệp;</w:t>
            </w:r>
          </w:p>
          <w:p w:rsidR="00B641CA" w:rsidRPr="004914FD" w:rsidRDefault="00B641CA" w:rsidP="00BB7CE7">
            <w:pPr>
              <w:pStyle w:val="BodyText2"/>
              <w:spacing w:after="0"/>
              <w:ind w:right="34"/>
              <w:rPr>
                <w:rFonts w:ascii="Times New Roman" w:hAnsi="Times New Roman"/>
                <w:color w:val="000000"/>
                <w:sz w:val="24"/>
                <w:szCs w:val="24"/>
              </w:rPr>
            </w:pPr>
            <w:r w:rsidRPr="004914FD">
              <w:rPr>
                <w:rFonts w:ascii="Times New Roman" w:hAnsi="Times New Roman"/>
                <w:color w:val="000000"/>
                <w:sz w:val="24"/>
                <w:szCs w:val="24"/>
                <w:lang w:val="vi-VN"/>
              </w:rPr>
              <w:t>b) Thời gian và địa điểm họp Đ</w:t>
            </w:r>
            <w:r w:rsidRPr="004914FD">
              <w:rPr>
                <w:rFonts w:ascii="Times New Roman" w:hAnsi="Times New Roman"/>
                <w:color w:val="000000"/>
                <w:sz w:val="24"/>
                <w:szCs w:val="24"/>
              </w:rPr>
              <w:t>HĐCĐ</w:t>
            </w:r>
            <w:r w:rsidRPr="004914FD">
              <w:rPr>
                <w:rFonts w:ascii="Times New Roman" w:hAnsi="Times New Roman"/>
                <w:color w:val="000000"/>
                <w:sz w:val="24"/>
                <w:szCs w:val="24"/>
                <w:lang w:val="vi-VN"/>
              </w:rPr>
              <w:t>;</w:t>
            </w:r>
          </w:p>
          <w:p w:rsidR="00B641CA" w:rsidRPr="004914FD" w:rsidRDefault="00B641CA" w:rsidP="00BB7CE7">
            <w:pPr>
              <w:pStyle w:val="BodyText2"/>
              <w:spacing w:after="0"/>
              <w:ind w:right="34"/>
              <w:rPr>
                <w:rFonts w:ascii="Times New Roman" w:hAnsi="Times New Roman"/>
                <w:color w:val="000000"/>
                <w:sz w:val="24"/>
                <w:szCs w:val="24"/>
              </w:rPr>
            </w:pPr>
            <w:r w:rsidRPr="004914FD">
              <w:rPr>
                <w:rFonts w:ascii="Times New Roman" w:hAnsi="Times New Roman"/>
                <w:color w:val="000000"/>
                <w:sz w:val="24"/>
                <w:szCs w:val="24"/>
                <w:lang w:val="vi-VN"/>
              </w:rPr>
              <w:t>c) Chương trình và nội dung cuộc họp;</w:t>
            </w:r>
          </w:p>
          <w:p w:rsidR="00B641CA" w:rsidRPr="004914FD" w:rsidRDefault="00B641CA" w:rsidP="00BB7CE7">
            <w:pPr>
              <w:pStyle w:val="BodyText2"/>
              <w:spacing w:after="0"/>
              <w:ind w:right="34"/>
              <w:rPr>
                <w:rFonts w:ascii="Times New Roman" w:hAnsi="Times New Roman"/>
                <w:color w:val="000000"/>
                <w:sz w:val="24"/>
                <w:szCs w:val="24"/>
              </w:rPr>
            </w:pPr>
            <w:r w:rsidRPr="004914FD">
              <w:rPr>
                <w:rFonts w:ascii="Times New Roman" w:hAnsi="Times New Roman"/>
                <w:color w:val="000000"/>
                <w:sz w:val="24"/>
                <w:szCs w:val="24"/>
                <w:lang w:val="vi-VN"/>
              </w:rPr>
              <w:t xml:space="preserve">d) </w:t>
            </w:r>
            <w:r w:rsidRPr="004914FD">
              <w:rPr>
                <w:rFonts w:ascii="Times New Roman" w:hAnsi="Times New Roman"/>
                <w:color w:val="000000"/>
                <w:sz w:val="24"/>
                <w:szCs w:val="24"/>
              </w:rPr>
              <w:t>Họ, tên c</w:t>
            </w:r>
            <w:r w:rsidRPr="004914FD">
              <w:rPr>
                <w:rFonts w:ascii="Times New Roman" w:hAnsi="Times New Roman"/>
                <w:color w:val="000000"/>
                <w:sz w:val="24"/>
                <w:szCs w:val="24"/>
                <w:lang w:val="vi-VN"/>
              </w:rPr>
              <w:t>hủ tọa và thư ký;</w:t>
            </w:r>
          </w:p>
          <w:p w:rsidR="00B641CA" w:rsidRPr="004914FD" w:rsidRDefault="00B641CA" w:rsidP="00BB7CE7">
            <w:pPr>
              <w:pStyle w:val="BodyText2"/>
              <w:spacing w:after="0"/>
              <w:ind w:right="34"/>
              <w:rPr>
                <w:rFonts w:ascii="Times New Roman" w:hAnsi="Times New Roman"/>
                <w:color w:val="000000"/>
                <w:sz w:val="24"/>
                <w:szCs w:val="24"/>
              </w:rPr>
            </w:pPr>
            <w:r w:rsidRPr="004914FD">
              <w:rPr>
                <w:rFonts w:ascii="Times New Roman" w:hAnsi="Times New Roman"/>
                <w:color w:val="000000"/>
                <w:sz w:val="24"/>
                <w:szCs w:val="24"/>
                <w:lang w:val="vi-VN"/>
              </w:rPr>
              <w:t>đ) Tóm tắt diễn biến cuộc họp và các ý kiến phát biểu tại Đ</w:t>
            </w:r>
            <w:r w:rsidRPr="004914FD">
              <w:rPr>
                <w:rFonts w:ascii="Times New Roman" w:hAnsi="Times New Roman"/>
                <w:color w:val="000000"/>
                <w:sz w:val="24"/>
                <w:szCs w:val="24"/>
              </w:rPr>
              <w:t>HĐCĐ</w:t>
            </w:r>
            <w:r w:rsidRPr="004914FD">
              <w:rPr>
                <w:rFonts w:ascii="Times New Roman" w:hAnsi="Times New Roman"/>
                <w:color w:val="000000"/>
                <w:sz w:val="24"/>
                <w:szCs w:val="24"/>
                <w:lang w:val="vi-VN"/>
              </w:rPr>
              <w:t xml:space="preserve"> về từng vấn đề trong nội dung chương trình họp;</w:t>
            </w:r>
          </w:p>
          <w:p w:rsidR="00B641CA" w:rsidRPr="004914FD" w:rsidRDefault="00B641CA" w:rsidP="00BB7CE7">
            <w:pPr>
              <w:pStyle w:val="BodyText2"/>
              <w:spacing w:after="0"/>
              <w:ind w:right="34"/>
              <w:rPr>
                <w:rFonts w:ascii="Times New Roman" w:hAnsi="Times New Roman"/>
                <w:color w:val="000000"/>
                <w:sz w:val="24"/>
                <w:szCs w:val="24"/>
              </w:rPr>
            </w:pPr>
            <w:r w:rsidRPr="004914FD">
              <w:rPr>
                <w:rFonts w:ascii="Times New Roman" w:hAnsi="Times New Roman"/>
                <w:color w:val="000000"/>
                <w:sz w:val="24"/>
                <w:szCs w:val="24"/>
                <w:lang w:val="vi-VN"/>
              </w:rPr>
              <w:t>e) Số cổ đông và tổng số phiếu biểu quyết của các cổ đông dự họp, phụ lục danh sách đăng ký cổ đông, đại diện cổ đông dự họp với số cổ phần và số phiếu bầu tương ứng;</w:t>
            </w:r>
          </w:p>
          <w:p w:rsidR="00B641CA" w:rsidRPr="004914FD" w:rsidRDefault="00B641CA" w:rsidP="00BB7CE7">
            <w:pPr>
              <w:pStyle w:val="BodyText2"/>
              <w:spacing w:after="0"/>
              <w:ind w:right="34"/>
              <w:rPr>
                <w:rFonts w:ascii="Times New Roman" w:hAnsi="Times New Roman"/>
                <w:color w:val="000000"/>
                <w:sz w:val="24"/>
                <w:szCs w:val="24"/>
              </w:rPr>
            </w:pPr>
            <w:r w:rsidRPr="004914FD">
              <w:rPr>
                <w:rFonts w:ascii="Times New Roman" w:hAnsi="Times New Roman"/>
                <w:color w:val="000000"/>
                <w:sz w:val="24"/>
                <w:szCs w:val="24"/>
                <w:lang w:val="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B641CA" w:rsidRPr="004914FD" w:rsidRDefault="00B641CA" w:rsidP="00BB7CE7">
            <w:pPr>
              <w:pStyle w:val="BodyText2"/>
              <w:spacing w:after="0"/>
              <w:ind w:right="34"/>
              <w:rPr>
                <w:rFonts w:ascii="Times New Roman" w:hAnsi="Times New Roman"/>
                <w:color w:val="000000"/>
                <w:sz w:val="24"/>
                <w:szCs w:val="24"/>
              </w:rPr>
            </w:pPr>
            <w:r w:rsidRPr="004914FD">
              <w:rPr>
                <w:rFonts w:ascii="Times New Roman" w:hAnsi="Times New Roman"/>
                <w:color w:val="000000"/>
                <w:sz w:val="24"/>
                <w:szCs w:val="24"/>
                <w:lang w:val="vi-VN"/>
              </w:rPr>
              <w:t xml:space="preserve">h) Các </w:t>
            </w:r>
            <w:r w:rsidRPr="004914FD">
              <w:rPr>
                <w:rFonts w:ascii="Times New Roman" w:hAnsi="Times New Roman"/>
                <w:color w:val="000000"/>
                <w:sz w:val="24"/>
                <w:szCs w:val="24"/>
              </w:rPr>
              <w:t>vấn đề</w:t>
            </w:r>
            <w:r w:rsidRPr="004914FD">
              <w:rPr>
                <w:rFonts w:ascii="Times New Roman" w:hAnsi="Times New Roman"/>
                <w:color w:val="000000"/>
                <w:sz w:val="24"/>
                <w:szCs w:val="24"/>
                <w:lang w:val="vi-VN"/>
              </w:rPr>
              <w:t xml:space="preserve"> đã được thông qua và tỷ lệ phiếu biểu quyết thông qua tương ứng;</w:t>
            </w:r>
          </w:p>
          <w:p w:rsidR="00B641CA" w:rsidRPr="004914FD" w:rsidRDefault="00B641CA" w:rsidP="00BB7CE7">
            <w:pPr>
              <w:pStyle w:val="BodyText2"/>
              <w:spacing w:after="0"/>
              <w:ind w:right="34"/>
              <w:rPr>
                <w:rFonts w:ascii="Times New Roman" w:hAnsi="Times New Roman"/>
                <w:color w:val="000000"/>
                <w:sz w:val="24"/>
                <w:szCs w:val="24"/>
              </w:rPr>
            </w:pPr>
            <w:r w:rsidRPr="004914FD">
              <w:rPr>
                <w:rFonts w:ascii="Times New Roman" w:hAnsi="Times New Roman"/>
                <w:color w:val="000000"/>
                <w:sz w:val="24"/>
                <w:szCs w:val="24"/>
                <w:lang w:val="vi-VN"/>
              </w:rPr>
              <w:t xml:space="preserve">i) </w:t>
            </w:r>
            <w:r w:rsidRPr="004914FD">
              <w:rPr>
                <w:rFonts w:ascii="Times New Roman" w:hAnsi="Times New Roman"/>
                <w:color w:val="000000"/>
                <w:sz w:val="24"/>
                <w:szCs w:val="24"/>
              </w:rPr>
              <w:t>C</w:t>
            </w:r>
            <w:r w:rsidRPr="004914FD">
              <w:rPr>
                <w:rFonts w:ascii="Times New Roman" w:hAnsi="Times New Roman"/>
                <w:color w:val="000000"/>
                <w:sz w:val="24"/>
                <w:szCs w:val="24"/>
                <w:lang w:val="vi-VN"/>
              </w:rPr>
              <w:t>hữ ký của chủ tọa và thư ký.</w:t>
            </w:r>
          </w:p>
          <w:p w:rsidR="00B641CA" w:rsidRPr="004914FD" w:rsidRDefault="00B641CA" w:rsidP="00BB7CE7">
            <w:pPr>
              <w:pStyle w:val="BodyText2"/>
              <w:spacing w:after="0"/>
              <w:ind w:right="34"/>
              <w:rPr>
                <w:rFonts w:ascii="Times New Roman" w:hAnsi="Times New Roman"/>
                <w:color w:val="000000"/>
                <w:sz w:val="24"/>
                <w:szCs w:val="24"/>
              </w:rPr>
            </w:pPr>
            <w:r w:rsidRPr="004914FD">
              <w:rPr>
                <w:rFonts w:ascii="Times New Roman" w:hAnsi="Times New Roman"/>
                <w:color w:val="000000"/>
                <w:sz w:val="24"/>
                <w:szCs w:val="24"/>
                <w:lang w:val="vi-VN"/>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B641CA" w:rsidRPr="004914FD" w:rsidRDefault="00B641CA" w:rsidP="00BB7CE7">
            <w:pPr>
              <w:pStyle w:val="BodyText2"/>
              <w:spacing w:after="0"/>
              <w:ind w:right="34"/>
              <w:rPr>
                <w:rFonts w:ascii="Times New Roman" w:hAnsi="Times New Roman"/>
                <w:color w:val="000000"/>
                <w:sz w:val="24"/>
                <w:szCs w:val="24"/>
              </w:rPr>
            </w:pPr>
            <w:r w:rsidRPr="004914FD">
              <w:rPr>
                <w:rFonts w:ascii="Times New Roman" w:hAnsi="Times New Roman"/>
                <w:color w:val="000000"/>
                <w:sz w:val="24"/>
                <w:szCs w:val="24"/>
              </w:rPr>
              <w:t xml:space="preserve">2. </w:t>
            </w:r>
            <w:r w:rsidRPr="004914FD">
              <w:rPr>
                <w:rFonts w:ascii="Times New Roman" w:hAnsi="Times New Roman"/>
                <w:color w:val="000000"/>
                <w:sz w:val="24"/>
                <w:szCs w:val="24"/>
                <w:lang w:val="vi-VN"/>
              </w:rPr>
              <w:t>Biên bản họp Đ</w:t>
            </w:r>
            <w:r w:rsidRPr="004914FD">
              <w:rPr>
                <w:rFonts w:ascii="Times New Roman" w:hAnsi="Times New Roman"/>
                <w:color w:val="000000"/>
                <w:sz w:val="24"/>
                <w:szCs w:val="24"/>
              </w:rPr>
              <w:t>HĐCĐ</w:t>
            </w:r>
            <w:r w:rsidRPr="004914FD">
              <w:rPr>
                <w:rFonts w:ascii="Times New Roman" w:hAnsi="Times New Roman"/>
                <w:color w:val="000000"/>
                <w:sz w:val="24"/>
                <w:szCs w:val="24"/>
                <w:lang w:val="vi-VN"/>
              </w:rPr>
              <w:t xml:space="preserve"> phải làm xong và thông qua trước khi kết thúc cuộc họp.</w:t>
            </w:r>
          </w:p>
          <w:p w:rsidR="00B641CA" w:rsidRPr="004914FD" w:rsidRDefault="00B641CA" w:rsidP="00BB7CE7">
            <w:pPr>
              <w:pStyle w:val="BodyText2"/>
              <w:spacing w:after="0"/>
              <w:ind w:right="34"/>
              <w:rPr>
                <w:rFonts w:ascii="Times New Roman" w:hAnsi="Times New Roman"/>
                <w:color w:val="000000"/>
                <w:sz w:val="24"/>
                <w:szCs w:val="24"/>
              </w:rPr>
            </w:pPr>
            <w:r w:rsidRPr="004914FD">
              <w:rPr>
                <w:rFonts w:ascii="Times New Roman" w:hAnsi="Times New Roman"/>
                <w:color w:val="000000"/>
                <w:sz w:val="24"/>
                <w:szCs w:val="24"/>
                <w:lang w:val="vi-VN"/>
              </w:rPr>
              <w:t>3. Chủ tọa và thư ký cuộc họp phải liên đới chịu trách nhiệm về tính trung thực, chính xác của nội dung biên bản.</w:t>
            </w:r>
          </w:p>
          <w:p w:rsidR="00B641CA" w:rsidRPr="004914FD" w:rsidRDefault="00B641CA" w:rsidP="00BB7CE7">
            <w:pPr>
              <w:pStyle w:val="BodyText2"/>
              <w:spacing w:after="0"/>
              <w:ind w:right="34"/>
              <w:rPr>
                <w:rFonts w:ascii="Times New Roman" w:hAnsi="Times New Roman"/>
                <w:color w:val="000000"/>
                <w:sz w:val="24"/>
                <w:szCs w:val="24"/>
                <w:lang w:val="nl-NL"/>
              </w:rPr>
            </w:pPr>
            <w:r w:rsidRPr="004914FD">
              <w:rPr>
                <w:rFonts w:ascii="Times New Roman" w:hAnsi="Times New Roman"/>
                <w:color w:val="000000"/>
                <w:sz w:val="24"/>
                <w:szCs w:val="24"/>
              </w:rPr>
              <w:t xml:space="preserve">4. </w:t>
            </w:r>
            <w:r w:rsidRPr="004914FD">
              <w:rPr>
                <w:rFonts w:ascii="Times New Roman" w:hAnsi="Times New Roman"/>
                <w:color w:val="000000"/>
                <w:sz w:val="24"/>
                <w:szCs w:val="24"/>
                <w:lang w:val="en-GB"/>
              </w:rPr>
              <w:t xml:space="preserve">Biên bản </w:t>
            </w:r>
            <w:r>
              <w:rPr>
                <w:rFonts w:ascii="Times New Roman" w:hAnsi="Times New Roman"/>
                <w:color w:val="000000"/>
                <w:sz w:val="24"/>
                <w:szCs w:val="24"/>
                <w:lang w:val="en-GB"/>
              </w:rPr>
              <w:t>ĐHĐCĐ</w:t>
            </w:r>
            <w:r w:rsidRPr="004914FD">
              <w:rPr>
                <w:rFonts w:ascii="Times New Roman" w:hAnsi="Times New Roman"/>
                <w:color w:val="000000"/>
                <w:sz w:val="24"/>
                <w:szCs w:val="24"/>
                <w:lang w:val="en-GB"/>
              </w:rPr>
              <w:t xml:space="preserve"> phải được công bố trên</w:t>
            </w:r>
            <w:r w:rsidRPr="004914FD">
              <w:rPr>
                <w:rFonts w:ascii="Times New Roman" w:hAnsi="Times New Roman"/>
                <w:color w:val="000000"/>
                <w:sz w:val="24"/>
                <w:szCs w:val="24"/>
                <w:lang w:val="nl-NL"/>
              </w:rPr>
              <w:t xml:space="preserve"> website của Petrolimex</w:t>
            </w:r>
            <w:r w:rsidRPr="004914FD">
              <w:rPr>
                <w:rFonts w:ascii="Times New Roman" w:hAnsi="Times New Roman"/>
                <w:color w:val="000000"/>
                <w:sz w:val="24"/>
                <w:szCs w:val="24"/>
                <w:lang w:val="en-GB"/>
              </w:rPr>
              <w:t xml:space="preserve"> trong thời hạn </w:t>
            </w:r>
            <w:r w:rsidRPr="004914FD">
              <w:rPr>
                <w:rFonts w:ascii="Times New Roman" w:hAnsi="Times New Roman"/>
                <w:color w:val="000000"/>
                <w:sz w:val="24"/>
                <w:szCs w:val="24"/>
                <w:lang w:val="nl-NL"/>
              </w:rPr>
              <w:t>hai mươi bốn (24) giờ.</w:t>
            </w:r>
          </w:p>
          <w:p w:rsidR="00B641CA" w:rsidRPr="00782335" w:rsidRDefault="00B641CA" w:rsidP="004914FD">
            <w:pPr>
              <w:pStyle w:val="BodyText2"/>
              <w:spacing w:after="0"/>
              <w:ind w:right="34"/>
              <w:rPr>
                <w:rFonts w:ascii="Times New Roman" w:hAnsi="Times New Roman"/>
                <w:sz w:val="26"/>
                <w:szCs w:val="26"/>
              </w:rPr>
            </w:pPr>
            <w:r w:rsidRPr="004914FD">
              <w:rPr>
                <w:rFonts w:ascii="Times New Roman" w:hAnsi="Times New Roman"/>
                <w:color w:val="000000"/>
                <w:sz w:val="24"/>
                <w:szCs w:val="24"/>
                <w:lang w:val="nl-NL"/>
              </w:rPr>
              <w:t>5.</w:t>
            </w:r>
            <w:r w:rsidRPr="004914FD">
              <w:rPr>
                <w:rFonts w:ascii="Times New Roman" w:hAnsi="Times New Roman"/>
                <w:color w:val="000000"/>
                <w:sz w:val="24"/>
                <w:szCs w:val="24"/>
              </w:rPr>
              <w:t xml:space="preserve"> </w:t>
            </w:r>
            <w:r w:rsidRPr="004914FD">
              <w:rPr>
                <w:rFonts w:ascii="Times New Roman" w:hAnsi="Times New Roman"/>
                <w:color w:val="000000"/>
                <w:sz w:val="24"/>
                <w:szCs w:val="24"/>
                <w:lang w:val="vi-VN"/>
              </w:rPr>
              <w:t xml:space="preserve">Biên bản họp </w:t>
            </w:r>
            <w:r>
              <w:rPr>
                <w:rFonts w:ascii="Times New Roman" w:hAnsi="Times New Roman"/>
                <w:color w:val="000000"/>
                <w:sz w:val="24"/>
                <w:szCs w:val="24"/>
                <w:lang w:val="vi-VN"/>
              </w:rPr>
              <w:t>ĐHĐCĐ</w:t>
            </w:r>
            <w:r w:rsidRPr="004914FD">
              <w:rPr>
                <w:rFonts w:ascii="Times New Roman" w:hAnsi="Times New Roman"/>
                <w:color w:val="000000"/>
                <w:sz w:val="24"/>
                <w:szCs w:val="24"/>
                <w:lang w:val="vi-VN"/>
              </w:rPr>
              <w:t xml:space="preserve">, phụ lục danh sách cổ đông đăng ký dự họp, nghị quyết đã được thông qua và tài liệu có liên quan gửi kèm theo thông báo mời họp phải được lưu giữ tại trụ sở chính của </w:t>
            </w:r>
            <w:r w:rsidRPr="004914FD">
              <w:rPr>
                <w:rFonts w:ascii="Times New Roman" w:hAnsi="Times New Roman"/>
                <w:color w:val="000000"/>
                <w:sz w:val="24"/>
                <w:szCs w:val="24"/>
              </w:rPr>
              <w:t>Petrolimex</w:t>
            </w:r>
            <w:r w:rsidRPr="004914FD">
              <w:rPr>
                <w:rFonts w:ascii="Times New Roman" w:hAnsi="Times New Roman"/>
                <w:color w:val="000000"/>
                <w:sz w:val="24"/>
                <w:szCs w:val="24"/>
                <w:lang w:val="vi-VN"/>
              </w:rPr>
              <w:t>.</w:t>
            </w:r>
          </w:p>
        </w:tc>
        <w:tc>
          <w:tcPr>
            <w:tcW w:w="7088" w:type="dxa"/>
          </w:tcPr>
          <w:p w:rsidR="000E4E43" w:rsidRPr="00AC5123" w:rsidRDefault="00B641CA" w:rsidP="000E4E43">
            <w:pPr>
              <w:spacing w:before="60" w:after="60"/>
              <w:jc w:val="both"/>
              <w:rPr>
                <w:rFonts w:ascii="Times New Roman" w:hAnsi="Times New Roman" w:cs="Times New Roman"/>
                <w:b/>
                <w:sz w:val="24"/>
                <w:szCs w:val="24"/>
              </w:rPr>
            </w:pPr>
            <w:r w:rsidRPr="00C56404">
              <w:rPr>
                <w:rFonts w:ascii="Times New Roman" w:hAnsi="Times New Roman" w:cs="Times New Roman"/>
                <w:b/>
                <w:sz w:val="24"/>
                <w:szCs w:val="26"/>
              </w:rPr>
              <w:t>Điều 12. Lập biên bản họ</w:t>
            </w:r>
            <w:r w:rsidR="000E4E43">
              <w:rPr>
                <w:rFonts w:ascii="Times New Roman" w:hAnsi="Times New Roman" w:cs="Times New Roman"/>
                <w:b/>
                <w:sz w:val="24"/>
                <w:szCs w:val="26"/>
              </w:rPr>
              <w:t xml:space="preserve">p </w:t>
            </w:r>
            <w:r w:rsidR="000E4E43" w:rsidRPr="00AC5123">
              <w:rPr>
                <w:rFonts w:ascii="Times New Roman" w:hAnsi="Times New Roman" w:cs="Times New Roman"/>
                <w:b/>
                <w:sz w:val="24"/>
                <w:szCs w:val="24"/>
              </w:rPr>
              <w:t>Đại hội đồng cổ đông</w:t>
            </w:r>
          </w:p>
          <w:p w:rsidR="000E4E43" w:rsidRPr="000E4E43" w:rsidRDefault="000E4E43" w:rsidP="000E4E43">
            <w:pPr>
              <w:jc w:val="both"/>
              <w:rPr>
                <w:rFonts w:ascii="Times New Roman" w:hAnsi="Times New Roman" w:cs="Times New Roman"/>
                <w:sz w:val="24"/>
                <w:szCs w:val="24"/>
              </w:rPr>
            </w:pPr>
            <w:r w:rsidRPr="000E4E43">
              <w:rPr>
                <w:rFonts w:ascii="Times New Roman" w:hAnsi="Times New Roman" w:cs="Times New Roman"/>
                <w:sz w:val="24"/>
                <w:szCs w:val="24"/>
              </w:rPr>
              <w:t>1.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rsidR="000E4E43" w:rsidRPr="000E4E43" w:rsidRDefault="000E4E43" w:rsidP="000E4E43">
            <w:pPr>
              <w:jc w:val="both"/>
              <w:rPr>
                <w:rFonts w:ascii="Times New Roman" w:hAnsi="Times New Roman" w:cs="Times New Roman"/>
                <w:sz w:val="24"/>
                <w:szCs w:val="24"/>
              </w:rPr>
            </w:pPr>
            <w:r w:rsidRPr="000E4E43">
              <w:rPr>
                <w:rFonts w:ascii="Times New Roman" w:hAnsi="Times New Roman" w:cs="Times New Roman"/>
                <w:sz w:val="24"/>
                <w:szCs w:val="24"/>
              </w:rPr>
              <w:t>a. Tên, địa chỉ trụ sở chính, mã số doanh nghiệp;</w:t>
            </w:r>
          </w:p>
          <w:p w:rsidR="000E4E43" w:rsidRPr="000E4E43" w:rsidRDefault="000E4E43" w:rsidP="000E4E43">
            <w:pPr>
              <w:jc w:val="both"/>
              <w:rPr>
                <w:rFonts w:ascii="Times New Roman" w:hAnsi="Times New Roman" w:cs="Times New Roman"/>
                <w:sz w:val="24"/>
                <w:szCs w:val="24"/>
              </w:rPr>
            </w:pPr>
            <w:r w:rsidRPr="000E4E43">
              <w:rPr>
                <w:rFonts w:ascii="Times New Roman" w:hAnsi="Times New Roman" w:cs="Times New Roman"/>
                <w:sz w:val="24"/>
                <w:szCs w:val="24"/>
              </w:rPr>
              <w:t>b. Thời gian và địa điểm họp Đại hội đồng cổ đông;</w:t>
            </w:r>
          </w:p>
          <w:p w:rsidR="000E4E43" w:rsidRPr="000E4E43" w:rsidRDefault="000E4E43" w:rsidP="000E4E43">
            <w:pPr>
              <w:jc w:val="both"/>
              <w:rPr>
                <w:rFonts w:ascii="Times New Roman" w:hAnsi="Times New Roman" w:cs="Times New Roman"/>
                <w:sz w:val="24"/>
                <w:szCs w:val="24"/>
              </w:rPr>
            </w:pPr>
            <w:r w:rsidRPr="000E4E43">
              <w:rPr>
                <w:rFonts w:ascii="Times New Roman" w:hAnsi="Times New Roman" w:cs="Times New Roman"/>
                <w:sz w:val="24"/>
                <w:szCs w:val="24"/>
              </w:rPr>
              <w:t>c. Chương trình họp và nội dung cuộc họp;</w:t>
            </w:r>
          </w:p>
          <w:p w:rsidR="000E4E43" w:rsidRPr="000E4E43" w:rsidRDefault="000E4E43" w:rsidP="000E4E43">
            <w:pPr>
              <w:jc w:val="both"/>
              <w:rPr>
                <w:rFonts w:ascii="Times New Roman" w:hAnsi="Times New Roman" w:cs="Times New Roman"/>
                <w:sz w:val="24"/>
                <w:szCs w:val="24"/>
              </w:rPr>
            </w:pPr>
            <w:r w:rsidRPr="000E4E43">
              <w:rPr>
                <w:rFonts w:ascii="Times New Roman" w:hAnsi="Times New Roman" w:cs="Times New Roman"/>
                <w:sz w:val="24"/>
                <w:szCs w:val="24"/>
              </w:rPr>
              <w:t>d. Họ, tên chủ tọa và thư ký;</w:t>
            </w:r>
          </w:p>
          <w:p w:rsidR="000E4E43" w:rsidRPr="000E4E43" w:rsidRDefault="000E4E43" w:rsidP="000E4E43">
            <w:pPr>
              <w:jc w:val="both"/>
              <w:rPr>
                <w:rFonts w:ascii="Times New Roman" w:hAnsi="Times New Roman" w:cs="Times New Roman"/>
                <w:sz w:val="24"/>
                <w:szCs w:val="24"/>
              </w:rPr>
            </w:pPr>
            <w:r w:rsidRPr="000E4E43">
              <w:rPr>
                <w:rFonts w:ascii="Times New Roman" w:hAnsi="Times New Roman" w:cs="Times New Roman"/>
                <w:sz w:val="24"/>
                <w:szCs w:val="24"/>
              </w:rPr>
              <w:t>e. Tóm tắt diễn biến cuộc họp và các ý kiến phát biểu tại cuộc họp Đại hội đồng cổ đông về từng vấn đề trong chương trình họp;</w:t>
            </w:r>
          </w:p>
          <w:p w:rsidR="000E4E43" w:rsidRPr="000E4E43" w:rsidRDefault="000E4E43" w:rsidP="000E4E43">
            <w:pPr>
              <w:jc w:val="both"/>
              <w:rPr>
                <w:rFonts w:ascii="Times New Roman" w:hAnsi="Times New Roman" w:cs="Times New Roman"/>
                <w:sz w:val="24"/>
                <w:szCs w:val="24"/>
              </w:rPr>
            </w:pPr>
            <w:r w:rsidRPr="000E4E43">
              <w:rPr>
                <w:rFonts w:ascii="Times New Roman" w:hAnsi="Times New Roman" w:cs="Times New Roman"/>
                <w:sz w:val="24"/>
                <w:szCs w:val="24"/>
              </w:rPr>
              <w:t>f.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0E4E43" w:rsidRPr="00001F0F" w:rsidRDefault="000E4E43" w:rsidP="000E4E43">
            <w:pPr>
              <w:jc w:val="both"/>
              <w:rPr>
                <w:rFonts w:ascii="Times New Roman" w:hAnsi="Times New Roman" w:cs="Times New Roman"/>
                <w:sz w:val="24"/>
                <w:szCs w:val="24"/>
              </w:rPr>
            </w:pPr>
            <w:r w:rsidRPr="00001F0F">
              <w:rPr>
                <w:rFonts w:ascii="Times New Roman" w:hAnsi="Times New Roman" w:cs="Times New Roman"/>
                <w:sz w:val="24"/>
                <w:szCs w:val="24"/>
              </w:rPr>
              <w:t>g. Các vấn đề đã được thông qua và tỷ lệ phiếu biểu quyết thông qua tương ứng;</w:t>
            </w:r>
          </w:p>
          <w:p w:rsidR="000E4E43" w:rsidRPr="00483E44" w:rsidRDefault="000E4E43" w:rsidP="000E4E43">
            <w:pPr>
              <w:jc w:val="both"/>
              <w:rPr>
                <w:rFonts w:ascii="Times New Roman" w:hAnsi="Times New Roman" w:cs="Times New Roman"/>
                <w:i/>
                <w:sz w:val="24"/>
                <w:szCs w:val="24"/>
              </w:rPr>
            </w:pPr>
            <w:r w:rsidRPr="000E4E43">
              <w:rPr>
                <w:rFonts w:ascii="Times New Roman" w:hAnsi="Times New Roman" w:cs="Times New Roman"/>
                <w:sz w:val="24"/>
                <w:szCs w:val="24"/>
              </w:rPr>
              <w:t>h</w:t>
            </w:r>
            <w:r w:rsidRPr="00001F0F">
              <w:rPr>
                <w:rFonts w:ascii="Times New Roman" w:hAnsi="Times New Roman" w:cs="Times New Roman"/>
                <w:sz w:val="24"/>
                <w:szCs w:val="24"/>
              </w:rPr>
              <w:t>. Chữ ký của chủ tọa và thư ký.</w:t>
            </w:r>
          </w:p>
          <w:p w:rsidR="000E4E43" w:rsidRPr="00483E44" w:rsidRDefault="000E4E43" w:rsidP="000E4E43">
            <w:pPr>
              <w:jc w:val="both"/>
              <w:rPr>
                <w:rFonts w:ascii="Times New Roman" w:hAnsi="Times New Roman" w:cs="Times New Roman"/>
                <w:i/>
                <w:sz w:val="24"/>
                <w:szCs w:val="24"/>
              </w:rPr>
            </w:pPr>
            <w:r w:rsidRPr="004A0EE0">
              <w:rPr>
                <w:rFonts w:ascii="Times New Roman" w:hAnsi="Times New Roman"/>
                <w:sz w:val="24"/>
                <w:szCs w:val="24"/>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r w:rsidRPr="00483E44">
              <w:rPr>
                <w:rFonts w:ascii="Times New Roman" w:hAnsi="Times New Roman" w:cs="Times New Roman"/>
                <w:i/>
                <w:sz w:val="24"/>
                <w:szCs w:val="24"/>
              </w:rPr>
              <w:t>.</w:t>
            </w:r>
          </w:p>
          <w:p w:rsidR="000E4E43" w:rsidRPr="000E4E43" w:rsidRDefault="000E4E43" w:rsidP="000E4E43">
            <w:pPr>
              <w:jc w:val="both"/>
              <w:rPr>
                <w:rFonts w:ascii="Times New Roman" w:hAnsi="Times New Roman" w:cs="Times New Roman"/>
                <w:sz w:val="24"/>
                <w:szCs w:val="24"/>
              </w:rPr>
            </w:pPr>
            <w:r w:rsidRPr="000E4E43">
              <w:rPr>
                <w:rFonts w:ascii="Times New Roman" w:hAnsi="Times New Roman" w:cs="Times New Roman"/>
                <w:sz w:val="24"/>
                <w:szCs w:val="24"/>
              </w:rPr>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rsidR="000E4E43" w:rsidRPr="000E4E43" w:rsidRDefault="000E4E43" w:rsidP="000E4E43">
            <w:pPr>
              <w:jc w:val="both"/>
              <w:rPr>
                <w:rFonts w:ascii="Times New Roman" w:hAnsi="Times New Roman" w:cs="Times New Roman"/>
                <w:sz w:val="24"/>
                <w:szCs w:val="24"/>
              </w:rPr>
            </w:pPr>
            <w:r w:rsidRPr="000E4E43">
              <w:rPr>
                <w:rFonts w:ascii="Times New Roman" w:hAnsi="Times New Roman" w:cs="Times New Roman"/>
                <w:sz w:val="24"/>
                <w:szCs w:val="24"/>
              </w:rPr>
              <w:t xml:space="preserve">3. Biên bản họp Đại hội đồng cổ đông phải được công bố trên </w:t>
            </w:r>
            <w:r w:rsidRPr="000E4E43">
              <w:rPr>
                <w:rFonts w:ascii="Times New Roman" w:hAnsi="Times New Roman"/>
                <w:sz w:val="24"/>
                <w:szCs w:val="24"/>
              </w:rPr>
              <w:t>website của Petrolimex</w:t>
            </w:r>
            <w:r w:rsidRPr="000E4E43">
              <w:rPr>
                <w:rFonts w:ascii="Times New Roman" w:hAnsi="Times New Roman" w:cs="Times New Roman"/>
                <w:sz w:val="24"/>
                <w:szCs w:val="24"/>
              </w:rPr>
              <w:t xml:space="preserve"> trong thời hạn hai mươi bốn (24) giờ hoặc gửi cho tất cả các cổ đông trong thời hạn mười lăm (15) ngày kể từ ngày kết thúc cuộc họp.</w:t>
            </w:r>
          </w:p>
          <w:p w:rsidR="000E4E43" w:rsidRPr="000E4E43" w:rsidRDefault="000E4E43" w:rsidP="000E4E43">
            <w:pPr>
              <w:jc w:val="both"/>
              <w:rPr>
                <w:rFonts w:ascii="Times New Roman" w:hAnsi="Times New Roman" w:cs="Times New Roman"/>
                <w:sz w:val="24"/>
                <w:szCs w:val="24"/>
              </w:rPr>
            </w:pPr>
            <w:r w:rsidRPr="000E4E43">
              <w:rPr>
                <w:rFonts w:ascii="Times New Roman" w:hAnsi="Times New Roman" w:cs="Times New Roman"/>
                <w:sz w:val="24"/>
                <w:szCs w:val="24"/>
              </w:rPr>
              <w:t>4.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rsidR="00B641CA" w:rsidRPr="00DF1650" w:rsidRDefault="000E4E43" w:rsidP="0048326D">
            <w:pPr>
              <w:spacing w:before="60" w:after="120"/>
              <w:jc w:val="both"/>
              <w:rPr>
                <w:rFonts w:ascii="Times New Roman" w:hAnsi="Times New Roman" w:cs="Times New Roman"/>
                <w:b/>
                <w:sz w:val="26"/>
                <w:szCs w:val="26"/>
              </w:rPr>
            </w:pPr>
            <w:r w:rsidRPr="00DF1650">
              <w:rPr>
                <w:rFonts w:ascii="Times New Roman" w:hAnsi="Times New Roman" w:cs="Times New Roman"/>
                <w:sz w:val="24"/>
                <w:szCs w:val="24"/>
              </w:rPr>
              <w:t xml:space="preserve">5. Biên bản họp Đại hội đồng cổ đông, phụ lục danh sách cổ đông đăng ký dự họp kèm chữ ký của cổ đông, văn bản ủy quyền tham dự họp và tài liệu có liên quan phải được lưu giữ tại trụ sở chính của </w:t>
            </w:r>
            <w:r w:rsidRPr="00DF1650">
              <w:rPr>
                <w:rFonts w:ascii="Times New Roman" w:hAnsi="Times New Roman"/>
                <w:sz w:val="24"/>
                <w:szCs w:val="24"/>
              </w:rPr>
              <w:t>Petrolimex</w:t>
            </w:r>
            <w:r w:rsidRPr="00DF1650">
              <w:rPr>
                <w:rFonts w:ascii="Times New Roman" w:hAnsi="Times New Roman" w:cs="Times New Roman"/>
                <w:sz w:val="24"/>
                <w:szCs w:val="24"/>
              </w:rPr>
              <w:t>.</w:t>
            </w:r>
          </w:p>
        </w:tc>
        <w:tc>
          <w:tcPr>
            <w:tcW w:w="1417" w:type="dxa"/>
          </w:tcPr>
          <w:p w:rsidR="004128F8" w:rsidRPr="00893B5A" w:rsidRDefault="004128F8" w:rsidP="004128F8">
            <w:pPr>
              <w:spacing w:before="60" w:after="60"/>
              <w:jc w:val="both"/>
              <w:rPr>
                <w:rFonts w:ascii="Times New Roman" w:hAnsi="Times New Roman" w:cs="Times New Roman"/>
                <w:sz w:val="24"/>
                <w:szCs w:val="26"/>
              </w:rPr>
            </w:pPr>
            <w:r w:rsidRPr="00893B5A">
              <w:rPr>
                <w:rFonts w:ascii="Times New Roman" w:hAnsi="Times New Roman" w:cs="Times New Roman"/>
                <w:sz w:val="24"/>
                <w:szCs w:val="26"/>
              </w:rPr>
              <w:t>Đ24 Đ/lệ</w:t>
            </w:r>
          </w:p>
          <w:p w:rsidR="00B641CA" w:rsidRPr="00DD5F74" w:rsidRDefault="00B641CA" w:rsidP="00FC3A3A">
            <w:pPr>
              <w:spacing w:before="60" w:after="60"/>
              <w:jc w:val="both"/>
              <w:rPr>
                <w:rFonts w:ascii="Times New Roman" w:hAnsi="Times New Roman" w:cs="Times New Roman"/>
                <w:b/>
                <w:sz w:val="26"/>
                <w:szCs w:val="26"/>
              </w:rPr>
            </w:pPr>
          </w:p>
        </w:tc>
      </w:tr>
      <w:tr w:rsidR="00B641CA" w:rsidRPr="00782335" w:rsidTr="00AE55B8">
        <w:tc>
          <w:tcPr>
            <w:tcW w:w="6663" w:type="dxa"/>
          </w:tcPr>
          <w:p w:rsidR="00B641CA" w:rsidRPr="00032EEE" w:rsidRDefault="00B641CA" w:rsidP="00B84B37">
            <w:pPr>
              <w:pStyle w:val="BodyText2"/>
              <w:spacing w:before="60" w:after="60"/>
              <w:ind w:right="34"/>
              <w:rPr>
                <w:rFonts w:ascii="Times New Roman" w:hAnsi="Times New Roman"/>
                <w:b/>
                <w:color w:val="000000"/>
                <w:sz w:val="24"/>
                <w:szCs w:val="26"/>
              </w:rPr>
            </w:pPr>
            <w:r w:rsidRPr="00032EEE">
              <w:rPr>
                <w:rFonts w:ascii="Times New Roman" w:hAnsi="Times New Roman"/>
                <w:b/>
                <w:color w:val="000000"/>
                <w:sz w:val="24"/>
                <w:szCs w:val="26"/>
                <w:lang w:val="vi-VN"/>
              </w:rPr>
              <w:t xml:space="preserve">Điều </w:t>
            </w:r>
            <w:r w:rsidRPr="00032EEE">
              <w:rPr>
                <w:rFonts w:ascii="Times New Roman" w:hAnsi="Times New Roman"/>
                <w:b/>
                <w:color w:val="000000"/>
                <w:sz w:val="24"/>
                <w:szCs w:val="26"/>
              </w:rPr>
              <w:t>12</w:t>
            </w:r>
            <w:r w:rsidRPr="00032EEE">
              <w:rPr>
                <w:rFonts w:ascii="Times New Roman" w:hAnsi="Times New Roman"/>
                <w:b/>
                <w:color w:val="000000"/>
                <w:sz w:val="24"/>
                <w:szCs w:val="26"/>
                <w:lang w:val="vi-VN"/>
              </w:rPr>
              <w:t>. Điều kiện để nghị quyết được thông qua</w:t>
            </w:r>
          </w:p>
          <w:p w:rsidR="00B641CA" w:rsidRPr="00CE4654" w:rsidRDefault="00B641CA" w:rsidP="00B84B37">
            <w:pPr>
              <w:pStyle w:val="BodyText2"/>
              <w:spacing w:after="0"/>
              <w:ind w:right="34"/>
              <w:rPr>
                <w:rFonts w:ascii="Times New Roman" w:hAnsi="Times New Roman"/>
                <w:color w:val="000000"/>
                <w:sz w:val="24"/>
                <w:szCs w:val="24"/>
              </w:rPr>
            </w:pPr>
            <w:r w:rsidRPr="00CE4654">
              <w:rPr>
                <w:rFonts w:ascii="Times New Roman" w:hAnsi="Times New Roman"/>
                <w:color w:val="000000"/>
                <w:sz w:val="24"/>
                <w:szCs w:val="24"/>
                <w:lang w:val="vi-VN"/>
              </w:rPr>
              <w:t xml:space="preserve">1. Nghị quyết về nội dung sau đây được thông qua nếu được số cổ đông đại diện ít nhất </w:t>
            </w:r>
            <w:r w:rsidRPr="00CE4654">
              <w:rPr>
                <w:rFonts w:ascii="Times New Roman" w:hAnsi="Times New Roman"/>
                <w:color w:val="000000"/>
                <w:sz w:val="24"/>
                <w:szCs w:val="24"/>
              </w:rPr>
              <w:t>7</w:t>
            </w:r>
            <w:r w:rsidRPr="00CE4654">
              <w:rPr>
                <w:rFonts w:ascii="Times New Roman" w:hAnsi="Times New Roman"/>
                <w:color w:val="000000"/>
                <w:sz w:val="24"/>
                <w:szCs w:val="24"/>
                <w:lang w:val="vi-VN"/>
              </w:rPr>
              <w:t>5% tổng số phiếu biểu quyết của tất cả cổ đông dự họp</w:t>
            </w:r>
            <w:r w:rsidRPr="00CE4654">
              <w:rPr>
                <w:rFonts w:ascii="Times New Roman" w:hAnsi="Times New Roman"/>
                <w:color w:val="000000"/>
                <w:sz w:val="24"/>
                <w:szCs w:val="24"/>
              </w:rPr>
              <w:t xml:space="preserve"> tán thành:</w:t>
            </w:r>
          </w:p>
          <w:p w:rsidR="00B641CA" w:rsidRPr="00CE4654" w:rsidRDefault="00B641CA" w:rsidP="00DF6C10">
            <w:pPr>
              <w:pStyle w:val="BodyText2"/>
              <w:spacing w:after="0"/>
              <w:ind w:right="34"/>
              <w:rPr>
                <w:rFonts w:ascii="Times New Roman" w:hAnsi="Times New Roman"/>
                <w:color w:val="000000"/>
                <w:sz w:val="24"/>
                <w:szCs w:val="24"/>
              </w:rPr>
            </w:pPr>
            <w:r w:rsidRPr="00CE4654">
              <w:rPr>
                <w:rFonts w:ascii="Times New Roman" w:hAnsi="Times New Roman"/>
                <w:color w:val="000000"/>
                <w:sz w:val="24"/>
                <w:szCs w:val="24"/>
                <w:lang w:val="vi-VN"/>
              </w:rPr>
              <w:t xml:space="preserve">a) Loại cổ phần và tổng số cổ phần của từng loại; </w:t>
            </w:r>
          </w:p>
          <w:p w:rsidR="00B641CA" w:rsidRPr="00CE4654" w:rsidRDefault="00B641CA" w:rsidP="00DF6C10">
            <w:pPr>
              <w:pStyle w:val="BodyText2"/>
              <w:spacing w:after="0"/>
              <w:ind w:right="34"/>
              <w:rPr>
                <w:rFonts w:ascii="Times New Roman" w:hAnsi="Times New Roman"/>
                <w:color w:val="000000"/>
                <w:sz w:val="24"/>
                <w:szCs w:val="24"/>
              </w:rPr>
            </w:pPr>
            <w:r w:rsidRPr="00CE4654">
              <w:rPr>
                <w:rFonts w:ascii="Times New Roman" w:hAnsi="Times New Roman"/>
                <w:color w:val="000000"/>
                <w:sz w:val="24"/>
                <w:szCs w:val="24"/>
                <w:lang w:val="vi-VN"/>
              </w:rPr>
              <w:t>b) Thay đổi ngành, nghề và lĩnh vực kinh doanh;</w:t>
            </w:r>
          </w:p>
          <w:p w:rsidR="00B641CA" w:rsidRPr="00CE4654" w:rsidRDefault="00B641CA" w:rsidP="00DF6C10">
            <w:pPr>
              <w:pStyle w:val="BodyText2"/>
              <w:spacing w:after="0"/>
              <w:ind w:right="34"/>
              <w:rPr>
                <w:rFonts w:ascii="Times New Roman" w:hAnsi="Times New Roman"/>
                <w:color w:val="000000"/>
                <w:sz w:val="24"/>
                <w:szCs w:val="24"/>
              </w:rPr>
            </w:pPr>
            <w:r w:rsidRPr="00CE4654">
              <w:rPr>
                <w:rFonts w:ascii="Times New Roman" w:hAnsi="Times New Roman"/>
                <w:color w:val="000000"/>
                <w:sz w:val="24"/>
                <w:szCs w:val="24"/>
                <w:lang w:val="vi-VN"/>
              </w:rPr>
              <w:t xml:space="preserve">c) Thay đổi cơ cấu tổ chức quản lý </w:t>
            </w:r>
            <w:r w:rsidRPr="00CE4654">
              <w:rPr>
                <w:rFonts w:ascii="Times New Roman" w:hAnsi="Times New Roman"/>
                <w:iCs/>
                <w:color w:val="000000"/>
                <w:sz w:val="24"/>
                <w:szCs w:val="24"/>
                <w:lang w:val="nl-NL"/>
              </w:rPr>
              <w:t>Petrolimex</w:t>
            </w:r>
            <w:r w:rsidRPr="00CE4654">
              <w:rPr>
                <w:rFonts w:ascii="Times New Roman" w:hAnsi="Times New Roman"/>
                <w:color w:val="000000"/>
                <w:sz w:val="24"/>
                <w:szCs w:val="24"/>
                <w:lang w:val="vi-VN"/>
              </w:rPr>
              <w:t>;</w:t>
            </w:r>
          </w:p>
          <w:p w:rsidR="00B641CA" w:rsidRPr="00CE4654" w:rsidRDefault="00B641CA" w:rsidP="00DF6C10">
            <w:pPr>
              <w:pStyle w:val="BodyText2"/>
              <w:spacing w:after="0"/>
              <w:ind w:right="34"/>
              <w:rPr>
                <w:rFonts w:ascii="Times New Roman" w:hAnsi="Times New Roman"/>
                <w:iCs/>
                <w:sz w:val="24"/>
                <w:szCs w:val="24"/>
                <w:lang w:val="nl-NL"/>
              </w:rPr>
            </w:pPr>
            <w:r w:rsidRPr="00CE4654">
              <w:rPr>
                <w:rFonts w:ascii="Times New Roman" w:hAnsi="Times New Roman"/>
                <w:sz w:val="24"/>
                <w:szCs w:val="24"/>
                <w:lang w:val="vi-VN"/>
              </w:rPr>
              <w:t xml:space="preserve">d) </w:t>
            </w:r>
            <w:r w:rsidRPr="00CE4654">
              <w:rPr>
                <w:rFonts w:ascii="Times New Roman" w:hAnsi="Times New Roman"/>
                <w:color w:val="000000"/>
                <w:sz w:val="24"/>
                <w:szCs w:val="24"/>
                <w:lang w:val="vi-VN"/>
              </w:rPr>
              <w:t xml:space="preserve">Dự án đầu tư hoặc bán tài sản có giá trị bằng hoặc lớn hơn 35% tổng giá trị tài sản được ghi trong báo cáo tài chính gần nhất của </w:t>
            </w:r>
            <w:r w:rsidRPr="00CE4654">
              <w:rPr>
                <w:rFonts w:ascii="Times New Roman" w:hAnsi="Times New Roman"/>
                <w:iCs/>
                <w:color w:val="000000"/>
                <w:sz w:val="24"/>
                <w:szCs w:val="24"/>
                <w:lang w:val="nl-NL"/>
              </w:rPr>
              <w:t>Petrolimex</w:t>
            </w:r>
            <w:r w:rsidRPr="00CE4654">
              <w:rPr>
                <w:rFonts w:ascii="Times New Roman" w:hAnsi="Times New Roman"/>
                <w:iCs/>
                <w:sz w:val="24"/>
                <w:szCs w:val="24"/>
                <w:lang w:val="nl-NL"/>
              </w:rPr>
              <w:t>;</w:t>
            </w:r>
          </w:p>
          <w:p w:rsidR="00B641CA" w:rsidRPr="00CE4654" w:rsidRDefault="00B641CA" w:rsidP="00DF6C10">
            <w:pPr>
              <w:pStyle w:val="BodyText2"/>
              <w:spacing w:after="0"/>
              <w:ind w:right="34"/>
              <w:rPr>
                <w:rFonts w:ascii="Times New Roman" w:hAnsi="Times New Roman"/>
                <w:color w:val="000000"/>
                <w:sz w:val="24"/>
                <w:szCs w:val="24"/>
              </w:rPr>
            </w:pPr>
            <w:r w:rsidRPr="00CE4654">
              <w:rPr>
                <w:rFonts w:ascii="Times New Roman" w:hAnsi="Times New Roman"/>
                <w:color w:val="000000"/>
                <w:sz w:val="24"/>
                <w:szCs w:val="24"/>
                <w:lang w:val="vi-VN"/>
              </w:rPr>
              <w:t xml:space="preserve">đ) Tổ chức lại, giải thể </w:t>
            </w:r>
            <w:r w:rsidRPr="00CE4654">
              <w:rPr>
                <w:rFonts w:ascii="Times New Roman" w:hAnsi="Times New Roman"/>
                <w:iCs/>
                <w:color w:val="000000"/>
                <w:sz w:val="24"/>
                <w:szCs w:val="24"/>
                <w:lang w:val="nl-NL"/>
              </w:rPr>
              <w:t>Petrolimex</w:t>
            </w:r>
            <w:r w:rsidRPr="00CE4654">
              <w:rPr>
                <w:rFonts w:ascii="Times New Roman" w:hAnsi="Times New Roman"/>
                <w:color w:val="000000"/>
                <w:sz w:val="24"/>
                <w:szCs w:val="24"/>
                <w:lang w:val="vi-VN"/>
              </w:rPr>
              <w:t>;</w:t>
            </w:r>
          </w:p>
          <w:p w:rsidR="00B641CA" w:rsidRPr="00CE4654" w:rsidRDefault="00B641CA" w:rsidP="00DF6C10">
            <w:pPr>
              <w:pStyle w:val="BodyText2"/>
              <w:spacing w:after="0"/>
              <w:ind w:right="34"/>
              <w:rPr>
                <w:rFonts w:ascii="Times New Roman" w:hAnsi="Times New Roman"/>
                <w:color w:val="000000"/>
                <w:sz w:val="24"/>
                <w:szCs w:val="24"/>
              </w:rPr>
            </w:pPr>
            <w:r w:rsidRPr="00CE4654">
              <w:rPr>
                <w:rFonts w:ascii="Times New Roman" w:hAnsi="Times New Roman"/>
                <w:color w:val="000000"/>
                <w:sz w:val="24"/>
                <w:szCs w:val="24"/>
                <w:lang w:val="vi-VN"/>
              </w:rPr>
              <w:t xml:space="preserve">2. Các nghị quyết khác được thông qua khi được số cổ đông đại diện cho ít nhất </w:t>
            </w:r>
            <w:r w:rsidRPr="00CE4654">
              <w:rPr>
                <w:rFonts w:ascii="Times New Roman" w:hAnsi="Times New Roman"/>
                <w:color w:val="000000"/>
                <w:sz w:val="24"/>
                <w:szCs w:val="24"/>
              </w:rPr>
              <w:t>65</w:t>
            </w:r>
            <w:r w:rsidRPr="00CE4654">
              <w:rPr>
                <w:rFonts w:ascii="Times New Roman" w:hAnsi="Times New Roman"/>
                <w:color w:val="000000"/>
                <w:sz w:val="24"/>
                <w:szCs w:val="24"/>
                <w:lang w:val="vi-VN"/>
              </w:rPr>
              <w:t xml:space="preserve">% tổng số phiếu biểu quyết của tất cả cổ đông dự họp </w:t>
            </w:r>
            <w:r w:rsidRPr="00CE4654">
              <w:rPr>
                <w:rFonts w:ascii="Times New Roman" w:hAnsi="Times New Roman"/>
                <w:color w:val="000000"/>
                <w:sz w:val="24"/>
                <w:szCs w:val="24"/>
              </w:rPr>
              <w:t>tán thành</w:t>
            </w:r>
            <w:r w:rsidRPr="00CE4654">
              <w:rPr>
                <w:rFonts w:ascii="Times New Roman" w:hAnsi="Times New Roman"/>
                <w:color w:val="000000"/>
                <w:sz w:val="24"/>
                <w:szCs w:val="24"/>
                <w:lang w:val="vi-VN"/>
              </w:rPr>
              <w:t xml:space="preserve">, trừ trường hợp quy định tại khoản 1 và </w:t>
            </w:r>
            <w:r w:rsidRPr="00CE4654">
              <w:rPr>
                <w:rFonts w:ascii="Times New Roman" w:hAnsi="Times New Roman"/>
                <w:color w:val="000000"/>
                <w:sz w:val="24"/>
                <w:szCs w:val="24"/>
              </w:rPr>
              <w:t xml:space="preserve">khoản </w:t>
            </w:r>
            <w:r w:rsidRPr="00CE4654">
              <w:rPr>
                <w:rFonts w:ascii="Times New Roman" w:hAnsi="Times New Roman"/>
                <w:color w:val="000000"/>
                <w:sz w:val="24"/>
                <w:szCs w:val="24"/>
                <w:lang w:val="vi-VN"/>
              </w:rPr>
              <w:t>3 Điều này.</w:t>
            </w:r>
          </w:p>
          <w:p w:rsidR="00B641CA" w:rsidRPr="00CE4654" w:rsidRDefault="00B641CA" w:rsidP="00DF6C10">
            <w:pPr>
              <w:pStyle w:val="BodyText2"/>
              <w:spacing w:after="0"/>
              <w:ind w:right="34"/>
              <w:rPr>
                <w:rFonts w:ascii="Times New Roman" w:hAnsi="Times New Roman"/>
                <w:color w:val="000000"/>
                <w:sz w:val="24"/>
                <w:szCs w:val="24"/>
              </w:rPr>
            </w:pPr>
            <w:r w:rsidRPr="00CE4654">
              <w:rPr>
                <w:rFonts w:ascii="Times New Roman" w:hAnsi="Times New Roman"/>
                <w:color w:val="000000"/>
                <w:sz w:val="24"/>
                <w:szCs w:val="24"/>
                <w:lang w:val="vi-VN"/>
              </w:rPr>
              <w:t xml:space="preserve">3. Trường hợp thông qua </w:t>
            </w:r>
            <w:r w:rsidRPr="00CE4654">
              <w:rPr>
                <w:rFonts w:ascii="Times New Roman" w:hAnsi="Times New Roman"/>
                <w:color w:val="000000"/>
                <w:sz w:val="24"/>
                <w:szCs w:val="24"/>
              </w:rPr>
              <w:t xml:space="preserve">nghị </w:t>
            </w:r>
            <w:r w:rsidRPr="00CE4654">
              <w:rPr>
                <w:rFonts w:ascii="Times New Roman" w:hAnsi="Times New Roman"/>
                <w:color w:val="000000"/>
                <w:sz w:val="24"/>
                <w:szCs w:val="24"/>
                <w:lang w:val="vi-VN"/>
              </w:rPr>
              <w:t xml:space="preserve">quyết dưới hình thức lấy ý kiến bằng văn bản thì </w:t>
            </w:r>
            <w:r w:rsidRPr="00CE4654">
              <w:rPr>
                <w:rFonts w:ascii="Times New Roman" w:hAnsi="Times New Roman"/>
                <w:color w:val="000000"/>
                <w:sz w:val="24"/>
                <w:szCs w:val="24"/>
              </w:rPr>
              <w:t xml:space="preserve">nghị </w:t>
            </w:r>
            <w:r w:rsidRPr="00CE4654">
              <w:rPr>
                <w:rFonts w:ascii="Times New Roman" w:hAnsi="Times New Roman"/>
                <w:color w:val="000000"/>
                <w:sz w:val="24"/>
                <w:szCs w:val="24"/>
                <w:lang w:val="vi-VN"/>
              </w:rPr>
              <w:t>quyết của Đ</w:t>
            </w:r>
            <w:r w:rsidRPr="00CE4654">
              <w:rPr>
                <w:rFonts w:ascii="Times New Roman" w:hAnsi="Times New Roman"/>
                <w:color w:val="000000"/>
                <w:sz w:val="24"/>
                <w:szCs w:val="24"/>
              </w:rPr>
              <w:t>HĐCĐ</w:t>
            </w:r>
            <w:r w:rsidRPr="00CE4654">
              <w:rPr>
                <w:rFonts w:ascii="Times New Roman" w:hAnsi="Times New Roman"/>
                <w:color w:val="000000"/>
                <w:sz w:val="24"/>
                <w:szCs w:val="24"/>
                <w:lang w:val="vi-VN"/>
              </w:rPr>
              <w:t xml:space="preserve"> được thông qua nếu được số cổ đông đại diện ít nhất </w:t>
            </w:r>
            <w:r w:rsidRPr="00CE4654">
              <w:rPr>
                <w:rFonts w:ascii="Times New Roman" w:hAnsi="Times New Roman"/>
                <w:color w:val="000000"/>
                <w:sz w:val="24"/>
                <w:szCs w:val="24"/>
              </w:rPr>
              <w:t>51</w:t>
            </w:r>
            <w:r w:rsidRPr="00CE4654">
              <w:rPr>
                <w:rFonts w:ascii="Times New Roman" w:hAnsi="Times New Roman"/>
                <w:color w:val="000000"/>
                <w:sz w:val="24"/>
                <w:szCs w:val="24"/>
                <w:lang w:val="vi-VN"/>
              </w:rPr>
              <w:t xml:space="preserve">% tổng số phiếu biểu quyết </w:t>
            </w:r>
            <w:r w:rsidRPr="00CE4654">
              <w:rPr>
                <w:rFonts w:ascii="Times New Roman" w:hAnsi="Times New Roman"/>
                <w:color w:val="000000"/>
                <w:sz w:val="24"/>
                <w:szCs w:val="24"/>
              </w:rPr>
              <w:t>tán thành</w:t>
            </w:r>
            <w:r w:rsidRPr="00CE4654">
              <w:rPr>
                <w:rFonts w:ascii="Times New Roman" w:hAnsi="Times New Roman"/>
                <w:color w:val="000000"/>
                <w:sz w:val="24"/>
                <w:szCs w:val="24"/>
                <w:lang w:val="vi-VN"/>
              </w:rPr>
              <w:t>.</w:t>
            </w:r>
          </w:p>
          <w:p w:rsidR="00B641CA" w:rsidRPr="00425617" w:rsidRDefault="00B641CA" w:rsidP="00CE4654">
            <w:pPr>
              <w:pStyle w:val="BodyText2"/>
              <w:spacing w:after="0"/>
              <w:ind w:right="34"/>
              <w:rPr>
                <w:rFonts w:ascii="Times New Roman" w:hAnsi="Times New Roman"/>
                <w:b/>
                <w:color w:val="000000"/>
                <w:sz w:val="26"/>
                <w:szCs w:val="26"/>
              </w:rPr>
            </w:pPr>
            <w:r w:rsidRPr="00CE4654">
              <w:rPr>
                <w:rFonts w:ascii="Times New Roman" w:hAnsi="Times New Roman"/>
                <w:color w:val="000000"/>
                <w:sz w:val="24"/>
                <w:szCs w:val="24"/>
              </w:rPr>
              <w:t>4</w:t>
            </w:r>
            <w:r w:rsidRPr="00CE4654">
              <w:rPr>
                <w:rFonts w:ascii="Times New Roman" w:hAnsi="Times New Roman"/>
                <w:color w:val="000000"/>
                <w:sz w:val="24"/>
                <w:szCs w:val="24"/>
                <w:lang w:val="vi-VN"/>
              </w:rPr>
              <w:t xml:space="preserve">. </w:t>
            </w:r>
            <w:r w:rsidRPr="00CE4654">
              <w:rPr>
                <w:rFonts w:ascii="Times New Roman" w:hAnsi="Times New Roman"/>
                <w:color w:val="000000"/>
                <w:sz w:val="24"/>
                <w:szCs w:val="24"/>
              </w:rPr>
              <w:t>Nghị q</w:t>
            </w:r>
            <w:r w:rsidRPr="00CE4654">
              <w:rPr>
                <w:rFonts w:ascii="Times New Roman" w:hAnsi="Times New Roman"/>
                <w:color w:val="000000"/>
                <w:sz w:val="24"/>
                <w:szCs w:val="24"/>
                <w:lang w:val="vi-VN"/>
              </w:rPr>
              <w:t>uyết của Đ</w:t>
            </w:r>
            <w:r w:rsidRPr="00CE4654">
              <w:rPr>
                <w:rFonts w:ascii="Times New Roman" w:hAnsi="Times New Roman"/>
                <w:color w:val="000000"/>
                <w:sz w:val="24"/>
                <w:szCs w:val="24"/>
              </w:rPr>
              <w:t>HĐCĐ</w:t>
            </w:r>
            <w:r w:rsidRPr="00CE4654">
              <w:rPr>
                <w:rFonts w:ascii="Times New Roman" w:hAnsi="Times New Roman"/>
                <w:color w:val="000000"/>
                <w:sz w:val="24"/>
                <w:szCs w:val="24"/>
                <w:lang w:val="vi-VN"/>
              </w:rPr>
              <w:t xml:space="preserve"> phải được thông báo đến cổ đông có quyền dự họp Đ</w:t>
            </w:r>
            <w:r w:rsidRPr="00CE4654">
              <w:rPr>
                <w:rFonts w:ascii="Times New Roman" w:hAnsi="Times New Roman"/>
                <w:color w:val="000000"/>
                <w:sz w:val="24"/>
                <w:szCs w:val="24"/>
              </w:rPr>
              <w:t>HĐCĐ</w:t>
            </w:r>
            <w:r w:rsidRPr="00CE4654">
              <w:rPr>
                <w:rFonts w:ascii="Times New Roman" w:hAnsi="Times New Roman"/>
                <w:color w:val="000000"/>
                <w:sz w:val="24"/>
                <w:szCs w:val="24"/>
                <w:lang w:val="vi-VN"/>
              </w:rPr>
              <w:t xml:space="preserve"> trong thời hạn 15 ngày, kể từ ngày </w:t>
            </w:r>
            <w:r w:rsidRPr="00CE4654">
              <w:rPr>
                <w:rFonts w:ascii="Times New Roman" w:hAnsi="Times New Roman"/>
                <w:color w:val="000000"/>
                <w:sz w:val="24"/>
                <w:szCs w:val="24"/>
              </w:rPr>
              <w:t xml:space="preserve">nghị </w:t>
            </w:r>
            <w:r w:rsidRPr="00CE4654">
              <w:rPr>
                <w:rFonts w:ascii="Times New Roman" w:hAnsi="Times New Roman"/>
                <w:color w:val="000000"/>
                <w:spacing w:val="-4"/>
                <w:sz w:val="24"/>
                <w:szCs w:val="24"/>
                <w:lang w:val="vi-VN"/>
              </w:rPr>
              <w:t>quyết được thông qua</w:t>
            </w:r>
            <w:r w:rsidRPr="00CE4654">
              <w:rPr>
                <w:rFonts w:ascii="Times New Roman" w:hAnsi="Times New Roman"/>
                <w:color w:val="000000"/>
                <w:spacing w:val="-4"/>
                <w:sz w:val="24"/>
                <w:szCs w:val="24"/>
              </w:rPr>
              <w:t>.</w:t>
            </w:r>
          </w:p>
        </w:tc>
        <w:tc>
          <w:tcPr>
            <w:tcW w:w="7088" w:type="dxa"/>
          </w:tcPr>
          <w:p w:rsidR="00B641CA" w:rsidRPr="00336A8A" w:rsidRDefault="00B641CA" w:rsidP="006378C5">
            <w:pPr>
              <w:spacing w:before="60" w:after="60"/>
              <w:jc w:val="both"/>
              <w:rPr>
                <w:rFonts w:ascii="Times New Roman" w:hAnsi="Times New Roman"/>
                <w:b/>
                <w:color w:val="000000"/>
                <w:sz w:val="24"/>
                <w:szCs w:val="26"/>
              </w:rPr>
            </w:pPr>
            <w:r w:rsidRPr="00336A8A">
              <w:rPr>
                <w:rFonts w:ascii="Times New Roman" w:hAnsi="Times New Roman"/>
                <w:b/>
                <w:color w:val="000000"/>
                <w:sz w:val="24"/>
                <w:szCs w:val="26"/>
                <w:lang w:val="vi-VN"/>
              </w:rPr>
              <w:t xml:space="preserve">Điều </w:t>
            </w:r>
            <w:r w:rsidRPr="00336A8A">
              <w:rPr>
                <w:rFonts w:ascii="Times New Roman" w:hAnsi="Times New Roman"/>
                <w:b/>
                <w:color w:val="000000"/>
                <w:sz w:val="24"/>
                <w:szCs w:val="26"/>
              </w:rPr>
              <w:t>13</w:t>
            </w:r>
            <w:r w:rsidRPr="00336A8A">
              <w:rPr>
                <w:rFonts w:ascii="Times New Roman" w:hAnsi="Times New Roman"/>
                <w:b/>
                <w:color w:val="000000"/>
                <w:sz w:val="24"/>
                <w:szCs w:val="26"/>
                <w:lang w:val="vi-VN"/>
              </w:rPr>
              <w:t>. Điều kiện để nghị quyết được thông qua</w:t>
            </w:r>
            <w:r w:rsidRPr="00336A8A">
              <w:rPr>
                <w:rFonts w:ascii="Times New Roman" w:hAnsi="Times New Roman"/>
                <w:b/>
                <w:color w:val="000000"/>
                <w:sz w:val="24"/>
                <w:szCs w:val="26"/>
              </w:rPr>
              <w:t xml:space="preserve"> </w:t>
            </w:r>
          </w:p>
          <w:p w:rsidR="00032EEE" w:rsidRPr="00B84B37" w:rsidRDefault="00032EEE" w:rsidP="00B84B37">
            <w:pPr>
              <w:jc w:val="both"/>
              <w:rPr>
                <w:rFonts w:ascii="Times New Roman" w:hAnsi="Times New Roman" w:cs="Times New Roman"/>
                <w:sz w:val="24"/>
                <w:szCs w:val="24"/>
              </w:rPr>
            </w:pPr>
            <w:r w:rsidRPr="00B84B37">
              <w:rPr>
                <w:rFonts w:ascii="Times New Roman" w:hAnsi="Times New Roman" w:cs="Times New Roman"/>
                <w:sz w:val="24"/>
                <w:szCs w:val="24"/>
              </w:rPr>
              <w:t>1. Trừ trường hợp quy định tại khoản 2, khoản 3 Điều này, các quyết định của Đại hội đồng cổ đông về các vấn đề sau đây sẽ được thông qua khi có từ 51% trở lên tổng số phiếu bầu của các cổ đông có quyền biểu quyết có mặt trực tiếp hoặc thông qua đại diện được ủy quyền có mặt tại cuộc họp Đại hội đồng cổ đông:</w:t>
            </w:r>
          </w:p>
          <w:p w:rsidR="00032EEE" w:rsidRPr="00B84B37" w:rsidRDefault="00032EEE" w:rsidP="00032EEE">
            <w:pPr>
              <w:jc w:val="both"/>
              <w:rPr>
                <w:rFonts w:ascii="Times New Roman" w:hAnsi="Times New Roman" w:cs="Times New Roman"/>
                <w:sz w:val="24"/>
                <w:szCs w:val="24"/>
              </w:rPr>
            </w:pPr>
            <w:r w:rsidRPr="00B84B37">
              <w:rPr>
                <w:rFonts w:ascii="Times New Roman" w:hAnsi="Times New Roman" w:cs="Times New Roman"/>
                <w:sz w:val="24"/>
                <w:szCs w:val="24"/>
              </w:rPr>
              <w:t>a. Thông qua báo cáo tài chính năm;</w:t>
            </w:r>
          </w:p>
          <w:p w:rsidR="00032EEE" w:rsidRPr="00B84B37" w:rsidRDefault="00032EEE" w:rsidP="00032EEE">
            <w:pPr>
              <w:jc w:val="both"/>
              <w:rPr>
                <w:rFonts w:ascii="Times New Roman" w:hAnsi="Times New Roman" w:cs="Times New Roman"/>
                <w:sz w:val="24"/>
                <w:szCs w:val="24"/>
              </w:rPr>
            </w:pPr>
            <w:r w:rsidRPr="00B84B37">
              <w:rPr>
                <w:rFonts w:ascii="Times New Roman" w:hAnsi="Times New Roman" w:cs="Times New Roman"/>
                <w:sz w:val="24"/>
                <w:szCs w:val="24"/>
              </w:rPr>
              <w:t>b. Kế hoạch phát triển ngắn và dài hạn của Petrolimex;</w:t>
            </w:r>
          </w:p>
          <w:p w:rsidR="00032EEE" w:rsidRPr="00B84B37" w:rsidRDefault="00032EEE" w:rsidP="00032EEE">
            <w:pPr>
              <w:jc w:val="both"/>
              <w:rPr>
                <w:rFonts w:ascii="Times New Roman" w:hAnsi="Times New Roman" w:cs="Times New Roman"/>
                <w:sz w:val="24"/>
                <w:szCs w:val="24"/>
              </w:rPr>
            </w:pPr>
            <w:r w:rsidRPr="00B84B37">
              <w:rPr>
                <w:rFonts w:ascii="Times New Roman" w:hAnsi="Times New Roman" w:cs="Times New Roman"/>
                <w:sz w:val="24"/>
                <w:szCs w:val="24"/>
              </w:rPr>
              <w:t>c. Miễn nhiệm, bãi nhiệm và thay thế thành viên Hội đồng quản trị, Ban kiểm soát và báo cáo việc Hội đồng quản trị bổ nhiệm Tổng giám đốc.</w:t>
            </w:r>
          </w:p>
          <w:p w:rsidR="00032EEE" w:rsidRPr="00B84B37" w:rsidRDefault="00032EEE" w:rsidP="00032EEE">
            <w:pPr>
              <w:jc w:val="both"/>
              <w:rPr>
                <w:rFonts w:ascii="Times New Roman" w:hAnsi="Times New Roman" w:cs="Times New Roman"/>
                <w:sz w:val="24"/>
                <w:szCs w:val="24"/>
              </w:rPr>
            </w:pPr>
            <w:r w:rsidRPr="00B84B37">
              <w:rPr>
                <w:rFonts w:ascii="Times New Roman" w:hAnsi="Times New Roman" w:cs="Times New Roman"/>
                <w:sz w:val="24"/>
                <w:szCs w:val="24"/>
              </w:rPr>
              <w:t>2. Bầu thành viên Hội đồng quản trị và Ban kiểm soát phải thực hiện theo quy định tại khoản 3 Điều 144 Luật doanh nghiệp.</w:t>
            </w:r>
          </w:p>
          <w:p w:rsidR="00032EEE" w:rsidRPr="009A0527" w:rsidRDefault="00032EEE" w:rsidP="00032EEE">
            <w:pPr>
              <w:jc w:val="both"/>
              <w:rPr>
                <w:rFonts w:ascii="Times New Roman" w:hAnsi="Times New Roman" w:cs="Times New Roman"/>
                <w:sz w:val="24"/>
                <w:szCs w:val="24"/>
              </w:rPr>
            </w:pPr>
            <w:r w:rsidRPr="00B84B37">
              <w:rPr>
                <w:rFonts w:ascii="Times New Roman" w:hAnsi="Times New Roman" w:cs="Times New Roman"/>
                <w:sz w:val="24"/>
                <w:szCs w:val="24"/>
              </w:rPr>
              <w:t>3. Các quyết định của Đại hội đồng cổ đông liên quan đến việc sửa đổi và bổ sung Điều lệ, loại cổ phiếu và số lượng cổ phiếu được chào bán, việc tổ chức lại hay giải thể doanh nghiệp, giao dịch mua, bán tài sản</w:t>
            </w:r>
            <w:r w:rsidRPr="00483E44">
              <w:rPr>
                <w:rFonts w:ascii="Times New Roman" w:hAnsi="Times New Roman" w:cs="Times New Roman"/>
                <w:i/>
                <w:sz w:val="24"/>
                <w:szCs w:val="24"/>
              </w:rPr>
              <w:t xml:space="preserve"> </w:t>
            </w:r>
            <w:r w:rsidRPr="009A0527">
              <w:rPr>
                <w:rFonts w:ascii="Times New Roman" w:hAnsi="Times New Roman" w:cs="Times New Roman"/>
                <w:sz w:val="24"/>
                <w:szCs w:val="24"/>
              </w:rPr>
              <w:t>Petrolimex hoặc các chi nhánh thực hiện có giá trị từ 35% trở lên tổng giá trị tài sản của Petrolimex tính theo Báo cáo tài chính kỳ gần nhất được kiểm toán được thông qua khi có từ 65% trở lên tổng số phiếu bầu các cổ đông có quyền biểu quyết có mặt trực tiếp hoặc thông qua đại diện được ủy quyền có mặt tại cuộc họp Đại hội đồng cổ đông.</w:t>
            </w:r>
          </w:p>
          <w:p w:rsidR="00032EEE" w:rsidRPr="009A0527" w:rsidRDefault="00032EEE" w:rsidP="00032EEE">
            <w:pPr>
              <w:jc w:val="both"/>
              <w:rPr>
                <w:rFonts w:ascii="Times New Roman" w:hAnsi="Times New Roman" w:cs="Times New Roman"/>
                <w:sz w:val="24"/>
                <w:szCs w:val="24"/>
              </w:rPr>
            </w:pPr>
            <w:r w:rsidRPr="009A0527">
              <w:rPr>
                <w:rFonts w:ascii="Times New Roman" w:hAnsi="Times New Roman" w:cs="Times New Roman"/>
                <w:sz w:val="24"/>
                <w:szCs w:val="24"/>
              </w:rPr>
              <w:t xml:space="preserve">4. Các nghị quyết của Đại hội đồng cổ đông có hiệu lực kể từ ngày được thông qua hoặc từ thời điểm hiệu lực ghi tại nghị quyết đó.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 </w:t>
            </w:r>
          </w:p>
          <w:p w:rsidR="00032EEE" w:rsidRPr="00A30E8F" w:rsidRDefault="00032EEE" w:rsidP="00032EEE">
            <w:pPr>
              <w:jc w:val="both"/>
              <w:rPr>
                <w:rFonts w:ascii="Times New Roman" w:hAnsi="Times New Roman" w:cs="Times New Roman"/>
                <w:sz w:val="24"/>
                <w:szCs w:val="24"/>
              </w:rPr>
            </w:pPr>
            <w:r w:rsidRPr="00A30E8F">
              <w:rPr>
                <w:rFonts w:ascii="Times New Roman" w:hAnsi="Times New Roman" w:cs="Times New Roman"/>
                <w:sz w:val="24"/>
                <w:szCs w:val="24"/>
              </w:rPr>
              <w:t>Trường hợp có cổ đông, nhóm cổ đông yêu cầu Tòa án hoặc Trọng tài hủy bỏ nghị quyết của Đại hội đồng cổ đông theo quy định tại Điều 147 của Luật Doanh nghiệp, thì các nghị quyết đó vẫn có hiệu lực thi hành cho đến khi Tòa án, Trọng tài có quyết định khác, trừ trường hợp áp dụng biện pháp khẩn cấp tạm thời theo quyết định của cơ quan có thẩm quyền.</w:t>
            </w:r>
          </w:p>
          <w:p w:rsidR="00032EEE" w:rsidRDefault="00032EEE" w:rsidP="00032EEE">
            <w:pPr>
              <w:jc w:val="both"/>
              <w:rPr>
                <w:rFonts w:ascii="Times New Roman" w:hAnsi="Times New Roman" w:cs="Times New Roman"/>
                <w:sz w:val="24"/>
                <w:szCs w:val="24"/>
              </w:rPr>
            </w:pPr>
            <w:r>
              <w:rPr>
                <w:rFonts w:ascii="Times New Roman" w:hAnsi="Times New Roman" w:cs="Times New Roman"/>
                <w:sz w:val="24"/>
                <w:szCs w:val="24"/>
              </w:rPr>
              <w:t>5</w:t>
            </w:r>
            <w:r w:rsidRPr="004A0EE0">
              <w:rPr>
                <w:rFonts w:ascii="Times New Roman" w:hAnsi="Times New Roman" w:cs="Times New Roman"/>
                <w:sz w:val="24"/>
                <w:szCs w:val="24"/>
              </w:rPr>
              <w:t xml:space="preserve">.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w:t>
            </w:r>
            <w:r w:rsidR="009B799A" w:rsidRPr="004B4FE9">
              <w:rPr>
                <w:rFonts w:ascii="Times New Roman" w:hAnsi="Times New Roman" w:cs="Times New Roman"/>
                <w:sz w:val="24"/>
                <w:szCs w:val="24"/>
              </w:rPr>
              <w:t>Petrolimex</w:t>
            </w:r>
            <w:r w:rsidRPr="004A0EE0">
              <w:rPr>
                <w:rFonts w:ascii="Times New Roman" w:hAnsi="Times New Roman" w:cs="Times New Roman"/>
                <w:sz w:val="24"/>
                <w:szCs w:val="24"/>
              </w:rPr>
              <w:t>.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trong quy chế bầu cử.</w:t>
            </w:r>
          </w:p>
          <w:p w:rsidR="00B641CA" w:rsidRPr="00E62D5C" w:rsidRDefault="00032EEE" w:rsidP="00B71923">
            <w:pPr>
              <w:spacing w:before="60" w:after="120"/>
              <w:jc w:val="both"/>
              <w:rPr>
                <w:rFonts w:ascii="Times New Roman" w:hAnsi="Times New Roman" w:cs="Times New Roman"/>
                <w:b/>
                <w:sz w:val="26"/>
                <w:szCs w:val="26"/>
              </w:rPr>
            </w:pPr>
            <w:r>
              <w:rPr>
                <w:rFonts w:ascii="Times New Roman" w:hAnsi="Times New Roman" w:cs="Times New Roman"/>
                <w:sz w:val="24"/>
                <w:szCs w:val="24"/>
              </w:rPr>
              <w:t>6</w:t>
            </w:r>
            <w:r w:rsidRPr="004A0EE0">
              <w:rPr>
                <w:rFonts w:ascii="Times New Roman" w:hAnsi="Times New Roman" w:cs="Times New Roman"/>
                <w:sz w:val="24"/>
                <w:szCs w:val="24"/>
              </w:rPr>
              <w:t xml:space="preserve">. Nghị quyết của Đại hội đồng cổ đông phải được thông báo đến cổ đông có quyền dự họp Đại hội đồng cổ đông trong thời hạn 15 ngày, kể từ ngày nghị quyết được thông qua; </w:t>
            </w:r>
            <w:r>
              <w:rPr>
                <w:rFonts w:ascii="Times New Roman" w:hAnsi="Times New Roman" w:cs="Times New Roman"/>
                <w:sz w:val="24"/>
                <w:szCs w:val="24"/>
              </w:rPr>
              <w:t>V</w:t>
            </w:r>
            <w:r w:rsidRPr="004A0EE0">
              <w:rPr>
                <w:rFonts w:ascii="Times New Roman" w:hAnsi="Times New Roman" w:cs="Times New Roman"/>
                <w:sz w:val="24"/>
                <w:szCs w:val="24"/>
              </w:rPr>
              <w:t xml:space="preserve">iệc gửi nghị quyết được thực hiện bằng việc đăng tải </w:t>
            </w:r>
            <w:r w:rsidRPr="009A0527">
              <w:rPr>
                <w:rFonts w:ascii="Times New Roman" w:hAnsi="Times New Roman" w:cs="Times New Roman"/>
                <w:sz w:val="24"/>
                <w:szCs w:val="24"/>
              </w:rPr>
              <w:t xml:space="preserve">trên </w:t>
            </w:r>
            <w:r w:rsidRPr="009A0527">
              <w:rPr>
                <w:rFonts w:ascii="Times New Roman" w:hAnsi="Times New Roman"/>
                <w:sz w:val="24"/>
                <w:szCs w:val="24"/>
              </w:rPr>
              <w:t>website</w:t>
            </w:r>
            <w:r w:rsidRPr="004A0EE0">
              <w:rPr>
                <w:rFonts w:ascii="Times New Roman" w:hAnsi="Times New Roman" w:cs="Times New Roman"/>
                <w:sz w:val="24"/>
                <w:szCs w:val="24"/>
              </w:rPr>
              <w:t xml:space="preserve"> của Petrolimex.</w:t>
            </w:r>
          </w:p>
        </w:tc>
        <w:tc>
          <w:tcPr>
            <w:tcW w:w="1417" w:type="dxa"/>
          </w:tcPr>
          <w:p w:rsidR="007F223F" w:rsidRPr="007F223F" w:rsidRDefault="007F223F" w:rsidP="007F223F">
            <w:pPr>
              <w:spacing w:before="60" w:after="60"/>
              <w:jc w:val="both"/>
              <w:rPr>
                <w:rFonts w:ascii="Times New Roman" w:hAnsi="Times New Roman"/>
                <w:color w:val="000000"/>
                <w:sz w:val="24"/>
                <w:szCs w:val="26"/>
              </w:rPr>
            </w:pPr>
            <w:r w:rsidRPr="007F223F">
              <w:rPr>
                <w:rFonts w:ascii="Times New Roman" w:hAnsi="Times New Roman" w:cs="Times New Roman"/>
                <w:sz w:val="24"/>
                <w:szCs w:val="26"/>
              </w:rPr>
              <w:t>Đ22 Đ/lệ</w:t>
            </w:r>
          </w:p>
          <w:p w:rsidR="00B641CA" w:rsidRPr="00E62D5C" w:rsidRDefault="00B641CA" w:rsidP="007176D7">
            <w:pPr>
              <w:spacing w:before="60" w:after="60"/>
              <w:jc w:val="both"/>
              <w:rPr>
                <w:rFonts w:ascii="Times New Roman" w:hAnsi="Times New Roman" w:cs="Times New Roman"/>
                <w:b/>
                <w:sz w:val="26"/>
                <w:szCs w:val="26"/>
              </w:rPr>
            </w:pPr>
          </w:p>
        </w:tc>
      </w:tr>
      <w:tr w:rsidR="00B641CA" w:rsidRPr="00782335" w:rsidTr="00AE55B8">
        <w:tc>
          <w:tcPr>
            <w:tcW w:w="6663" w:type="dxa"/>
          </w:tcPr>
          <w:p w:rsidR="00B641CA" w:rsidRPr="00B90651" w:rsidRDefault="00B641CA" w:rsidP="000F10D2">
            <w:pPr>
              <w:pStyle w:val="BodyText2"/>
              <w:spacing w:after="0"/>
              <w:ind w:right="34"/>
              <w:rPr>
                <w:rFonts w:ascii="Times New Roman" w:hAnsi="Times New Roman"/>
                <w:b/>
                <w:sz w:val="24"/>
                <w:szCs w:val="26"/>
              </w:rPr>
            </w:pPr>
            <w:r w:rsidRPr="00B90651">
              <w:rPr>
                <w:rFonts w:ascii="Times New Roman" w:hAnsi="Times New Roman"/>
                <w:b/>
                <w:sz w:val="24"/>
                <w:szCs w:val="26"/>
              </w:rPr>
              <w:t>Điều 13. Thông báo nghị quyết ĐHĐCĐ ra công chúng</w:t>
            </w:r>
          </w:p>
          <w:p w:rsidR="00B641CA" w:rsidRPr="008E74CF" w:rsidRDefault="00B641CA" w:rsidP="008E74CF">
            <w:pPr>
              <w:jc w:val="both"/>
              <w:rPr>
                <w:rFonts w:ascii="Times New Roman" w:hAnsi="Times New Roman" w:cs="Times New Roman"/>
                <w:sz w:val="24"/>
                <w:szCs w:val="24"/>
                <w:lang w:val="sv-SE"/>
              </w:rPr>
            </w:pPr>
            <w:r w:rsidRPr="008E74CF">
              <w:rPr>
                <w:rFonts w:ascii="Times New Roman" w:hAnsi="Times New Roman" w:cs="Times New Roman"/>
                <w:sz w:val="24"/>
                <w:szCs w:val="24"/>
              </w:rPr>
              <w:t>1.</w:t>
            </w:r>
            <w:r w:rsidRPr="008E74CF">
              <w:rPr>
                <w:rFonts w:ascii="Times New Roman" w:hAnsi="Times New Roman" w:cs="Times New Roman"/>
                <w:b/>
                <w:sz w:val="24"/>
                <w:szCs w:val="24"/>
              </w:rPr>
              <w:t xml:space="preserve"> </w:t>
            </w:r>
            <w:r w:rsidRPr="008E74CF">
              <w:rPr>
                <w:rFonts w:ascii="Times New Roman" w:hAnsi="Times New Roman" w:cs="Times New Roman"/>
                <w:sz w:val="24"/>
                <w:szCs w:val="24"/>
                <w:lang w:val="sv-SE"/>
              </w:rPr>
              <w:t>Petrolimex công bố nghị quyết ĐHĐCĐ trong vòng hai mươi bốn (24) giờ trên các ấn phẩm và Website của Petrolimex và các phương tiện thông tin theo quy định.</w:t>
            </w:r>
          </w:p>
          <w:p w:rsidR="00B641CA" w:rsidRPr="008E74CF" w:rsidRDefault="00B641CA" w:rsidP="008E74CF">
            <w:pPr>
              <w:jc w:val="both"/>
              <w:rPr>
                <w:rFonts w:ascii="Times New Roman" w:hAnsi="Times New Roman" w:cs="Times New Roman"/>
                <w:sz w:val="24"/>
                <w:szCs w:val="24"/>
                <w:lang w:val="sv-SE"/>
              </w:rPr>
            </w:pPr>
            <w:r w:rsidRPr="008E74CF">
              <w:rPr>
                <w:rFonts w:ascii="Times New Roman" w:hAnsi="Times New Roman" w:cs="Times New Roman"/>
                <w:sz w:val="24"/>
                <w:szCs w:val="24"/>
                <w:lang w:val="sv-SE"/>
              </w:rPr>
              <w:t>2. Nghị quyết được công bố trên Website của Petrolimex.</w:t>
            </w:r>
          </w:p>
          <w:p w:rsidR="00B641CA" w:rsidRPr="00782335" w:rsidRDefault="00B641CA" w:rsidP="008E74CF">
            <w:pPr>
              <w:pStyle w:val="BodyText2"/>
              <w:spacing w:after="0"/>
              <w:ind w:right="34"/>
              <w:rPr>
                <w:rFonts w:ascii="Times New Roman" w:hAnsi="Times New Roman"/>
                <w:sz w:val="26"/>
                <w:szCs w:val="26"/>
              </w:rPr>
            </w:pPr>
            <w:r w:rsidRPr="008E74CF">
              <w:rPr>
                <w:rFonts w:ascii="Times New Roman" w:hAnsi="Times New Roman"/>
                <w:sz w:val="24"/>
                <w:szCs w:val="24"/>
                <w:lang w:val="sv-SE"/>
              </w:rPr>
              <w:t>3. Việc thông báo nghị quyết ĐHĐCĐ phải chính xác, đầy đủ, kịp thời và do TGĐ hoặc người được uỷ quyền công bố thông tin thực hiện.</w:t>
            </w:r>
          </w:p>
        </w:tc>
        <w:tc>
          <w:tcPr>
            <w:tcW w:w="7088" w:type="dxa"/>
          </w:tcPr>
          <w:p w:rsidR="00B90651" w:rsidRPr="00B90651" w:rsidRDefault="00B641CA" w:rsidP="006378C5">
            <w:pPr>
              <w:jc w:val="both"/>
              <w:rPr>
                <w:rFonts w:ascii="Times New Roman" w:hAnsi="Times New Roman" w:cs="Times New Roman"/>
                <w:b/>
                <w:sz w:val="24"/>
                <w:szCs w:val="24"/>
              </w:rPr>
            </w:pPr>
            <w:r w:rsidRPr="00B90651">
              <w:rPr>
                <w:rFonts w:ascii="Times New Roman" w:hAnsi="Times New Roman" w:cs="Times New Roman"/>
                <w:b/>
                <w:sz w:val="24"/>
                <w:szCs w:val="26"/>
              </w:rPr>
              <w:t xml:space="preserve">Điều 14. Công bố Nghị quyết </w:t>
            </w:r>
            <w:r w:rsidR="00B90651" w:rsidRPr="00B90651">
              <w:rPr>
                <w:rFonts w:ascii="Times New Roman" w:hAnsi="Times New Roman" w:cs="Times New Roman"/>
                <w:b/>
                <w:sz w:val="24"/>
                <w:szCs w:val="24"/>
              </w:rPr>
              <w:t xml:space="preserve">Đại hội đồng cổ đông </w:t>
            </w:r>
          </w:p>
          <w:p w:rsidR="00B641CA" w:rsidRPr="00B90651" w:rsidRDefault="00B641CA" w:rsidP="006378C5">
            <w:pPr>
              <w:jc w:val="both"/>
              <w:rPr>
                <w:rFonts w:ascii="Times New Roman" w:hAnsi="Times New Roman" w:cs="Times New Roman"/>
                <w:sz w:val="24"/>
                <w:szCs w:val="24"/>
                <w:lang w:val="sv-SE"/>
              </w:rPr>
            </w:pPr>
            <w:r w:rsidRPr="00B90651">
              <w:rPr>
                <w:rFonts w:ascii="Times New Roman" w:hAnsi="Times New Roman" w:cs="Times New Roman"/>
                <w:sz w:val="24"/>
                <w:szCs w:val="24"/>
              </w:rPr>
              <w:t>1.</w:t>
            </w:r>
            <w:r w:rsidRPr="00B90651">
              <w:rPr>
                <w:rFonts w:ascii="Times New Roman" w:hAnsi="Times New Roman" w:cs="Times New Roman"/>
                <w:b/>
                <w:sz w:val="24"/>
                <w:szCs w:val="24"/>
              </w:rPr>
              <w:t xml:space="preserve"> </w:t>
            </w:r>
            <w:r w:rsidRPr="00B90651">
              <w:rPr>
                <w:rFonts w:ascii="Times New Roman" w:hAnsi="Times New Roman" w:cs="Times New Roman"/>
                <w:sz w:val="24"/>
                <w:szCs w:val="24"/>
                <w:lang w:val="sv-SE"/>
              </w:rPr>
              <w:t xml:space="preserve">Petrolimex công bố nghị quyết </w:t>
            </w:r>
            <w:r w:rsidR="00B90651" w:rsidRPr="004A0EE0">
              <w:rPr>
                <w:rFonts w:ascii="Times New Roman" w:hAnsi="Times New Roman" w:cs="Times New Roman"/>
                <w:sz w:val="24"/>
                <w:szCs w:val="24"/>
              </w:rPr>
              <w:t>Đại hội đồng cổ đông</w:t>
            </w:r>
            <w:r w:rsidRPr="00B90651">
              <w:rPr>
                <w:rFonts w:ascii="Times New Roman" w:hAnsi="Times New Roman" w:cs="Times New Roman"/>
                <w:sz w:val="24"/>
                <w:szCs w:val="24"/>
                <w:lang w:val="sv-SE"/>
              </w:rPr>
              <w:t xml:space="preserve"> trong vòng hai mươi bốn (24) giờ trên các ấn phẩm và Website của Petrolimex và các phương tiện thông tin theo quy định.</w:t>
            </w:r>
          </w:p>
          <w:p w:rsidR="00B641CA" w:rsidRPr="00B90651" w:rsidRDefault="00B641CA" w:rsidP="006378C5">
            <w:pPr>
              <w:jc w:val="both"/>
              <w:rPr>
                <w:rFonts w:ascii="Times New Roman" w:hAnsi="Times New Roman" w:cs="Times New Roman"/>
                <w:sz w:val="24"/>
                <w:szCs w:val="24"/>
                <w:lang w:val="sv-SE"/>
              </w:rPr>
            </w:pPr>
            <w:r w:rsidRPr="00B90651">
              <w:rPr>
                <w:rFonts w:ascii="Times New Roman" w:hAnsi="Times New Roman" w:cs="Times New Roman"/>
                <w:sz w:val="24"/>
                <w:szCs w:val="24"/>
                <w:lang w:val="sv-SE"/>
              </w:rPr>
              <w:t>2. Nghị quyết được công bố trên Website của Petrolimex.</w:t>
            </w:r>
          </w:p>
          <w:p w:rsidR="00B641CA" w:rsidRPr="00DD5F74" w:rsidRDefault="00B641CA" w:rsidP="00F2011F">
            <w:pPr>
              <w:spacing w:after="120"/>
              <w:jc w:val="both"/>
              <w:rPr>
                <w:rFonts w:ascii="Times New Roman" w:hAnsi="Times New Roman" w:cs="Times New Roman"/>
                <w:b/>
                <w:sz w:val="26"/>
                <w:szCs w:val="26"/>
              </w:rPr>
            </w:pPr>
            <w:r w:rsidRPr="00B90651">
              <w:rPr>
                <w:rFonts w:ascii="Times New Roman" w:hAnsi="Times New Roman"/>
                <w:sz w:val="24"/>
                <w:szCs w:val="24"/>
                <w:lang w:val="sv-SE"/>
              </w:rPr>
              <w:t xml:space="preserve">3. Việc thông báo nghị quyết </w:t>
            </w:r>
            <w:r w:rsidR="00B90651" w:rsidRPr="004A0EE0">
              <w:rPr>
                <w:rFonts w:ascii="Times New Roman" w:hAnsi="Times New Roman" w:cs="Times New Roman"/>
                <w:sz w:val="24"/>
                <w:szCs w:val="24"/>
              </w:rPr>
              <w:t>Đại hội đồng cổ đông</w:t>
            </w:r>
            <w:r w:rsidRPr="00B90651">
              <w:rPr>
                <w:rFonts w:ascii="Times New Roman" w:hAnsi="Times New Roman"/>
                <w:sz w:val="24"/>
                <w:szCs w:val="24"/>
                <w:lang w:val="sv-SE"/>
              </w:rPr>
              <w:t xml:space="preserve"> phải chính xác, đầy đủ, kịp thời và do T</w:t>
            </w:r>
            <w:r w:rsidR="00B90651">
              <w:rPr>
                <w:rFonts w:ascii="Times New Roman" w:hAnsi="Times New Roman"/>
                <w:sz w:val="24"/>
                <w:szCs w:val="24"/>
                <w:lang w:val="sv-SE"/>
              </w:rPr>
              <w:t>ổng giám đốc</w:t>
            </w:r>
            <w:r w:rsidRPr="00B90651">
              <w:rPr>
                <w:rFonts w:ascii="Times New Roman" w:hAnsi="Times New Roman"/>
                <w:sz w:val="24"/>
                <w:szCs w:val="24"/>
                <w:lang w:val="sv-SE"/>
              </w:rPr>
              <w:t xml:space="preserve"> hoặc người được uỷ quyền công bố thông tin thực hiện.</w:t>
            </w:r>
          </w:p>
        </w:tc>
        <w:tc>
          <w:tcPr>
            <w:tcW w:w="1417" w:type="dxa"/>
          </w:tcPr>
          <w:p w:rsidR="00B641CA" w:rsidRPr="00DD5F74" w:rsidRDefault="00415C22" w:rsidP="00C52C29">
            <w:pPr>
              <w:spacing w:before="60" w:after="60"/>
              <w:jc w:val="both"/>
              <w:rPr>
                <w:rFonts w:ascii="Times New Roman" w:hAnsi="Times New Roman" w:cs="Times New Roman"/>
                <w:b/>
                <w:sz w:val="26"/>
                <w:szCs w:val="26"/>
              </w:rPr>
            </w:pPr>
            <w:r w:rsidRPr="004F1A7C">
              <w:rPr>
                <w:rFonts w:ascii="Times New Roman" w:hAnsi="Times New Roman" w:cs="Times New Roman"/>
                <w:bCs/>
                <w:sz w:val="20"/>
                <w:szCs w:val="26"/>
              </w:rPr>
              <w:t>QC hiện hành</w:t>
            </w:r>
          </w:p>
        </w:tc>
      </w:tr>
      <w:tr w:rsidR="00B641CA" w:rsidRPr="00782335" w:rsidTr="00AE55B8">
        <w:tc>
          <w:tcPr>
            <w:tcW w:w="6663" w:type="dxa"/>
          </w:tcPr>
          <w:p w:rsidR="00B641CA" w:rsidRPr="00782335" w:rsidRDefault="00B641CA" w:rsidP="00676D2A">
            <w:pPr>
              <w:pStyle w:val="BodyText2"/>
              <w:spacing w:before="60" w:after="0"/>
              <w:ind w:right="34"/>
              <w:rPr>
                <w:rFonts w:ascii="Times New Roman" w:hAnsi="Times New Roman"/>
                <w:b/>
                <w:color w:val="000000"/>
                <w:sz w:val="26"/>
                <w:szCs w:val="26"/>
              </w:rPr>
            </w:pPr>
            <w:r w:rsidRPr="00782335">
              <w:rPr>
                <w:rFonts w:ascii="Times New Roman" w:hAnsi="Times New Roman"/>
                <w:b/>
                <w:color w:val="000000"/>
                <w:sz w:val="26"/>
                <w:szCs w:val="26"/>
                <w:lang w:val="vi-VN"/>
              </w:rPr>
              <w:t xml:space="preserve">Điều </w:t>
            </w:r>
            <w:r w:rsidRPr="00782335">
              <w:rPr>
                <w:rFonts w:ascii="Times New Roman" w:hAnsi="Times New Roman"/>
                <w:b/>
                <w:color w:val="000000"/>
                <w:sz w:val="26"/>
                <w:szCs w:val="26"/>
              </w:rPr>
              <w:t>14</w:t>
            </w:r>
            <w:r w:rsidRPr="00782335">
              <w:rPr>
                <w:rFonts w:ascii="Times New Roman" w:hAnsi="Times New Roman"/>
                <w:b/>
                <w:color w:val="000000"/>
                <w:sz w:val="26"/>
                <w:szCs w:val="26"/>
                <w:lang w:val="vi-VN"/>
              </w:rPr>
              <w:t xml:space="preserve">. Thẩm quyền và thể thức lấy ý kiến cổ đông bằng văn bản để thông qua </w:t>
            </w:r>
            <w:r w:rsidRPr="00782335">
              <w:rPr>
                <w:rFonts w:ascii="Times New Roman" w:hAnsi="Times New Roman"/>
                <w:b/>
                <w:color w:val="000000"/>
                <w:sz w:val="26"/>
                <w:szCs w:val="26"/>
              </w:rPr>
              <w:t>nghị quyết</w:t>
            </w:r>
            <w:r w:rsidRPr="00782335">
              <w:rPr>
                <w:rFonts w:ascii="Times New Roman" w:hAnsi="Times New Roman"/>
                <w:b/>
                <w:color w:val="000000"/>
                <w:sz w:val="26"/>
                <w:szCs w:val="26"/>
                <w:lang w:val="vi-VN"/>
              </w:rPr>
              <w:t xml:space="preserve"> của Đ</w:t>
            </w:r>
            <w:r w:rsidRPr="00782335">
              <w:rPr>
                <w:rFonts w:ascii="Times New Roman" w:hAnsi="Times New Roman"/>
                <w:b/>
                <w:color w:val="000000"/>
                <w:sz w:val="26"/>
                <w:szCs w:val="26"/>
              </w:rPr>
              <w:t>HĐCĐ</w:t>
            </w:r>
          </w:p>
          <w:p w:rsidR="00B641CA" w:rsidRDefault="00B641CA" w:rsidP="00D46BCA">
            <w:pPr>
              <w:pStyle w:val="BodyText2"/>
              <w:spacing w:after="0"/>
              <w:ind w:right="34"/>
              <w:rPr>
                <w:rFonts w:ascii="Times New Roman" w:hAnsi="Times New Roman"/>
                <w:iCs/>
                <w:color w:val="000000"/>
                <w:sz w:val="24"/>
                <w:szCs w:val="24"/>
                <w:lang w:val="nl-NL"/>
              </w:rPr>
            </w:pPr>
            <w:r w:rsidRPr="00694C07">
              <w:rPr>
                <w:rFonts w:ascii="Times New Roman" w:hAnsi="Times New Roman"/>
                <w:color w:val="000000"/>
                <w:sz w:val="24"/>
                <w:szCs w:val="24"/>
                <w:lang w:val="vi-VN"/>
              </w:rPr>
              <w:t>1. H</w:t>
            </w:r>
            <w:r w:rsidRPr="00694C07">
              <w:rPr>
                <w:rFonts w:ascii="Times New Roman" w:hAnsi="Times New Roman"/>
                <w:color w:val="000000"/>
                <w:sz w:val="24"/>
                <w:szCs w:val="24"/>
              </w:rPr>
              <w:t>ĐQT</w:t>
            </w:r>
            <w:r w:rsidRPr="00694C07">
              <w:rPr>
                <w:rFonts w:ascii="Times New Roman" w:hAnsi="Times New Roman"/>
                <w:color w:val="000000"/>
                <w:sz w:val="24"/>
                <w:szCs w:val="24"/>
                <w:lang w:val="vi-VN"/>
              </w:rPr>
              <w:t xml:space="preserve"> có quyền lấy ý kiến cổ đông bằng văn bản để thông qua </w:t>
            </w:r>
            <w:r w:rsidRPr="00694C07">
              <w:rPr>
                <w:rFonts w:ascii="Times New Roman" w:hAnsi="Times New Roman"/>
                <w:color w:val="000000"/>
                <w:sz w:val="24"/>
                <w:szCs w:val="24"/>
              </w:rPr>
              <w:t>nghị quyết</w:t>
            </w:r>
            <w:r w:rsidRPr="00694C07">
              <w:rPr>
                <w:rFonts w:ascii="Times New Roman" w:hAnsi="Times New Roman"/>
                <w:color w:val="000000"/>
                <w:sz w:val="24"/>
                <w:szCs w:val="24"/>
                <w:lang w:val="vi-VN"/>
              </w:rPr>
              <w:t xml:space="preserve"> của Đ</w:t>
            </w:r>
            <w:r w:rsidRPr="00694C07">
              <w:rPr>
                <w:rFonts w:ascii="Times New Roman" w:hAnsi="Times New Roman"/>
                <w:color w:val="000000"/>
                <w:sz w:val="24"/>
                <w:szCs w:val="24"/>
              </w:rPr>
              <w:t>HĐCĐ</w:t>
            </w:r>
            <w:r w:rsidRPr="00694C07">
              <w:rPr>
                <w:rFonts w:ascii="Times New Roman" w:hAnsi="Times New Roman"/>
                <w:color w:val="000000"/>
                <w:sz w:val="24"/>
                <w:szCs w:val="24"/>
                <w:lang w:val="vi-VN"/>
              </w:rPr>
              <w:t xml:space="preserve"> khi xét thấy cần thiết vì lợi ích của </w:t>
            </w:r>
            <w:r w:rsidRPr="00694C07">
              <w:rPr>
                <w:rFonts w:ascii="Times New Roman" w:hAnsi="Times New Roman"/>
                <w:iCs/>
                <w:color w:val="000000"/>
                <w:sz w:val="24"/>
                <w:szCs w:val="24"/>
                <w:lang w:val="nl-NL"/>
              </w:rPr>
              <w:t>Petrolimex.</w:t>
            </w:r>
          </w:p>
          <w:p w:rsidR="00B641CA" w:rsidRPr="00694C07" w:rsidRDefault="00B641CA" w:rsidP="00D46BCA">
            <w:pPr>
              <w:pStyle w:val="BodyText2"/>
              <w:spacing w:after="0"/>
              <w:ind w:right="34"/>
              <w:rPr>
                <w:rFonts w:ascii="Times New Roman" w:hAnsi="Times New Roman"/>
                <w:b/>
                <w:color w:val="000000"/>
                <w:sz w:val="24"/>
                <w:szCs w:val="24"/>
              </w:rPr>
            </w:pPr>
          </w:p>
          <w:p w:rsidR="00B641CA" w:rsidRPr="00694C07" w:rsidRDefault="00B641CA" w:rsidP="00D46BCA">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2. H</w:t>
            </w:r>
            <w:r w:rsidRPr="00694C07">
              <w:rPr>
                <w:rFonts w:ascii="Times New Roman" w:hAnsi="Times New Roman"/>
                <w:color w:val="000000"/>
                <w:sz w:val="24"/>
                <w:szCs w:val="24"/>
              </w:rPr>
              <w:t>ĐQT</w:t>
            </w:r>
            <w:r w:rsidRPr="00694C07">
              <w:rPr>
                <w:rFonts w:ascii="Times New Roman" w:hAnsi="Times New Roman"/>
                <w:color w:val="000000"/>
                <w:sz w:val="24"/>
                <w:szCs w:val="24"/>
                <w:lang w:val="vi-VN"/>
              </w:rPr>
              <w:t xml:space="preserve"> chuẩn bị phiếu lấy ý kiến, dự thảo </w:t>
            </w:r>
            <w:r w:rsidRPr="00694C07">
              <w:rPr>
                <w:rFonts w:ascii="Times New Roman" w:hAnsi="Times New Roman"/>
                <w:color w:val="000000"/>
                <w:sz w:val="24"/>
                <w:szCs w:val="24"/>
              </w:rPr>
              <w:t xml:space="preserve">nghị </w:t>
            </w:r>
            <w:r w:rsidRPr="00694C07">
              <w:rPr>
                <w:rFonts w:ascii="Times New Roman" w:hAnsi="Times New Roman"/>
                <w:color w:val="000000"/>
                <w:sz w:val="24"/>
                <w:szCs w:val="24"/>
                <w:lang w:val="vi-VN"/>
              </w:rPr>
              <w:t>quyết của Đ</w:t>
            </w:r>
            <w:r w:rsidRPr="00694C07">
              <w:rPr>
                <w:rFonts w:ascii="Times New Roman" w:hAnsi="Times New Roman"/>
                <w:color w:val="000000"/>
                <w:sz w:val="24"/>
                <w:szCs w:val="24"/>
              </w:rPr>
              <w:t>HĐCĐ</w:t>
            </w:r>
            <w:r w:rsidRPr="00694C07">
              <w:rPr>
                <w:rFonts w:ascii="Times New Roman" w:hAnsi="Times New Roman"/>
                <w:color w:val="000000"/>
                <w:sz w:val="24"/>
                <w:szCs w:val="24"/>
                <w:lang w:val="vi-VN"/>
              </w:rPr>
              <w:t xml:space="preserve">, các tài liệu giải trình dự thảo </w:t>
            </w:r>
            <w:r w:rsidRPr="00694C07">
              <w:rPr>
                <w:rFonts w:ascii="Times New Roman" w:hAnsi="Times New Roman"/>
                <w:color w:val="000000"/>
                <w:sz w:val="24"/>
                <w:szCs w:val="24"/>
              </w:rPr>
              <w:t xml:space="preserve">nghị </w:t>
            </w:r>
            <w:r w:rsidRPr="00694C07">
              <w:rPr>
                <w:rFonts w:ascii="Times New Roman" w:hAnsi="Times New Roman"/>
                <w:color w:val="000000"/>
                <w:sz w:val="24"/>
                <w:szCs w:val="24"/>
                <w:lang w:val="vi-VN"/>
              </w:rPr>
              <w:t xml:space="preserve">quyết và gửi đến tất cả các cổ đông có quyền biểu quyết chậm nhất 10 ngày trước thời hạn phải gửi lại phiếu lấy ý kiến. Việc lập danh sách cổ đông gửi phiếu lấy ý kiến thực hiện theo quy định tại khoản 1 và </w:t>
            </w:r>
            <w:r w:rsidRPr="00694C07">
              <w:rPr>
                <w:rFonts w:ascii="Times New Roman" w:hAnsi="Times New Roman"/>
                <w:color w:val="000000"/>
                <w:sz w:val="24"/>
                <w:szCs w:val="24"/>
              </w:rPr>
              <w:t xml:space="preserve">khoản </w:t>
            </w:r>
            <w:r w:rsidRPr="00694C07">
              <w:rPr>
                <w:rFonts w:ascii="Times New Roman" w:hAnsi="Times New Roman"/>
                <w:color w:val="000000"/>
                <w:sz w:val="24"/>
                <w:szCs w:val="24"/>
                <w:lang w:val="vi-VN"/>
              </w:rPr>
              <w:t xml:space="preserve">2 Điều 137 của Luật </w:t>
            </w:r>
            <w:r w:rsidRPr="00694C07">
              <w:rPr>
                <w:rFonts w:ascii="Times New Roman" w:hAnsi="Times New Roman"/>
                <w:color w:val="000000"/>
                <w:sz w:val="24"/>
                <w:szCs w:val="24"/>
              </w:rPr>
              <w:t>Doanh nghiệp</w:t>
            </w:r>
            <w:r w:rsidRPr="00694C07">
              <w:rPr>
                <w:rFonts w:ascii="Times New Roman" w:hAnsi="Times New Roman"/>
                <w:color w:val="000000"/>
                <w:sz w:val="24"/>
                <w:szCs w:val="24"/>
                <w:lang w:val="vi-VN"/>
              </w:rPr>
              <w:t>. Yêu cầu và các</w:t>
            </w:r>
            <w:r w:rsidRPr="00694C07">
              <w:rPr>
                <w:rFonts w:ascii="Times New Roman" w:hAnsi="Times New Roman"/>
                <w:color w:val="000000"/>
                <w:sz w:val="24"/>
                <w:szCs w:val="24"/>
              </w:rPr>
              <w:t>h</w:t>
            </w:r>
            <w:r w:rsidRPr="00694C07">
              <w:rPr>
                <w:rFonts w:ascii="Times New Roman" w:hAnsi="Times New Roman"/>
                <w:color w:val="000000"/>
                <w:sz w:val="24"/>
                <w:szCs w:val="24"/>
                <w:lang w:val="vi-VN"/>
              </w:rPr>
              <w:t xml:space="preserve"> thức gửi phiếu lấy ý kiến và tài liệu kèm theo thực hiện theo quy định tại Điều 139 của Luật </w:t>
            </w:r>
            <w:r w:rsidRPr="00694C07">
              <w:rPr>
                <w:rFonts w:ascii="Times New Roman" w:hAnsi="Times New Roman"/>
                <w:color w:val="000000"/>
                <w:sz w:val="24"/>
                <w:szCs w:val="24"/>
              </w:rPr>
              <w:t>Doanh nghiệp;</w:t>
            </w:r>
          </w:p>
          <w:p w:rsidR="00B641CA" w:rsidRPr="00694C07" w:rsidRDefault="00B641CA" w:rsidP="00D46BCA">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3. Phiếu lấy ý kiến phải có các nội dung chủ yếu sau đây:</w:t>
            </w:r>
          </w:p>
          <w:p w:rsidR="00B641CA" w:rsidRPr="00694C07" w:rsidRDefault="00B641CA" w:rsidP="00D46BCA">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 xml:space="preserve">a) Tên, địa chỉ trụ sở chính, mã số </w:t>
            </w:r>
            <w:r w:rsidRPr="00694C07">
              <w:rPr>
                <w:rFonts w:ascii="Times New Roman" w:hAnsi="Times New Roman"/>
                <w:color w:val="000000"/>
                <w:sz w:val="24"/>
                <w:szCs w:val="24"/>
              </w:rPr>
              <w:t xml:space="preserve">của </w:t>
            </w:r>
            <w:r w:rsidRPr="00694C07">
              <w:rPr>
                <w:rFonts w:ascii="Times New Roman" w:hAnsi="Times New Roman"/>
                <w:iCs/>
                <w:color w:val="000000"/>
                <w:sz w:val="24"/>
                <w:szCs w:val="24"/>
                <w:lang w:val="nl-NL"/>
              </w:rPr>
              <w:t>Petrolimex</w:t>
            </w:r>
            <w:r w:rsidRPr="00694C07">
              <w:rPr>
                <w:rFonts w:ascii="Times New Roman" w:hAnsi="Times New Roman"/>
                <w:color w:val="000000"/>
                <w:sz w:val="24"/>
                <w:szCs w:val="24"/>
                <w:lang w:val="vi-VN"/>
              </w:rPr>
              <w:t>;</w:t>
            </w:r>
          </w:p>
          <w:p w:rsidR="00B641CA" w:rsidRPr="00694C07" w:rsidRDefault="00B641CA" w:rsidP="00D46BCA">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b) Mục đích lấy ý kiến;</w:t>
            </w:r>
          </w:p>
          <w:p w:rsidR="00B641CA" w:rsidRPr="00694C07" w:rsidRDefault="00B641CA" w:rsidP="00D46BCA">
            <w:pPr>
              <w:pStyle w:val="BodyText2"/>
              <w:spacing w:after="0"/>
              <w:ind w:right="34"/>
              <w:rPr>
                <w:rFonts w:ascii="Times New Roman" w:hAnsi="Times New Roman"/>
                <w:color w:val="000000"/>
                <w:spacing w:val="-2"/>
                <w:sz w:val="24"/>
                <w:szCs w:val="24"/>
              </w:rPr>
            </w:pPr>
            <w:r w:rsidRPr="00694C07">
              <w:rPr>
                <w:rFonts w:ascii="Times New Roman" w:hAnsi="Times New Roman"/>
                <w:color w:val="000000"/>
                <w:spacing w:val="-2"/>
                <w:sz w:val="24"/>
                <w:szCs w:val="24"/>
                <w:lang w:val="vi-VN"/>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B641CA" w:rsidRPr="00694C07" w:rsidRDefault="00B641CA" w:rsidP="00D46BCA">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d) Vấn đề cần lấy ý kiến để thông qua;</w:t>
            </w:r>
          </w:p>
          <w:p w:rsidR="00B641CA" w:rsidRPr="00694C07" w:rsidRDefault="00B641CA" w:rsidP="00D46BCA">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đ) Phương án biểu quyết bao gồm tán thành, không tán thành và không có ý kiến</w:t>
            </w:r>
            <w:r w:rsidRPr="00694C07">
              <w:rPr>
                <w:rFonts w:ascii="Times New Roman" w:hAnsi="Times New Roman"/>
                <w:color w:val="000000"/>
                <w:sz w:val="24"/>
                <w:szCs w:val="24"/>
              </w:rPr>
              <w:t xml:space="preserve"> </w:t>
            </w:r>
            <w:r w:rsidRPr="00694C07">
              <w:rPr>
                <w:rFonts w:ascii="Times New Roman" w:hAnsi="Times New Roman"/>
                <w:color w:val="000000"/>
                <w:spacing w:val="-4"/>
                <w:sz w:val="24"/>
                <w:szCs w:val="24"/>
                <w:lang w:val="nl-NL"/>
              </w:rPr>
              <w:t>đối với từng vấn đề lấy ý kiến</w:t>
            </w:r>
            <w:r w:rsidRPr="00694C07">
              <w:rPr>
                <w:rFonts w:ascii="Times New Roman" w:hAnsi="Times New Roman"/>
                <w:color w:val="000000"/>
                <w:sz w:val="24"/>
                <w:szCs w:val="24"/>
                <w:lang w:val="vi-VN"/>
              </w:rPr>
              <w:t>;</w:t>
            </w:r>
          </w:p>
          <w:p w:rsidR="00B641CA" w:rsidRPr="00694C07" w:rsidRDefault="00B641CA" w:rsidP="00D46BCA">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 xml:space="preserve">e) Thời hạn phải gửi về </w:t>
            </w:r>
            <w:r w:rsidRPr="00694C07">
              <w:rPr>
                <w:rFonts w:ascii="Times New Roman" w:hAnsi="Times New Roman"/>
                <w:iCs/>
                <w:color w:val="000000"/>
                <w:sz w:val="24"/>
                <w:szCs w:val="24"/>
                <w:lang w:val="nl-NL"/>
              </w:rPr>
              <w:t xml:space="preserve">Petrolimex </w:t>
            </w:r>
            <w:r w:rsidRPr="00694C07">
              <w:rPr>
                <w:rFonts w:ascii="Times New Roman" w:hAnsi="Times New Roman"/>
                <w:color w:val="000000"/>
                <w:sz w:val="24"/>
                <w:szCs w:val="24"/>
                <w:lang w:val="vi-VN"/>
              </w:rPr>
              <w:t>phiếu lấy ý kiến đã được trả lời;</w:t>
            </w:r>
          </w:p>
          <w:p w:rsidR="00B641CA" w:rsidRPr="00694C07" w:rsidRDefault="00B641CA" w:rsidP="00D46BCA">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rPr>
              <w:t>f</w:t>
            </w:r>
            <w:r w:rsidRPr="00694C07">
              <w:rPr>
                <w:rFonts w:ascii="Times New Roman" w:hAnsi="Times New Roman"/>
                <w:color w:val="000000"/>
                <w:sz w:val="24"/>
                <w:szCs w:val="24"/>
                <w:lang w:val="vi-VN"/>
              </w:rPr>
              <w:t xml:space="preserve">) Họ, tên, chữ ký của người đại diện theo pháp luật của </w:t>
            </w:r>
            <w:r w:rsidRPr="00694C07">
              <w:rPr>
                <w:rFonts w:ascii="Times New Roman" w:hAnsi="Times New Roman"/>
                <w:iCs/>
                <w:color w:val="000000"/>
                <w:sz w:val="24"/>
                <w:szCs w:val="24"/>
                <w:lang w:val="nl-NL"/>
              </w:rPr>
              <w:t>Petrolimex</w:t>
            </w:r>
            <w:r w:rsidRPr="00694C07">
              <w:rPr>
                <w:rFonts w:ascii="Times New Roman" w:hAnsi="Times New Roman"/>
                <w:color w:val="000000"/>
                <w:sz w:val="24"/>
                <w:szCs w:val="24"/>
                <w:lang w:val="vi-VN"/>
              </w:rPr>
              <w:t>;</w:t>
            </w:r>
          </w:p>
          <w:p w:rsidR="00B641CA" w:rsidRPr="00694C07" w:rsidRDefault="00B641CA" w:rsidP="00D46BCA">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 xml:space="preserve">4. Cổ đông có thể gửi phiếu lấy ý kiến đã trả lời đến </w:t>
            </w:r>
            <w:r w:rsidRPr="00694C07">
              <w:rPr>
                <w:rFonts w:ascii="Times New Roman" w:hAnsi="Times New Roman"/>
                <w:iCs/>
                <w:color w:val="000000"/>
                <w:sz w:val="24"/>
                <w:szCs w:val="24"/>
                <w:lang w:val="nl-NL"/>
              </w:rPr>
              <w:t>Petrolimex</w:t>
            </w:r>
            <w:r w:rsidRPr="00694C07">
              <w:rPr>
                <w:rFonts w:ascii="Times New Roman" w:hAnsi="Times New Roman"/>
                <w:color w:val="000000"/>
                <w:sz w:val="24"/>
                <w:szCs w:val="24"/>
                <w:lang w:val="vi-VN"/>
              </w:rPr>
              <w:t xml:space="preserve"> theo một trong các hình thức sau đây:</w:t>
            </w:r>
          </w:p>
          <w:p w:rsidR="00B641CA" w:rsidRPr="00694C07" w:rsidRDefault="00B641CA" w:rsidP="00D46BCA">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 xml:space="preserve">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w:t>
            </w:r>
            <w:r w:rsidRPr="00694C07">
              <w:rPr>
                <w:rFonts w:ascii="Times New Roman" w:hAnsi="Times New Roman"/>
                <w:iCs/>
                <w:color w:val="000000"/>
                <w:sz w:val="24"/>
                <w:szCs w:val="24"/>
                <w:lang w:val="nl-NL"/>
              </w:rPr>
              <w:t>Petrolimex</w:t>
            </w:r>
            <w:r w:rsidRPr="00694C07">
              <w:rPr>
                <w:rFonts w:ascii="Times New Roman" w:hAnsi="Times New Roman"/>
                <w:color w:val="000000"/>
                <w:sz w:val="24"/>
                <w:szCs w:val="24"/>
                <w:lang w:val="vi-VN"/>
              </w:rPr>
              <w:t xml:space="preserve"> phải được đựng trong phong bì dán kín và không ai được quyền mở trước khi kiểm phiếu</w:t>
            </w:r>
            <w:r w:rsidRPr="00694C07">
              <w:rPr>
                <w:rFonts w:ascii="Times New Roman" w:hAnsi="Times New Roman"/>
                <w:color w:val="000000"/>
                <w:sz w:val="24"/>
                <w:szCs w:val="24"/>
              </w:rPr>
              <w:t>;</w:t>
            </w:r>
            <w:r w:rsidRPr="00694C07">
              <w:rPr>
                <w:rFonts w:ascii="Times New Roman" w:hAnsi="Times New Roman"/>
                <w:color w:val="000000"/>
                <w:sz w:val="24"/>
                <w:szCs w:val="24"/>
                <w:lang w:val="vi-VN"/>
              </w:rPr>
              <w:t xml:space="preserve"> </w:t>
            </w:r>
          </w:p>
          <w:p w:rsidR="00B641CA" w:rsidRPr="00694C07" w:rsidRDefault="00B641CA" w:rsidP="00D46BCA">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 xml:space="preserve">b) Gửi fax hoặc thư điện tử. Phiếu lấy ý kiến gửi về </w:t>
            </w:r>
            <w:r w:rsidRPr="00694C07">
              <w:rPr>
                <w:rFonts w:ascii="Times New Roman" w:hAnsi="Times New Roman"/>
                <w:iCs/>
                <w:color w:val="000000"/>
                <w:sz w:val="24"/>
                <w:szCs w:val="24"/>
                <w:lang w:val="nl-NL"/>
              </w:rPr>
              <w:t>Petrolimex</w:t>
            </w:r>
            <w:r w:rsidRPr="00694C07">
              <w:rPr>
                <w:rFonts w:ascii="Times New Roman" w:hAnsi="Times New Roman"/>
                <w:color w:val="000000"/>
                <w:sz w:val="24"/>
                <w:szCs w:val="24"/>
                <w:lang w:val="vi-VN"/>
              </w:rPr>
              <w:t xml:space="preserve"> qua fax hoặc thư điện tử phải được giữ bí mật đến thời điểm kiểm phiếu. </w:t>
            </w:r>
          </w:p>
          <w:p w:rsidR="00B641CA" w:rsidRPr="00694C07" w:rsidRDefault="00B641CA" w:rsidP="00D46BCA">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 xml:space="preserve">Các phiếu lấy ý kiến gửi về </w:t>
            </w:r>
            <w:r w:rsidRPr="00694C07">
              <w:rPr>
                <w:rFonts w:ascii="Times New Roman" w:hAnsi="Times New Roman"/>
                <w:iCs/>
                <w:color w:val="000000"/>
                <w:sz w:val="24"/>
                <w:szCs w:val="24"/>
                <w:lang w:val="nl-NL"/>
              </w:rPr>
              <w:t>Petrolimex</w:t>
            </w:r>
            <w:r w:rsidRPr="00694C07">
              <w:rPr>
                <w:rFonts w:ascii="Times New Roman" w:hAnsi="Times New Roman"/>
                <w:color w:val="000000"/>
                <w:sz w:val="24"/>
                <w:szCs w:val="24"/>
                <w:lang w:val="vi-VN"/>
              </w:rPr>
              <w:t xml:space="preserve"> sau thời hạn đã xác định tại nội dung phiếu lấy ý kiến hoặc đã bị mở trong trường hợp gửi thư và</w:t>
            </w:r>
            <w:r w:rsidRPr="00694C07">
              <w:rPr>
                <w:rFonts w:ascii="Times New Roman" w:hAnsi="Times New Roman"/>
                <w:color w:val="000000"/>
                <w:sz w:val="24"/>
                <w:szCs w:val="24"/>
              </w:rPr>
              <w:t xml:space="preserve"> bị</w:t>
            </w:r>
            <w:r w:rsidRPr="00694C07">
              <w:rPr>
                <w:rFonts w:ascii="Times New Roman" w:hAnsi="Times New Roman"/>
                <w:color w:val="000000"/>
                <w:sz w:val="24"/>
                <w:szCs w:val="24"/>
                <w:lang w:val="vi-VN"/>
              </w:rPr>
              <w:t xml:space="preserve"> tiết lộ trong trường hợp gửi fax, thư điện tử</w:t>
            </w:r>
            <w:r w:rsidRPr="00694C07">
              <w:rPr>
                <w:rFonts w:ascii="Times New Roman" w:hAnsi="Times New Roman"/>
                <w:color w:val="000000"/>
                <w:sz w:val="24"/>
                <w:szCs w:val="24"/>
              </w:rPr>
              <w:t xml:space="preserve"> </w:t>
            </w:r>
            <w:r w:rsidRPr="00694C07">
              <w:rPr>
                <w:rFonts w:ascii="Times New Roman" w:hAnsi="Times New Roman"/>
                <w:color w:val="000000"/>
                <w:sz w:val="24"/>
                <w:szCs w:val="24"/>
                <w:lang w:val="vi-VN"/>
              </w:rPr>
              <w:t>là không hợp lệ. Phiếu lấy ý kiến không được gửi về được coi là phiếu không tham gia biểu quyết</w:t>
            </w:r>
            <w:r w:rsidRPr="00694C07">
              <w:rPr>
                <w:rFonts w:ascii="Times New Roman" w:hAnsi="Times New Roman"/>
                <w:color w:val="000000"/>
                <w:sz w:val="24"/>
                <w:szCs w:val="24"/>
              </w:rPr>
              <w:t>;</w:t>
            </w:r>
          </w:p>
          <w:p w:rsidR="00B641CA" w:rsidRPr="00694C07" w:rsidRDefault="00B641CA" w:rsidP="00D46BCA">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5. H</w:t>
            </w:r>
            <w:r w:rsidRPr="00694C07">
              <w:rPr>
                <w:rFonts w:ascii="Times New Roman" w:hAnsi="Times New Roman"/>
                <w:color w:val="000000"/>
                <w:sz w:val="24"/>
                <w:szCs w:val="24"/>
              </w:rPr>
              <w:t>ĐQT</w:t>
            </w:r>
            <w:r w:rsidRPr="00694C07">
              <w:rPr>
                <w:rFonts w:ascii="Times New Roman" w:hAnsi="Times New Roman"/>
                <w:color w:val="000000"/>
                <w:sz w:val="24"/>
                <w:szCs w:val="24"/>
                <w:lang w:val="vi-VN"/>
              </w:rPr>
              <w:t xml:space="preserve"> tổ chức kiểm phiếu và lập biên bản kiểm phiếu dưới sự chứng kiến của B</w:t>
            </w:r>
            <w:r w:rsidRPr="00694C07">
              <w:rPr>
                <w:rFonts w:ascii="Times New Roman" w:hAnsi="Times New Roman"/>
                <w:color w:val="000000"/>
                <w:sz w:val="24"/>
                <w:szCs w:val="24"/>
              </w:rPr>
              <w:t>KS</w:t>
            </w:r>
            <w:r w:rsidRPr="00694C07">
              <w:rPr>
                <w:rFonts w:ascii="Times New Roman" w:hAnsi="Times New Roman"/>
                <w:color w:val="000000"/>
                <w:sz w:val="24"/>
                <w:szCs w:val="24"/>
                <w:lang w:val="vi-VN"/>
              </w:rPr>
              <w:t xml:space="preserve"> hoặc của cổ đông không nắm giữ chức vụ quản lý </w:t>
            </w:r>
            <w:r w:rsidRPr="00694C07">
              <w:rPr>
                <w:rFonts w:ascii="Times New Roman" w:hAnsi="Times New Roman"/>
                <w:iCs/>
                <w:color w:val="000000"/>
                <w:sz w:val="24"/>
                <w:szCs w:val="24"/>
                <w:lang w:val="nl-NL"/>
              </w:rPr>
              <w:t>Petrolimex</w:t>
            </w:r>
            <w:r w:rsidRPr="00694C07">
              <w:rPr>
                <w:rFonts w:ascii="Times New Roman" w:hAnsi="Times New Roman"/>
                <w:color w:val="000000"/>
                <w:sz w:val="24"/>
                <w:szCs w:val="24"/>
                <w:lang w:val="vi-VN"/>
              </w:rPr>
              <w:t>.</w:t>
            </w:r>
            <w:r w:rsidRPr="00694C07">
              <w:rPr>
                <w:rFonts w:ascii="Times New Roman" w:hAnsi="Times New Roman"/>
                <w:color w:val="000000"/>
                <w:sz w:val="24"/>
                <w:szCs w:val="24"/>
              </w:rPr>
              <w:t xml:space="preserve"> </w:t>
            </w:r>
            <w:r w:rsidRPr="00694C07">
              <w:rPr>
                <w:rFonts w:ascii="Times New Roman" w:hAnsi="Times New Roman"/>
                <w:color w:val="000000"/>
                <w:sz w:val="24"/>
                <w:szCs w:val="24"/>
                <w:lang w:val="vi-VN"/>
              </w:rPr>
              <w:t>Biên bản kiểm phiếu phải có các nội dung chủ yếu sau đây:</w:t>
            </w:r>
          </w:p>
          <w:p w:rsidR="00B641CA" w:rsidRPr="00694C07" w:rsidRDefault="00B641CA" w:rsidP="00CD6A72">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 xml:space="preserve">a) Tên, địa chỉ trụ sở chính, mã số </w:t>
            </w:r>
            <w:r w:rsidRPr="00694C07">
              <w:rPr>
                <w:rFonts w:ascii="Times New Roman" w:hAnsi="Times New Roman"/>
                <w:iCs/>
                <w:color w:val="000000"/>
                <w:sz w:val="24"/>
                <w:szCs w:val="24"/>
                <w:lang w:val="nl-NL"/>
              </w:rPr>
              <w:t>Petrolimex</w:t>
            </w:r>
            <w:r w:rsidRPr="00694C07">
              <w:rPr>
                <w:rFonts w:ascii="Times New Roman" w:hAnsi="Times New Roman"/>
                <w:color w:val="000000"/>
                <w:sz w:val="24"/>
                <w:szCs w:val="24"/>
                <w:lang w:val="vi-VN"/>
              </w:rPr>
              <w:t>;</w:t>
            </w:r>
          </w:p>
          <w:p w:rsidR="00B641CA" w:rsidRPr="00694C07" w:rsidRDefault="00B641CA" w:rsidP="00CD6A72">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 xml:space="preserve">b) Mục đích và các vấn đề cần lấy ý kiến để thông qua </w:t>
            </w:r>
            <w:r w:rsidRPr="00694C07">
              <w:rPr>
                <w:rFonts w:ascii="Times New Roman" w:hAnsi="Times New Roman"/>
                <w:color w:val="000000"/>
                <w:sz w:val="24"/>
                <w:szCs w:val="24"/>
              </w:rPr>
              <w:t xml:space="preserve">nghị </w:t>
            </w:r>
            <w:r w:rsidRPr="00694C07">
              <w:rPr>
                <w:rFonts w:ascii="Times New Roman" w:hAnsi="Times New Roman"/>
                <w:color w:val="000000"/>
                <w:sz w:val="24"/>
                <w:szCs w:val="24"/>
                <w:lang w:val="vi-VN"/>
              </w:rPr>
              <w:t>quyết;</w:t>
            </w:r>
          </w:p>
          <w:p w:rsidR="00B641CA" w:rsidRPr="00694C07" w:rsidRDefault="00B641CA" w:rsidP="00CD6A72">
            <w:pPr>
              <w:pStyle w:val="BodyText2"/>
              <w:spacing w:after="0"/>
              <w:ind w:right="34"/>
              <w:rPr>
                <w:rFonts w:ascii="Times New Roman" w:hAnsi="Times New Roman"/>
                <w:color w:val="000000"/>
                <w:spacing w:val="-4"/>
                <w:sz w:val="24"/>
                <w:szCs w:val="24"/>
              </w:rPr>
            </w:pPr>
            <w:r w:rsidRPr="00694C07">
              <w:rPr>
                <w:rFonts w:ascii="Times New Roman" w:hAnsi="Times New Roman"/>
                <w:color w:val="000000"/>
                <w:spacing w:val="-4"/>
                <w:sz w:val="24"/>
                <w:szCs w:val="24"/>
                <w:lang w:val="vi-VN"/>
              </w:rPr>
              <w:t>c) Số cổ đông với tổng số phiếu biểu quyết đã tham gia biểu quyết, trong đó phân biệt số phiếu biểu quyết hợp lệ và số biểu quyết không hợp lệ và phương thức gửi biểu quyết, kèm theo phụ lục danh sách cổ đông tham gia biểu quyết;</w:t>
            </w:r>
          </w:p>
          <w:p w:rsidR="00B641CA" w:rsidRPr="00694C07" w:rsidRDefault="00B641CA" w:rsidP="00CD6A72">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d) Tổng số phiếu tán thành, không tán thành và không có ý kiến đối với từng vấn đề;</w:t>
            </w:r>
          </w:p>
          <w:p w:rsidR="00B641CA" w:rsidRPr="00694C07" w:rsidRDefault="00B641CA" w:rsidP="00CD6A72">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 xml:space="preserve">đ) Các </w:t>
            </w:r>
            <w:r w:rsidRPr="00694C07">
              <w:rPr>
                <w:rFonts w:ascii="Times New Roman" w:hAnsi="Times New Roman"/>
                <w:color w:val="000000"/>
                <w:sz w:val="24"/>
                <w:szCs w:val="24"/>
              </w:rPr>
              <w:t>vấn đề</w:t>
            </w:r>
            <w:r w:rsidRPr="00694C07">
              <w:rPr>
                <w:rFonts w:ascii="Times New Roman" w:hAnsi="Times New Roman"/>
                <w:color w:val="000000"/>
                <w:sz w:val="24"/>
                <w:szCs w:val="24"/>
                <w:lang w:val="vi-VN"/>
              </w:rPr>
              <w:t xml:space="preserve"> đã được thông qua;</w:t>
            </w:r>
          </w:p>
          <w:p w:rsidR="00B641CA" w:rsidRPr="00694C07" w:rsidRDefault="00B641CA" w:rsidP="00CD6A72">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 xml:space="preserve">e) Họ, tên, chữ ký của </w:t>
            </w:r>
            <w:r w:rsidRPr="00694C07">
              <w:rPr>
                <w:rFonts w:ascii="Times New Roman" w:hAnsi="Times New Roman"/>
                <w:color w:val="000000"/>
                <w:sz w:val="24"/>
                <w:szCs w:val="24"/>
              </w:rPr>
              <w:t>N</w:t>
            </w:r>
            <w:r w:rsidRPr="00694C07">
              <w:rPr>
                <w:rFonts w:ascii="Times New Roman" w:hAnsi="Times New Roman"/>
                <w:color w:val="000000"/>
                <w:sz w:val="24"/>
                <w:szCs w:val="24"/>
                <w:lang w:val="vi-VN"/>
              </w:rPr>
              <w:t xml:space="preserve">gười đại diện theo pháp luật của </w:t>
            </w:r>
            <w:r w:rsidRPr="00694C07">
              <w:rPr>
                <w:rFonts w:ascii="Times New Roman" w:hAnsi="Times New Roman"/>
                <w:iCs/>
                <w:color w:val="000000"/>
                <w:sz w:val="24"/>
                <w:szCs w:val="24"/>
                <w:lang w:val="nl-NL"/>
              </w:rPr>
              <w:t>Petrolimex</w:t>
            </w:r>
            <w:r w:rsidRPr="00694C07">
              <w:rPr>
                <w:rFonts w:ascii="Times New Roman" w:hAnsi="Times New Roman"/>
                <w:color w:val="000000"/>
                <w:sz w:val="24"/>
                <w:szCs w:val="24"/>
                <w:lang w:val="vi-VN"/>
              </w:rPr>
              <w:t>, người giám sát kiểm phiếu và người kiểm phiếu.</w:t>
            </w:r>
          </w:p>
          <w:p w:rsidR="00B641CA" w:rsidRPr="00694C07" w:rsidRDefault="00B641CA" w:rsidP="00CD6A72">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Các thành viên H</w:t>
            </w:r>
            <w:r w:rsidRPr="00694C07">
              <w:rPr>
                <w:rFonts w:ascii="Times New Roman" w:hAnsi="Times New Roman"/>
                <w:color w:val="000000"/>
                <w:sz w:val="24"/>
                <w:szCs w:val="24"/>
              </w:rPr>
              <w:t>ĐQT</w:t>
            </w:r>
            <w:r w:rsidRPr="00694C07">
              <w:rPr>
                <w:rFonts w:ascii="Times New Roman" w:hAnsi="Times New Roman"/>
                <w:color w:val="000000"/>
                <w:sz w:val="24"/>
                <w:szCs w:val="24"/>
                <w:lang w:val="vi-VN"/>
              </w:rPr>
              <w:t>,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r w:rsidRPr="00694C07">
              <w:rPr>
                <w:rFonts w:ascii="Times New Roman" w:hAnsi="Times New Roman"/>
                <w:color w:val="000000"/>
                <w:sz w:val="24"/>
                <w:szCs w:val="24"/>
              </w:rPr>
              <w:t>;</w:t>
            </w:r>
          </w:p>
          <w:p w:rsidR="00B641CA" w:rsidRPr="00694C07" w:rsidRDefault="00B641CA" w:rsidP="00CD6A72">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 xml:space="preserve">6. Biên bản kiểm phiếu phải được </w:t>
            </w:r>
            <w:r w:rsidRPr="00694C07">
              <w:rPr>
                <w:rFonts w:ascii="Times New Roman" w:hAnsi="Times New Roman"/>
                <w:color w:val="000000"/>
                <w:sz w:val="24"/>
                <w:szCs w:val="24"/>
                <w:lang w:val="nl-NL"/>
              </w:rPr>
              <w:t xml:space="preserve">công bố trên website của Petrolimex trong vòng hai mươi bốn (24) giờ </w:t>
            </w:r>
            <w:r w:rsidRPr="00694C07">
              <w:rPr>
                <w:rFonts w:ascii="Times New Roman" w:hAnsi="Times New Roman"/>
                <w:color w:val="000000"/>
                <w:sz w:val="24"/>
                <w:szCs w:val="24"/>
                <w:lang w:val="vi-VN"/>
              </w:rPr>
              <w:t>kể từ ngày kết thúc kiểm phiếu.</w:t>
            </w:r>
          </w:p>
          <w:p w:rsidR="00B641CA" w:rsidRPr="00694C07" w:rsidRDefault="00B641CA" w:rsidP="00CD6A72">
            <w:pPr>
              <w:pStyle w:val="BodyText2"/>
              <w:spacing w:after="0"/>
              <w:ind w:right="34"/>
              <w:rPr>
                <w:rFonts w:ascii="Times New Roman" w:hAnsi="Times New Roman"/>
                <w:color w:val="000000"/>
                <w:sz w:val="24"/>
                <w:szCs w:val="24"/>
              </w:rPr>
            </w:pPr>
            <w:r w:rsidRPr="00694C07">
              <w:rPr>
                <w:rFonts w:ascii="Times New Roman" w:hAnsi="Times New Roman"/>
                <w:color w:val="000000"/>
                <w:sz w:val="24"/>
                <w:szCs w:val="24"/>
                <w:lang w:val="vi-VN"/>
              </w:rPr>
              <w:t xml:space="preserve">7. Phiếu lấy ý kiến đã được trả lời, biên bản kiểm phiếu, nghị quyết đã được thông qua và tài liệu có liên quan gửi kèm theo phiếu lấy ý kiến được lưu giữ tại trụ sở chính của </w:t>
            </w:r>
            <w:r w:rsidRPr="00694C07">
              <w:rPr>
                <w:rFonts w:ascii="Times New Roman" w:hAnsi="Times New Roman"/>
                <w:color w:val="000000"/>
                <w:sz w:val="24"/>
                <w:szCs w:val="24"/>
                <w:lang w:val="nl-NL"/>
              </w:rPr>
              <w:t>Petrolimex</w:t>
            </w:r>
            <w:r w:rsidRPr="00694C07">
              <w:rPr>
                <w:rFonts w:ascii="Times New Roman" w:hAnsi="Times New Roman"/>
                <w:color w:val="000000"/>
                <w:sz w:val="24"/>
                <w:szCs w:val="24"/>
              </w:rPr>
              <w:t>;</w:t>
            </w:r>
          </w:p>
          <w:p w:rsidR="00B641CA" w:rsidRPr="00782335" w:rsidRDefault="00B641CA" w:rsidP="00694C07">
            <w:pPr>
              <w:rPr>
                <w:rFonts w:ascii="Times New Roman" w:hAnsi="Times New Roman" w:cs="Times New Roman"/>
                <w:b/>
                <w:sz w:val="26"/>
                <w:szCs w:val="26"/>
              </w:rPr>
            </w:pPr>
            <w:r w:rsidRPr="00694C07">
              <w:rPr>
                <w:rFonts w:ascii="Times New Roman" w:hAnsi="Times New Roman" w:cs="Times New Roman"/>
                <w:color w:val="000000"/>
                <w:sz w:val="24"/>
                <w:szCs w:val="24"/>
                <w:lang w:val="vi-VN"/>
              </w:rPr>
              <w:t xml:space="preserve">8. </w:t>
            </w:r>
            <w:r w:rsidRPr="00694C07">
              <w:rPr>
                <w:rFonts w:ascii="Times New Roman" w:hAnsi="Times New Roman" w:cs="Times New Roman"/>
                <w:color w:val="000000"/>
                <w:sz w:val="24"/>
                <w:szCs w:val="24"/>
              </w:rPr>
              <w:t>Nghị quyết</w:t>
            </w:r>
            <w:r w:rsidRPr="00694C07">
              <w:rPr>
                <w:rFonts w:ascii="Times New Roman" w:hAnsi="Times New Roman" w:cs="Times New Roman"/>
                <w:color w:val="000000"/>
                <w:sz w:val="24"/>
                <w:szCs w:val="24"/>
                <w:lang w:val="vi-VN"/>
              </w:rPr>
              <w:t xml:space="preserve"> được thông qua theo hình thức lấy ý kiến cổ đông bằng văn bản có giá trị như </w:t>
            </w:r>
            <w:r w:rsidRPr="00694C07">
              <w:rPr>
                <w:rFonts w:ascii="Times New Roman" w:hAnsi="Times New Roman" w:cs="Times New Roman"/>
                <w:color w:val="000000"/>
                <w:sz w:val="24"/>
                <w:szCs w:val="24"/>
              </w:rPr>
              <w:t>nghị quyết</w:t>
            </w:r>
            <w:r w:rsidRPr="00694C07">
              <w:rPr>
                <w:rFonts w:ascii="Times New Roman" w:hAnsi="Times New Roman" w:cs="Times New Roman"/>
                <w:color w:val="000000"/>
                <w:sz w:val="24"/>
                <w:szCs w:val="24"/>
                <w:lang w:val="vi-VN"/>
              </w:rPr>
              <w:t xml:space="preserve"> được thông qua tại cuộc họp Đ</w:t>
            </w:r>
            <w:r w:rsidRPr="00694C07">
              <w:rPr>
                <w:rFonts w:ascii="Times New Roman" w:hAnsi="Times New Roman" w:cs="Times New Roman"/>
                <w:color w:val="000000"/>
                <w:sz w:val="24"/>
                <w:szCs w:val="24"/>
              </w:rPr>
              <w:t>HĐCĐ</w:t>
            </w:r>
            <w:r w:rsidRPr="00694C07">
              <w:rPr>
                <w:rFonts w:ascii="Times New Roman" w:hAnsi="Times New Roman" w:cs="Times New Roman"/>
                <w:color w:val="000000"/>
                <w:sz w:val="24"/>
                <w:szCs w:val="24"/>
                <w:lang w:val="vi-VN"/>
              </w:rPr>
              <w:t>.</w:t>
            </w:r>
          </w:p>
        </w:tc>
        <w:tc>
          <w:tcPr>
            <w:tcW w:w="7088" w:type="dxa"/>
          </w:tcPr>
          <w:p w:rsidR="00B641CA" w:rsidRPr="00C93FC5" w:rsidRDefault="00B641CA" w:rsidP="00676D2A">
            <w:pPr>
              <w:pStyle w:val="BodyText2"/>
              <w:spacing w:before="60" w:after="0"/>
              <w:ind w:right="34"/>
              <w:rPr>
                <w:rFonts w:ascii="Times New Roman" w:hAnsi="Times New Roman"/>
                <w:b/>
                <w:sz w:val="24"/>
                <w:szCs w:val="26"/>
              </w:rPr>
            </w:pPr>
            <w:r w:rsidRPr="00C93FC5">
              <w:rPr>
                <w:rFonts w:ascii="Times New Roman" w:hAnsi="Times New Roman"/>
                <w:b/>
                <w:color w:val="000000"/>
                <w:sz w:val="24"/>
                <w:szCs w:val="26"/>
                <w:lang w:val="vi-VN"/>
              </w:rPr>
              <w:t xml:space="preserve">Điều </w:t>
            </w:r>
            <w:r w:rsidRPr="00C93FC5">
              <w:rPr>
                <w:rFonts w:ascii="Times New Roman" w:hAnsi="Times New Roman"/>
                <w:b/>
                <w:color w:val="000000"/>
                <w:sz w:val="24"/>
                <w:szCs w:val="26"/>
              </w:rPr>
              <w:t>15</w:t>
            </w:r>
            <w:r w:rsidRPr="00C93FC5">
              <w:rPr>
                <w:rFonts w:ascii="Times New Roman" w:hAnsi="Times New Roman"/>
                <w:b/>
                <w:color w:val="000000"/>
                <w:sz w:val="24"/>
                <w:szCs w:val="26"/>
                <w:lang w:val="vi-VN"/>
              </w:rPr>
              <w:t xml:space="preserve">. Thẩm quyền và thể thức lấy ý kiến cổ đông bằng văn bản để thông qua </w:t>
            </w:r>
            <w:r w:rsidRPr="00C93FC5">
              <w:rPr>
                <w:rFonts w:ascii="Times New Roman" w:hAnsi="Times New Roman"/>
                <w:b/>
                <w:color w:val="000000"/>
                <w:sz w:val="24"/>
                <w:szCs w:val="26"/>
              </w:rPr>
              <w:t>nghị quyết</w:t>
            </w:r>
            <w:r w:rsidRPr="00C93FC5">
              <w:rPr>
                <w:rFonts w:ascii="Times New Roman" w:hAnsi="Times New Roman"/>
                <w:b/>
                <w:color w:val="000000"/>
                <w:sz w:val="24"/>
                <w:szCs w:val="26"/>
                <w:lang w:val="vi-VN"/>
              </w:rPr>
              <w:t xml:space="preserve"> của </w:t>
            </w:r>
            <w:r w:rsidR="006C6ABB" w:rsidRPr="006C6ABB">
              <w:rPr>
                <w:rFonts w:ascii="Times New Roman" w:hAnsi="Times New Roman"/>
                <w:b/>
                <w:sz w:val="24"/>
                <w:szCs w:val="24"/>
              </w:rPr>
              <w:t>Đại hội đồng cổ đông</w:t>
            </w:r>
            <w:r w:rsidRPr="00C93FC5">
              <w:rPr>
                <w:rFonts w:ascii="Times New Roman" w:hAnsi="Times New Roman"/>
                <w:b/>
                <w:sz w:val="24"/>
                <w:szCs w:val="26"/>
              </w:rPr>
              <w:t xml:space="preserve"> </w:t>
            </w:r>
          </w:p>
          <w:p w:rsidR="00E23087" w:rsidRPr="00B31346" w:rsidRDefault="00E23087" w:rsidP="00E23087">
            <w:pPr>
              <w:jc w:val="both"/>
              <w:rPr>
                <w:rFonts w:ascii="Times New Roman" w:hAnsi="Times New Roman" w:cs="Times New Roman"/>
                <w:sz w:val="24"/>
                <w:szCs w:val="24"/>
              </w:rPr>
            </w:pPr>
            <w:r w:rsidRPr="00B31346">
              <w:rPr>
                <w:rFonts w:ascii="Times New Roman" w:hAnsi="Times New Roman" w:cs="Times New Roman"/>
                <w:sz w:val="24"/>
                <w:szCs w:val="24"/>
              </w:rPr>
              <w:t>Thẩm quyền và thể thức lấy ý kiến cổ đông bằng văn bản để thông qua quyết định của Đại hội đồng cổ đông được thực hiện theo quy định sau đây:</w:t>
            </w:r>
          </w:p>
          <w:p w:rsidR="00E23087" w:rsidRPr="00B31346" w:rsidRDefault="00E23087" w:rsidP="00E23087">
            <w:pPr>
              <w:jc w:val="both"/>
              <w:rPr>
                <w:rFonts w:ascii="Times New Roman" w:hAnsi="Times New Roman" w:cs="Times New Roman"/>
                <w:sz w:val="24"/>
                <w:szCs w:val="24"/>
              </w:rPr>
            </w:pPr>
            <w:r w:rsidRPr="00B31346">
              <w:rPr>
                <w:rFonts w:ascii="Times New Roman" w:hAnsi="Times New Roman" w:cs="Times New Roman"/>
                <w:sz w:val="24"/>
                <w:szCs w:val="24"/>
              </w:rPr>
              <w:t xml:space="preserve">1. Hội đồng quản trị có quyền lấy ý kiến cổ đông bằng văn bản để thông qua quyết định của Đại hội đồng cổ đông khi xét thấy cần thiết vì lợi ích của </w:t>
            </w:r>
            <w:r w:rsidRPr="00B31346">
              <w:rPr>
                <w:rFonts w:ascii="Times New Roman" w:hAnsi="Times New Roman"/>
                <w:sz w:val="24"/>
                <w:szCs w:val="24"/>
              </w:rPr>
              <w:t>Petrolimex</w:t>
            </w:r>
            <w:r w:rsidRPr="00B31346">
              <w:rPr>
                <w:rFonts w:ascii="Times New Roman" w:hAnsi="Times New Roman" w:cs="Times New Roman"/>
                <w:sz w:val="24"/>
                <w:szCs w:val="24"/>
              </w:rPr>
              <w:t>.</w:t>
            </w:r>
          </w:p>
          <w:p w:rsidR="00E23087" w:rsidRPr="00B31346" w:rsidRDefault="00E23087" w:rsidP="00E23087">
            <w:pPr>
              <w:jc w:val="both"/>
              <w:rPr>
                <w:rFonts w:ascii="Times New Roman" w:hAnsi="Times New Roman" w:cs="Times New Roman"/>
                <w:sz w:val="24"/>
                <w:szCs w:val="24"/>
              </w:rPr>
            </w:pPr>
            <w:r w:rsidRPr="00B31346">
              <w:rPr>
                <w:rFonts w:ascii="Times New Roman" w:hAnsi="Times New Roman" w:cs="Times New Roman"/>
                <w:sz w:val="24"/>
                <w:szCs w:val="24"/>
              </w:rPr>
              <w:t xml:space="preserve">2. Hội đồng quản trị phải chuẩn bị phiếu lấy ý kiến, dự thảo nghị quyết Đại hội đồng cổ đông và các tài liệu giải trình dự thảo nghị quyết. Hội đồng quản trị phải đảm bảo gửi, công bố tài liệu cho các cổ đông trong một thời gian hợp lý để xem xét biểu quyết và phải gửi ít nhất mười (10) ngày trước ngày hết hạn nhận phiếu lấy ý kiến. Yêu cầu và cách thức gửi phiếu lấy ý kiến và tài liệu kèm theo được thực hiện theo quy định tại khoản 3 Điều 19 Điều lệ </w:t>
            </w:r>
            <w:r w:rsidR="00A100FB" w:rsidRPr="00B31346">
              <w:rPr>
                <w:rFonts w:ascii="Times New Roman" w:hAnsi="Times New Roman"/>
                <w:sz w:val="24"/>
                <w:szCs w:val="24"/>
              </w:rPr>
              <w:t>Petrolimex</w:t>
            </w:r>
            <w:r w:rsidRPr="00B31346">
              <w:rPr>
                <w:rFonts w:ascii="Times New Roman" w:hAnsi="Times New Roman" w:cs="Times New Roman"/>
                <w:sz w:val="24"/>
                <w:szCs w:val="24"/>
              </w:rPr>
              <w:t>.</w:t>
            </w:r>
          </w:p>
          <w:p w:rsidR="00E23087" w:rsidRPr="001B55DB" w:rsidRDefault="00E23087" w:rsidP="00E23087">
            <w:pPr>
              <w:jc w:val="both"/>
              <w:rPr>
                <w:rFonts w:ascii="Times New Roman" w:hAnsi="Times New Roman" w:cs="Times New Roman"/>
                <w:sz w:val="24"/>
                <w:szCs w:val="24"/>
              </w:rPr>
            </w:pPr>
            <w:r w:rsidRPr="001B55DB">
              <w:rPr>
                <w:rFonts w:ascii="Times New Roman" w:hAnsi="Times New Roman" w:cs="Times New Roman"/>
                <w:sz w:val="24"/>
                <w:szCs w:val="24"/>
              </w:rPr>
              <w:t>3. Phiếu lấy ý kiến phải có các nội dung chủ yếu sau đây:</w:t>
            </w:r>
          </w:p>
          <w:p w:rsidR="00E23087" w:rsidRPr="00483E44" w:rsidRDefault="00E23087" w:rsidP="00E23087">
            <w:pPr>
              <w:jc w:val="both"/>
              <w:rPr>
                <w:rFonts w:ascii="Times New Roman" w:hAnsi="Times New Roman" w:cs="Times New Roman"/>
                <w:i/>
                <w:sz w:val="24"/>
                <w:szCs w:val="24"/>
              </w:rPr>
            </w:pPr>
            <w:r w:rsidRPr="001B55DB">
              <w:rPr>
                <w:rFonts w:ascii="Times New Roman" w:hAnsi="Times New Roman" w:cs="Times New Roman"/>
                <w:sz w:val="24"/>
                <w:szCs w:val="24"/>
              </w:rPr>
              <w:t>a. Tên, địa chỉ trụ sở chính, mã số</w:t>
            </w:r>
            <w:r w:rsidRPr="00483E44">
              <w:rPr>
                <w:rFonts w:ascii="Times New Roman" w:hAnsi="Times New Roman" w:cs="Times New Roman"/>
                <w:i/>
                <w:sz w:val="24"/>
                <w:szCs w:val="24"/>
              </w:rPr>
              <w:t xml:space="preserve"> </w:t>
            </w:r>
            <w:r w:rsidRPr="004A0EE0">
              <w:rPr>
                <w:rFonts w:ascii="Times New Roman" w:hAnsi="Times New Roman"/>
                <w:sz w:val="24"/>
                <w:szCs w:val="24"/>
              </w:rPr>
              <w:t>của Petrolimex</w:t>
            </w:r>
            <w:r w:rsidRPr="00483E44">
              <w:rPr>
                <w:rFonts w:ascii="Times New Roman" w:hAnsi="Times New Roman" w:cs="Times New Roman"/>
                <w:i/>
                <w:sz w:val="24"/>
                <w:szCs w:val="24"/>
              </w:rPr>
              <w:t>;</w:t>
            </w:r>
          </w:p>
          <w:p w:rsidR="00E23087" w:rsidRPr="00847083" w:rsidRDefault="00E23087" w:rsidP="00E23087">
            <w:pPr>
              <w:jc w:val="both"/>
              <w:rPr>
                <w:rFonts w:ascii="Times New Roman" w:hAnsi="Times New Roman" w:cs="Times New Roman"/>
                <w:sz w:val="24"/>
                <w:szCs w:val="24"/>
              </w:rPr>
            </w:pPr>
            <w:r w:rsidRPr="00847083">
              <w:rPr>
                <w:rFonts w:ascii="Times New Roman" w:hAnsi="Times New Roman" w:cs="Times New Roman"/>
                <w:sz w:val="24"/>
                <w:szCs w:val="24"/>
              </w:rPr>
              <w:t>b. Mục đích lấy ý kiến;</w:t>
            </w:r>
          </w:p>
          <w:p w:rsidR="00E23087" w:rsidRPr="00847083" w:rsidRDefault="00E23087" w:rsidP="00E23087">
            <w:pPr>
              <w:jc w:val="both"/>
              <w:rPr>
                <w:rFonts w:ascii="Times New Roman" w:hAnsi="Times New Roman" w:cs="Times New Roman"/>
                <w:sz w:val="24"/>
                <w:szCs w:val="24"/>
              </w:rPr>
            </w:pPr>
            <w:r w:rsidRPr="00847083">
              <w:rPr>
                <w:rFonts w:ascii="Times New Roman" w:hAnsi="Times New Roman" w:cs="Times New Roman"/>
                <w:sz w:val="24"/>
                <w:szCs w:val="24"/>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E23087" w:rsidRPr="00B31346" w:rsidRDefault="00E23087" w:rsidP="00E23087">
            <w:pPr>
              <w:jc w:val="both"/>
              <w:rPr>
                <w:rFonts w:ascii="Times New Roman" w:hAnsi="Times New Roman" w:cs="Times New Roman"/>
                <w:sz w:val="24"/>
                <w:szCs w:val="24"/>
              </w:rPr>
            </w:pPr>
            <w:r w:rsidRPr="00847083">
              <w:rPr>
                <w:rFonts w:ascii="Times New Roman" w:hAnsi="Times New Roman" w:cs="Times New Roman"/>
                <w:sz w:val="24"/>
                <w:szCs w:val="24"/>
              </w:rPr>
              <w:t xml:space="preserve">d. Vấn đề cần lấy ý kiến để thông qua </w:t>
            </w:r>
            <w:r w:rsidRPr="00B31346">
              <w:rPr>
                <w:rFonts w:ascii="Times New Roman" w:hAnsi="Times New Roman" w:cs="Times New Roman"/>
                <w:sz w:val="24"/>
                <w:szCs w:val="24"/>
              </w:rPr>
              <w:t>quyết định;</w:t>
            </w:r>
          </w:p>
          <w:p w:rsidR="00E23087" w:rsidRPr="00B31346" w:rsidRDefault="00E23087" w:rsidP="00E23087">
            <w:pPr>
              <w:jc w:val="both"/>
              <w:rPr>
                <w:rFonts w:ascii="Times New Roman" w:hAnsi="Times New Roman" w:cs="Times New Roman"/>
                <w:sz w:val="24"/>
                <w:szCs w:val="24"/>
              </w:rPr>
            </w:pPr>
            <w:r w:rsidRPr="00B31346">
              <w:rPr>
                <w:rFonts w:ascii="Times New Roman" w:hAnsi="Times New Roman" w:cs="Times New Roman"/>
                <w:sz w:val="24"/>
                <w:szCs w:val="24"/>
              </w:rPr>
              <w:t>e.</w:t>
            </w:r>
            <w:r w:rsidRPr="0090734D">
              <w:rPr>
                <w:rFonts w:ascii="Times New Roman" w:hAnsi="Times New Roman" w:cs="Times New Roman"/>
                <w:sz w:val="24"/>
                <w:szCs w:val="24"/>
              </w:rPr>
              <w:t xml:space="preserve"> </w:t>
            </w:r>
            <w:r w:rsidRPr="00B31346">
              <w:rPr>
                <w:rFonts w:ascii="Times New Roman" w:hAnsi="Times New Roman" w:cs="Times New Roman"/>
                <w:sz w:val="24"/>
                <w:szCs w:val="24"/>
              </w:rPr>
              <w:t>Phương án biểu quyết bao gồm tán thành, không tán thành và không có ý kiến đối với từng vấn đề lấy ý kiến;</w:t>
            </w:r>
          </w:p>
          <w:p w:rsidR="00E23087" w:rsidRPr="00B31346" w:rsidRDefault="00E23087" w:rsidP="00E23087">
            <w:pPr>
              <w:jc w:val="both"/>
              <w:rPr>
                <w:rFonts w:ascii="Times New Roman" w:hAnsi="Times New Roman" w:cs="Times New Roman"/>
                <w:sz w:val="24"/>
                <w:szCs w:val="24"/>
              </w:rPr>
            </w:pPr>
            <w:r w:rsidRPr="00B31346">
              <w:rPr>
                <w:rFonts w:ascii="Times New Roman" w:hAnsi="Times New Roman" w:cs="Times New Roman"/>
                <w:sz w:val="24"/>
                <w:szCs w:val="24"/>
              </w:rPr>
              <w:t xml:space="preserve">f. Thời hạn phải gửi về </w:t>
            </w:r>
            <w:r w:rsidRPr="00B31346">
              <w:rPr>
                <w:rFonts w:ascii="Times New Roman" w:hAnsi="Times New Roman"/>
                <w:sz w:val="24"/>
                <w:szCs w:val="24"/>
              </w:rPr>
              <w:t>Petrolimex</w:t>
            </w:r>
            <w:r w:rsidRPr="00B31346">
              <w:rPr>
                <w:rFonts w:ascii="Times New Roman" w:hAnsi="Times New Roman" w:cs="Times New Roman"/>
                <w:sz w:val="24"/>
                <w:szCs w:val="24"/>
              </w:rPr>
              <w:t xml:space="preserve"> phiếu lấy ý kiến đã được trả lời;</w:t>
            </w:r>
          </w:p>
          <w:p w:rsidR="00E23087" w:rsidRPr="00B31346" w:rsidRDefault="00E23087" w:rsidP="00E23087">
            <w:pPr>
              <w:jc w:val="both"/>
              <w:rPr>
                <w:rFonts w:ascii="Times New Roman" w:hAnsi="Times New Roman" w:cs="Times New Roman"/>
                <w:sz w:val="24"/>
                <w:szCs w:val="24"/>
              </w:rPr>
            </w:pPr>
            <w:r w:rsidRPr="00B31346">
              <w:rPr>
                <w:rFonts w:ascii="Times New Roman" w:hAnsi="Times New Roman" w:cs="Times New Roman"/>
                <w:sz w:val="24"/>
                <w:szCs w:val="24"/>
              </w:rPr>
              <w:t xml:space="preserve">g. Họ, tên, chữ ký của Chủ tịch Hội đồng quản trị và người đại diện theo pháp luật của </w:t>
            </w:r>
            <w:r w:rsidRPr="00B31346">
              <w:rPr>
                <w:rFonts w:ascii="Times New Roman" w:hAnsi="Times New Roman"/>
                <w:sz w:val="24"/>
                <w:szCs w:val="24"/>
              </w:rPr>
              <w:t>Petrolimex</w:t>
            </w:r>
            <w:r w:rsidRPr="00B31346">
              <w:rPr>
                <w:rFonts w:ascii="Times New Roman" w:hAnsi="Times New Roman" w:cs="Times New Roman"/>
                <w:sz w:val="24"/>
                <w:szCs w:val="24"/>
              </w:rPr>
              <w:t>.</w:t>
            </w:r>
          </w:p>
          <w:p w:rsidR="00E23087" w:rsidRPr="00B31346" w:rsidRDefault="00E23087" w:rsidP="00E23087">
            <w:pPr>
              <w:jc w:val="both"/>
              <w:rPr>
                <w:rFonts w:ascii="Times New Roman" w:hAnsi="Times New Roman" w:cs="Times New Roman"/>
                <w:sz w:val="24"/>
                <w:szCs w:val="24"/>
              </w:rPr>
            </w:pPr>
            <w:r w:rsidRPr="00B31346">
              <w:rPr>
                <w:rFonts w:ascii="Times New Roman" w:hAnsi="Times New Roman" w:cs="Times New Roman"/>
                <w:sz w:val="24"/>
                <w:szCs w:val="24"/>
              </w:rPr>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rsidR="00E23087" w:rsidRPr="00B31346" w:rsidRDefault="00E23087" w:rsidP="00E23087">
            <w:pPr>
              <w:jc w:val="both"/>
              <w:rPr>
                <w:rFonts w:ascii="Times New Roman" w:hAnsi="Times New Roman" w:cs="Times New Roman"/>
                <w:sz w:val="24"/>
                <w:szCs w:val="24"/>
              </w:rPr>
            </w:pPr>
            <w:r w:rsidRPr="00B31346">
              <w:rPr>
                <w:rFonts w:ascii="Times New Roman" w:hAnsi="Times New Roman" w:cs="Times New Roman"/>
                <w:sz w:val="24"/>
                <w:szCs w:val="24"/>
              </w:rPr>
              <w:t xml:space="preserve">5. Phiếu lấy ý kiến có thể được gửi về </w:t>
            </w:r>
            <w:r w:rsidRPr="00B31346">
              <w:rPr>
                <w:rFonts w:ascii="Times New Roman" w:hAnsi="Times New Roman"/>
                <w:sz w:val="24"/>
                <w:szCs w:val="24"/>
              </w:rPr>
              <w:t>Petrolimex</w:t>
            </w:r>
            <w:r w:rsidRPr="00B31346">
              <w:rPr>
                <w:rFonts w:ascii="Times New Roman" w:hAnsi="Times New Roman" w:cs="Times New Roman"/>
                <w:sz w:val="24"/>
                <w:szCs w:val="24"/>
              </w:rPr>
              <w:t xml:space="preserve"> theo các hình thức sau:</w:t>
            </w:r>
          </w:p>
          <w:p w:rsidR="00E23087" w:rsidRPr="00B31346" w:rsidRDefault="00E23087" w:rsidP="00E23087">
            <w:pPr>
              <w:jc w:val="both"/>
              <w:rPr>
                <w:rFonts w:ascii="Times New Roman" w:hAnsi="Times New Roman" w:cs="Times New Roman"/>
                <w:sz w:val="24"/>
                <w:szCs w:val="24"/>
              </w:rPr>
            </w:pPr>
            <w:r w:rsidRPr="00B31346">
              <w:rPr>
                <w:rFonts w:ascii="Times New Roman" w:hAnsi="Times New Roman" w:cs="Times New Roman"/>
                <w:sz w:val="24"/>
                <w:szCs w:val="24"/>
              </w:rPr>
              <w:t xml:space="preserve">a. Gửi thư: Phiếu lấy ý kiến gửi về </w:t>
            </w:r>
            <w:r w:rsidRPr="00B31346">
              <w:rPr>
                <w:rFonts w:ascii="Times New Roman" w:hAnsi="Times New Roman"/>
                <w:sz w:val="24"/>
                <w:szCs w:val="24"/>
              </w:rPr>
              <w:t>Petrolimex</w:t>
            </w:r>
            <w:r w:rsidRPr="00B31346">
              <w:rPr>
                <w:rFonts w:ascii="Times New Roman" w:hAnsi="Times New Roman" w:cs="Times New Roman"/>
                <w:sz w:val="24"/>
                <w:szCs w:val="24"/>
              </w:rPr>
              <w:t xml:space="preserve"> phải được đựng trong phong bì dán kín và không ai được quyền mở trước khi kiểm phiếu;</w:t>
            </w:r>
          </w:p>
          <w:p w:rsidR="00E23087" w:rsidRPr="00B31346" w:rsidRDefault="00E23087" w:rsidP="00E23087">
            <w:pPr>
              <w:jc w:val="both"/>
              <w:rPr>
                <w:rFonts w:ascii="Times New Roman" w:hAnsi="Times New Roman" w:cs="Times New Roman"/>
                <w:sz w:val="24"/>
                <w:szCs w:val="24"/>
              </w:rPr>
            </w:pPr>
            <w:r w:rsidRPr="00B31346">
              <w:rPr>
                <w:rFonts w:ascii="Times New Roman" w:hAnsi="Times New Roman" w:cs="Times New Roman"/>
                <w:sz w:val="24"/>
                <w:szCs w:val="24"/>
              </w:rPr>
              <w:t xml:space="preserve">b. Gửi fax hoặc thư điện tử: Phiếu lấy ý kiến gửi về </w:t>
            </w:r>
            <w:r w:rsidRPr="00B31346">
              <w:rPr>
                <w:rFonts w:ascii="Times New Roman" w:hAnsi="Times New Roman"/>
                <w:sz w:val="24"/>
                <w:szCs w:val="24"/>
              </w:rPr>
              <w:t>Petrolimex</w:t>
            </w:r>
            <w:r w:rsidRPr="00B31346">
              <w:rPr>
                <w:rFonts w:ascii="Times New Roman" w:hAnsi="Times New Roman" w:cs="Times New Roman"/>
                <w:sz w:val="24"/>
                <w:szCs w:val="24"/>
              </w:rPr>
              <w:t xml:space="preserve"> qua fax hoặc thư điện tử phải được giữ bí mật đến thời điểm kiểm phiếu.</w:t>
            </w:r>
          </w:p>
          <w:p w:rsidR="00E23087" w:rsidRPr="00B31346" w:rsidRDefault="00E23087" w:rsidP="00E23087">
            <w:pPr>
              <w:jc w:val="both"/>
              <w:rPr>
                <w:rFonts w:ascii="Times New Roman" w:hAnsi="Times New Roman" w:cs="Times New Roman"/>
                <w:sz w:val="24"/>
                <w:szCs w:val="24"/>
              </w:rPr>
            </w:pPr>
            <w:r w:rsidRPr="00B31346">
              <w:rPr>
                <w:rFonts w:ascii="Times New Roman" w:hAnsi="Times New Roman" w:cs="Times New Roman"/>
                <w:sz w:val="24"/>
                <w:szCs w:val="24"/>
              </w:rPr>
              <w:t xml:space="preserve">Các phiếu lấy ý kiến </w:t>
            </w:r>
            <w:r w:rsidRPr="00B31346">
              <w:rPr>
                <w:rFonts w:ascii="Times New Roman" w:hAnsi="Times New Roman"/>
                <w:sz w:val="24"/>
                <w:szCs w:val="24"/>
              </w:rPr>
              <w:t>Petrolimex</w:t>
            </w:r>
            <w:r w:rsidRPr="00B31346">
              <w:rPr>
                <w:rFonts w:ascii="Times New Roman" w:hAnsi="Times New Roman" w:cs="Times New Roman"/>
                <w:sz w:val="24"/>
                <w:szCs w:val="24"/>
              </w:rPr>
              <w:t xml:space="preserve">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rsidR="00E23087" w:rsidRPr="001A786A" w:rsidRDefault="00E23087" w:rsidP="00E23087">
            <w:pPr>
              <w:jc w:val="both"/>
              <w:rPr>
                <w:rFonts w:ascii="Times New Roman" w:hAnsi="Times New Roman" w:cs="Times New Roman"/>
                <w:sz w:val="24"/>
                <w:szCs w:val="24"/>
              </w:rPr>
            </w:pPr>
            <w:r w:rsidRPr="00B31346">
              <w:rPr>
                <w:rFonts w:ascii="Times New Roman" w:hAnsi="Times New Roman" w:cs="Times New Roman"/>
                <w:sz w:val="24"/>
                <w:szCs w:val="24"/>
              </w:rPr>
              <w:t xml:space="preserve">6. Hội đồng quản trị kiểm phiếu và lập biên bản kiểm phiếu dưới sự chứng kiến của Ban kiểm soát hoặc của cổ đông không phải là người điều hành </w:t>
            </w:r>
            <w:r w:rsidRPr="00B31346">
              <w:rPr>
                <w:rFonts w:ascii="Times New Roman" w:hAnsi="Times New Roman"/>
                <w:sz w:val="24"/>
                <w:szCs w:val="24"/>
              </w:rPr>
              <w:t>Petrolimex</w:t>
            </w:r>
            <w:r w:rsidRPr="00B31346">
              <w:rPr>
                <w:rFonts w:ascii="Times New Roman" w:hAnsi="Times New Roman" w:cs="Times New Roman"/>
                <w:sz w:val="24"/>
                <w:szCs w:val="24"/>
              </w:rPr>
              <w:t>. Biên bản kiểm phiếu</w:t>
            </w:r>
            <w:r w:rsidRPr="001A786A">
              <w:rPr>
                <w:rFonts w:ascii="Times New Roman" w:hAnsi="Times New Roman" w:cs="Times New Roman"/>
                <w:sz w:val="24"/>
                <w:szCs w:val="24"/>
              </w:rPr>
              <w:t xml:space="preserve"> phải có các nội dung chủ yếu sau đây:</w:t>
            </w:r>
          </w:p>
          <w:p w:rsidR="00E23087" w:rsidRPr="00483E44" w:rsidRDefault="00E23087" w:rsidP="00E23087">
            <w:pPr>
              <w:jc w:val="both"/>
              <w:rPr>
                <w:rFonts w:ascii="Times New Roman" w:hAnsi="Times New Roman" w:cs="Times New Roman"/>
                <w:i/>
                <w:sz w:val="24"/>
                <w:szCs w:val="24"/>
              </w:rPr>
            </w:pPr>
            <w:r w:rsidRPr="000D1115">
              <w:rPr>
                <w:rFonts w:ascii="Times New Roman" w:hAnsi="Times New Roman" w:cs="Times New Roman"/>
                <w:sz w:val="24"/>
                <w:szCs w:val="24"/>
              </w:rPr>
              <w:t>a. Tên, địa chỉ trụ sở chính, mã số</w:t>
            </w:r>
            <w:r w:rsidRPr="00483E44">
              <w:rPr>
                <w:rFonts w:ascii="Times New Roman" w:hAnsi="Times New Roman" w:cs="Times New Roman"/>
                <w:i/>
                <w:sz w:val="24"/>
                <w:szCs w:val="24"/>
              </w:rPr>
              <w:t xml:space="preserve"> </w:t>
            </w:r>
            <w:r w:rsidRPr="004A0EE0">
              <w:rPr>
                <w:rFonts w:ascii="Times New Roman" w:hAnsi="Times New Roman"/>
                <w:sz w:val="24"/>
                <w:szCs w:val="24"/>
              </w:rPr>
              <w:t>Petrolimex</w:t>
            </w:r>
            <w:r w:rsidRPr="00483E44">
              <w:rPr>
                <w:rFonts w:ascii="Times New Roman" w:hAnsi="Times New Roman" w:cs="Times New Roman"/>
                <w:i/>
                <w:sz w:val="24"/>
                <w:szCs w:val="24"/>
              </w:rPr>
              <w:t>;</w:t>
            </w:r>
          </w:p>
          <w:p w:rsidR="00E23087" w:rsidRPr="0081028A" w:rsidRDefault="00E23087" w:rsidP="00E23087">
            <w:pPr>
              <w:jc w:val="both"/>
              <w:rPr>
                <w:rFonts w:ascii="Times New Roman" w:hAnsi="Times New Roman" w:cs="Times New Roman"/>
                <w:sz w:val="24"/>
                <w:szCs w:val="24"/>
              </w:rPr>
            </w:pPr>
            <w:r w:rsidRPr="0081028A">
              <w:rPr>
                <w:rFonts w:ascii="Times New Roman" w:hAnsi="Times New Roman" w:cs="Times New Roman"/>
                <w:sz w:val="24"/>
                <w:szCs w:val="24"/>
              </w:rPr>
              <w:t>b. Mục đích và các vấn đề cần lấy ý kiến để thông qua nghị quyết;</w:t>
            </w:r>
          </w:p>
          <w:p w:rsidR="00E23087" w:rsidRPr="00FD6AF3" w:rsidRDefault="00E23087" w:rsidP="00E23087">
            <w:pPr>
              <w:jc w:val="both"/>
              <w:rPr>
                <w:rFonts w:ascii="Times New Roman" w:hAnsi="Times New Roman" w:cs="Times New Roman"/>
                <w:sz w:val="24"/>
                <w:szCs w:val="24"/>
              </w:rPr>
            </w:pPr>
            <w:r w:rsidRPr="00FD6AF3">
              <w:rPr>
                <w:rFonts w:ascii="Times New Roman" w:hAnsi="Times New Roman" w:cs="Times New Roman"/>
                <w:sz w:val="24"/>
                <w:szCs w:val="24"/>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E23087" w:rsidRPr="00256D10" w:rsidRDefault="00E23087" w:rsidP="00E23087">
            <w:pPr>
              <w:jc w:val="both"/>
              <w:rPr>
                <w:rFonts w:ascii="Times New Roman" w:hAnsi="Times New Roman" w:cs="Times New Roman"/>
                <w:sz w:val="24"/>
                <w:szCs w:val="24"/>
              </w:rPr>
            </w:pPr>
            <w:r w:rsidRPr="00256D10">
              <w:rPr>
                <w:rFonts w:ascii="Times New Roman" w:hAnsi="Times New Roman" w:cs="Times New Roman"/>
                <w:sz w:val="24"/>
                <w:szCs w:val="24"/>
              </w:rPr>
              <w:t>d. Tổng số phiếu tán thành, không tán thành và không có ý kiến đối với từng vấn đề;</w:t>
            </w:r>
          </w:p>
          <w:p w:rsidR="00E23087" w:rsidRPr="00F24875" w:rsidRDefault="00E23087" w:rsidP="00E23087">
            <w:pPr>
              <w:jc w:val="both"/>
              <w:rPr>
                <w:rFonts w:ascii="Times New Roman" w:hAnsi="Times New Roman" w:cs="Times New Roman"/>
                <w:sz w:val="24"/>
                <w:szCs w:val="24"/>
              </w:rPr>
            </w:pPr>
            <w:r w:rsidRPr="00F24875">
              <w:rPr>
                <w:rFonts w:ascii="Times New Roman" w:hAnsi="Times New Roman" w:cs="Times New Roman"/>
                <w:sz w:val="24"/>
                <w:szCs w:val="24"/>
              </w:rPr>
              <w:t>e. Các vấn đề đã được thông qua;</w:t>
            </w:r>
          </w:p>
          <w:p w:rsidR="00E23087" w:rsidRPr="00F24875" w:rsidRDefault="00E23087" w:rsidP="00E23087">
            <w:pPr>
              <w:jc w:val="both"/>
              <w:rPr>
                <w:rFonts w:ascii="Times New Roman" w:hAnsi="Times New Roman" w:cs="Times New Roman"/>
                <w:sz w:val="24"/>
                <w:szCs w:val="24"/>
              </w:rPr>
            </w:pPr>
            <w:r w:rsidRPr="00F24875">
              <w:rPr>
                <w:rFonts w:ascii="Times New Roman" w:hAnsi="Times New Roman" w:cs="Times New Roman"/>
                <w:sz w:val="24"/>
                <w:szCs w:val="24"/>
              </w:rPr>
              <w:t xml:space="preserve">f. Họ, tên, chữ ký của Chủ tịch Hội đồng quản trị, người đại diện theo pháp luật của </w:t>
            </w:r>
            <w:r w:rsidRPr="00F24875">
              <w:rPr>
                <w:rFonts w:ascii="Times New Roman" w:hAnsi="Times New Roman"/>
                <w:sz w:val="24"/>
                <w:szCs w:val="24"/>
              </w:rPr>
              <w:t>Petrolimex</w:t>
            </w:r>
            <w:r w:rsidRPr="00F24875">
              <w:rPr>
                <w:rFonts w:ascii="Times New Roman" w:hAnsi="Times New Roman" w:cs="Times New Roman"/>
                <w:sz w:val="24"/>
                <w:szCs w:val="24"/>
              </w:rPr>
              <w:t>, người kiểm phiếu và người giám sát kiểm phiếu.</w:t>
            </w:r>
          </w:p>
          <w:p w:rsidR="00E23087" w:rsidRDefault="00E23087" w:rsidP="00E23087">
            <w:pPr>
              <w:jc w:val="both"/>
              <w:rPr>
                <w:rFonts w:ascii="Times New Roman" w:hAnsi="Times New Roman" w:cs="Times New Roman"/>
                <w:sz w:val="24"/>
                <w:szCs w:val="24"/>
              </w:rPr>
            </w:pPr>
            <w:r w:rsidRPr="00BC1586">
              <w:rPr>
                <w:rFonts w:ascii="Times New Roman" w:hAnsi="Times New Roman" w:cs="Times New Roman"/>
                <w:sz w:val="24"/>
                <w:szCs w:val="24"/>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E23087" w:rsidRPr="00E23087" w:rsidRDefault="00E23087" w:rsidP="00E23087">
            <w:pPr>
              <w:jc w:val="both"/>
              <w:rPr>
                <w:rFonts w:ascii="Times New Roman" w:hAnsi="Times New Roman" w:cs="Times New Roman"/>
                <w:sz w:val="24"/>
                <w:szCs w:val="24"/>
              </w:rPr>
            </w:pPr>
            <w:r w:rsidRPr="00483E44">
              <w:rPr>
                <w:rFonts w:ascii="Times New Roman" w:hAnsi="Times New Roman" w:cs="Times New Roman"/>
                <w:i/>
                <w:sz w:val="24"/>
                <w:szCs w:val="24"/>
              </w:rPr>
              <w:t>7</w:t>
            </w:r>
            <w:r w:rsidRPr="00E23087">
              <w:rPr>
                <w:rFonts w:ascii="Times New Roman" w:hAnsi="Times New Roman" w:cs="Times New Roman"/>
                <w:sz w:val="24"/>
                <w:szCs w:val="24"/>
              </w:rPr>
              <w:t xml:space="preserve">. Biên bản kiểm phiếu phải được gửi đến các cổ đông trong vòng mười lăm (15) ngày, kể từ ngày kết thúc kiểm phiếu. Trường hợp </w:t>
            </w:r>
            <w:r w:rsidRPr="00E23087">
              <w:rPr>
                <w:rFonts w:ascii="Times New Roman" w:hAnsi="Times New Roman"/>
                <w:sz w:val="24"/>
                <w:szCs w:val="24"/>
              </w:rPr>
              <w:t>Petrolimex</w:t>
            </w:r>
            <w:r w:rsidRPr="00E23087">
              <w:rPr>
                <w:rFonts w:ascii="Times New Roman" w:hAnsi="Times New Roman" w:cs="Times New Roman"/>
                <w:sz w:val="24"/>
                <w:szCs w:val="24"/>
              </w:rPr>
              <w:t xml:space="preserve"> có trang thông tin điện tử, việc gửi biên bản kiểm phiếu có thể thay thế bằng việc đăng tải trên </w:t>
            </w:r>
            <w:r w:rsidRPr="00E23087">
              <w:rPr>
                <w:rFonts w:ascii="Times New Roman" w:hAnsi="Times New Roman"/>
                <w:sz w:val="24"/>
                <w:szCs w:val="24"/>
              </w:rPr>
              <w:t>website</w:t>
            </w:r>
            <w:r w:rsidRPr="00E23087">
              <w:rPr>
                <w:rFonts w:ascii="Times New Roman" w:hAnsi="Times New Roman" w:cs="Times New Roman"/>
                <w:sz w:val="24"/>
                <w:szCs w:val="24"/>
              </w:rPr>
              <w:t xml:space="preserve"> của </w:t>
            </w:r>
            <w:r w:rsidRPr="00E23087">
              <w:rPr>
                <w:rFonts w:ascii="Times New Roman" w:hAnsi="Times New Roman"/>
                <w:sz w:val="24"/>
                <w:szCs w:val="24"/>
              </w:rPr>
              <w:t>Petrolimex</w:t>
            </w:r>
            <w:r w:rsidRPr="00E23087">
              <w:rPr>
                <w:rFonts w:ascii="Times New Roman" w:hAnsi="Times New Roman" w:cs="Times New Roman"/>
                <w:sz w:val="24"/>
                <w:szCs w:val="24"/>
              </w:rPr>
              <w:t xml:space="preserve"> trong vòng hai mươi tư (24) giờ, kể từ thời điểm kết thúc kiểm phiếu.</w:t>
            </w:r>
          </w:p>
          <w:p w:rsidR="00E23087" w:rsidRPr="00E23087" w:rsidRDefault="00E23087" w:rsidP="00E23087">
            <w:pPr>
              <w:jc w:val="both"/>
              <w:rPr>
                <w:rFonts w:ascii="Times New Roman" w:hAnsi="Times New Roman" w:cs="Times New Roman"/>
                <w:sz w:val="24"/>
                <w:szCs w:val="24"/>
              </w:rPr>
            </w:pPr>
            <w:r w:rsidRPr="00E23087">
              <w:rPr>
                <w:rFonts w:ascii="Times New Roman" w:hAnsi="Times New Roman" w:cs="Times New Roman"/>
                <w:sz w:val="24"/>
                <w:szCs w:val="24"/>
              </w:rPr>
              <w:t xml:space="preserve">8. Phiếu lấy ý kiến đã được trả lời, biên bản kiểm phiếu, nghị quyết đã được thông qua và tài liệu có liên quan gửi kèm theo phiếu lấy ý kiến đều phải được lưu giữ tại trụ sở chính của </w:t>
            </w:r>
            <w:r w:rsidRPr="00E23087">
              <w:rPr>
                <w:rFonts w:ascii="Times New Roman" w:hAnsi="Times New Roman"/>
                <w:sz w:val="24"/>
                <w:szCs w:val="24"/>
              </w:rPr>
              <w:t>Petrolimex</w:t>
            </w:r>
            <w:r w:rsidRPr="00E23087">
              <w:rPr>
                <w:rFonts w:ascii="Times New Roman" w:hAnsi="Times New Roman" w:cs="Times New Roman"/>
                <w:sz w:val="24"/>
                <w:szCs w:val="24"/>
              </w:rPr>
              <w:t>.</w:t>
            </w:r>
          </w:p>
          <w:p w:rsidR="00B641CA" w:rsidRPr="00782335" w:rsidRDefault="00E23087" w:rsidP="00A100FB">
            <w:pPr>
              <w:spacing w:after="120"/>
              <w:jc w:val="both"/>
              <w:rPr>
                <w:rFonts w:ascii="Times New Roman" w:hAnsi="Times New Roman"/>
                <w:sz w:val="26"/>
                <w:szCs w:val="26"/>
              </w:rPr>
            </w:pPr>
            <w:r w:rsidRPr="00E23087">
              <w:rPr>
                <w:rFonts w:ascii="Times New Roman" w:hAnsi="Times New Roman" w:cs="Times New Roman"/>
                <w:sz w:val="24"/>
                <w:szCs w:val="24"/>
              </w:rPr>
              <w:t>9. Nghị quyết được thông qua theo hình thức lấy ý kiến cổ đông bằng văn bản phải được số cổ đông đại diện ít nhất 51% tổng số cổ phần có quyền biểu quyết chấp thuận và có giá trị như nghị quyết được thông qua tại cuộc họp Đại hội đồng cổ đông.</w:t>
            </w:r>
          </w:p>
        </w:tc>
        <w:tc>
          <w:tcPr>
            <w:tcW w:w="1417" w:type="dxa"/>
          </w:tcPr>
          <w:p w:rsidR="00676D2A" w:rsidRPr="00676D2A" w:rsidRDefault="00676D2A" w:rsidP="00676D2A">
            <w:pPr>
              <w:pStyle w:val="BodyText2"/>
              <w:spacing w:before="60" w:after="0"/>
              <w:ind w:right="34"/>
              <w:rPr>
                <w:rFonts w:ascii="Times New Roman" w:hAnsi="Times New Roman"/>
                <w:sz w:val="24"/>
                <w:szCs w:val="26"/>
              </w:rPr>
            </w:pPr>
            <w:r w:rsidRPr="00676D2A">
              <w:rPr>
                <w:rFonts w:ascii="Times New Roman" w:hAnsi="Times New Roman"/>
                <w:sz w:val="24"/>
                <w:szCs w:val="26"/>
              </w:rPr>
              <w:t>Đ23 Đ/lệ</w:t>
            </w:r>
          </w:p>
          <w:p w:rsidR="00B641CA" w:rsidRPr="00782335" w:rsidRDefault="00B641CA" w:rsidP="00CD2D61">
            <w:pPr>
              <w:pStyle w:val="BodyText2"/>
              <w:spacing w:after="0"/>
              <w:ind w:right="34"/>
              <w:rPr>
                <w:rFonts w:ascii="Times New Roman" w:hAnsi="Times New Roman"/>
                <w:sz w:val="26"/>
                <w:szCs w:val="26"/>
              </w:rPr>
            </w:pPr>
          </w:p>
        </w:tc>
      </w:tr>
      <w:tr w:rsidR="00B641CA" w:rsidRPr="00782335" w:rsidTr="00AE55B8">
        <w:tc>
          <w:tcPr>
            <w:tcW w:w="6663" w:type="dxa"/>
          </w:tcPr>
          <w:p w:rsidR="00B641CA" w:rsidRPr="00A75426" w:rsidRDefault="00B641CA" w:rsidP="000F10D2">
            <w:pPr>
              <w:jc w:val="both"/>
              <w:rPr>
                <w:rFonts w:ascii="Times New Roman" w:hAnsi="Times New Roman" w:cs="Times New Roman"/>
                <w:iCs/>
                <w:sz w:val="24"/>
                <w:szCs w:val="26"/>
                <w:lang w:val="nl-NL"/>
              </w:rPr>
            </w:pPr>
            <w:r w:rsidRPr="00A75426">
              <w:rPr>
                <w:rFonts w:ascii="Times New Roman" w:hAnsi="Times New Roman" w:cs="Times New Roman"/>
                <w:b/>
                <w:sz w:val="24"/>
                <w:szCs w:val="26"/>
              </w:rPr>
              <w:t xml:space="preserve">Điều 15. Báo cáo hoạt động của HĐQT tại </w:t>
            </w:r>
            <w:r w:rsidRPr="00A75426">
              <w:rPr>
                <w:rFonts w:ascii="Times New Roman" w:hAnsi="Times New Roman" w:cs="Times New Roman"/>
                <w:b/>
                <w:iCs/>
                <w:sz w:val="24"/>
                <w:szCs w:val="26"/>
                <w:lang w:val="nl-NL"/>
              </w:rPr>
              <w:t>ĐHĐCĐ thường niên</w:t>
            </w:r>
          </w:p>
          <w:p w:rsidR="00B641CA" w:rsidRPr="00070FB0" w:rsidRDefault="00B641CA" w:rsidP="00070FB0">
            <w:pPr>
              <w:jc w:val="both"/>
              <w:rPr>
                <w:rFonts w:ascii="Times New Roman" w:hAnsi="Times New Roman" w:cs="Times New Roman"/>
                <w:sz w:val="24"/>
                <w:szCs w:val="24"/>
                <w:lang w:val="nl-NL"/>
              </w:rPr>
            </w:pPr>
            <w:r w:rsidRPr="00070FB0">
              <w:rPr>
                <w:rFonts w:ascii="Times New Roman" w:hAnsi="Times New Roman" w:cs="Times New Roman"/>
                <w:sz w:val="24"/>
                <w:szCs w:val="24"/>
                <w:lang w:val="nl-NL"/>
              </w:rPr>
              <w:t xml:space="preserve">Báo cáo hoạt động của HĐQT trình ĐHĐCĐ </w:t>
            </w:r>
            <w:r w:rsidRPr="00070FB0">
              <w:rPr>
                <w:rFonts w:ascii="Times New Roman" w:hAnsi="Times New Roman" w:cs="Times New Roman"/>
                <w:iCs/>
                <w:sz w:val="24"/>
                <w:szCs w:val="24"/>
                <w:lang w:val="nl-NL"/>
              </w:rPr>
              <w:t>thường niên</w:t>
            </w:r>
            <w:r w:rsidRPr="00070FB0">
              <w:rPr>
                <w:rFonts w:ascii="Times New Roman" w:hAnsi="Times New Roman" w:cs="Times New Roman"/>
                <w:sz w:val="24"/>
                <w:szCs w:val="24"/>
                <w:lang w:val="nl-NL"/>
              </w:rPr>
              <w:t xml:space="preserve"> phải có các nội dung chủ yếu sau: </w:t>
            </w:r>
          </w:p>
          <w:p w:rsidR="00B641CA" w:rsidRPr="0005414E" w:rsidRDefault="00B641CA" w:rsidP="00070FB0">
            <w:pPr>
              <w:jc w:val="both"/>
              <w:rPr>
                <w:rFonts w:ascii="Times New Roman" w:hAnsi="Times New Roman" w:cs="Times New Roman"/>
                <w:sz w:val="24"/>
                <w:szCs w:val="24"/>
                <w:lang w:val="nl-NL"/>
              </w:rPr>
            </w:pPr>
            <w:r w:rsidRPr="0005414E">
              <w:rPr>
                <w:rFonts w:ascii="Times New Roman" w:hAnsi="Times New Roman" w:cs="Times New Roman"/>
                <w:sz w:val="24"/>
                <w:szCs w:val="24"/>
                <w:lang w:val="nl-NL"/>
              </w:rPr>
              <w:t>- Đánh giá tình hình hoạt động của Petrolimex trong năm tài chính;</w:t>
            </w:r>
          </w:p>
          <w:p w:rsidR="00B641CA" w:rsidRPr="0005414E" w:rsidRDefault="00B641CA" w:rsidP="00070FB0">
            <w:pPr>
              <w:jc w:val="both"/>
              <w:rPr>
                <w:rFonts w:ascii="Times New Roman" w:hAnsi="Times New Roman" w:cs="Times New Roman"/>
                <w:sz w:val="24"/>
                <w:szCs w:val="24"/>
                <w:lang w:val="nl-NL"/>
              </w:rPr>
            </w:pPr>
            <w:r w:rsidRPr="0005414E">
              <w:rPr>
                <w:rFonts w:ascii="Times New Roman" w:hAnsi="Times New Roman" w:cs="Times New Roman"/>
                <w:sz w:val="24"/>
                <w:szCs w:val="24"/>
                <w:lang w:val="nl-NL"/>
              </w:rPr>
              <w:t>- Hoạt động, thù lao và chi phí hoạt động của HĐQT và từng thành viên HĐQT;</w:t>
            </w:r>
          </w:p>
          <w:p w:rsidR="00B641CA" w:rsidRPr="0005414E" w:rsidRDefault="00B641CA" w:rsidP="00070FB0">
            <w:pPr>
              <w:jc w:val="both"/>
              <w:rPr>
                <w:rFonts w:ascii="Times New Roman" w:hAnsi="Times New Roman" w:cs="Times New Roman"/>
                <w:sz w:val="24"/>
                <w:szCs w:val="24"/>
                <w:lang w:val="nl-NL"/>
              </w:rPr>
            </w:pPr>
            <w:r w:rsidRPr="0005414E">
              <w:rPr>
                <w:rFonts w:ascii="Times New Roman" w:hAnsi="Times New Roman" w:cs="Times New Roman"/>
                <w:sz w:val="24"/>
                <w:szCs w:val="24"/>
                <w:lang w:val="nl-NL"/>
              </w:rPr>
              <w:t>- Tổng kết các cuộc họp của HĐQT và các quyết định của HĐQT;</w:t>
            </w:r>
          </w:p>
          <w:p w:rsidR="00B641CA" w:rsidRPr="0005414E" w:rsidRDefault="00B641CA" w:rsidP="00070FB0">
            <w:pPr>
              <w:jc w:val="both"/>
              <w:rPr>
                <w:rFonts w:ascii="Times New Roman" w:hAnsi="Times New Roman" w:cs="Times New Roman"/>
                <w:sz w:val="24"/>
                <w:szCs w:val="24"/>
                <w:lang w:val="nl-NL"/>
              </w:rPr>
            </w:pPr>
            <w:r w:rsidRPr="0005414E">
              <w:rPr>
                <w:rFonts w:ascii="Times New Roman" w:hAnsi="Times New Roman" w:cs="Times New Roman"/>
                <w:sz w:val="24"/>
                <w:szCs w:val="24"/>
                <w:lang w:val="nl-NL"/>
              </w:rPr>
              <w:t>- Kết quả giám sát đối với TGĐ điều hành;</w:t>
            </w:r>
          </w:p>
          <w:p w:rsidR="00B641CA" w:rsidRPr="0005414E" w:rsidRDefault="00B641CA" w:rsidP="00070FB0">
            <w:pPr>
              <w:jc w:val="both"/>
              <w:rPr>
                <w:rFonts w:ascii="Times New Roman" w:hAnsi="Times New Roman" w:cs="Times New Roman"/>
                <w:sz w:val="24"/>
                <w:szCs w:val="24"/>
                <w:lang w:val="nl-NL"/>
              </w:rPr>
            </w:pPr>
            <w:r w:rsidRPr="0005414E">
              <w:rPr>
                <w:rFonts w:ascii="Times New Roman" w:hAnsi="Times New Roman" w:cs="Times New Roman"/>
                <w:sz w:val="24"/>
                <w:szCs w:val="24"/>
                <w:lang w:val="nl-NL"/>
              </w:rPr>
              <w:t>- Kết quả giám sát đối với các cán bộ quản lý;</w:t>
            </w:r>
          </w:p>
          <w:p w:rsidR="00B641CA" w:rsidRPr="00782335" w:rsidRDefault="00B641CA" w:rsidP="006B6276">
            <w:pPr>
              <w:pStyle w:val="BodyText2"/>
              <w:ind w:right="34"/>
              <w:rPr>
                <w:rFonts w:ascii="Times New Roman" w:hAnsi="Times New Roman"/>
                <w:sz w:val="26"/>
                <w:szCs w:val="26"/>
              </w:rPr>
            </w:pPr>
            <w:r w:rsidRPr="0005414E">
              <w:rPr>
                <w:rFonts w:ascii="Times New Roman" w:hAnsi="Times New Roman"/>
                <w:sz w:val="24"/>
                <w:szCs w:val="24"/>
                <w:lang w:val="nl-NL"/>
              </w:rPr>
              <w:t>- Các kế hoạch dự kiến trong tương lai.</w:t>
            </w:r>
          </w:p>
        </w:tc>
        <w:tc>
          <w:tcPr>
            <w:tcW w:w="7088" w:type="dxa"/>
          </w:tcPr>
          <w:p w:rsidR="00B641CA" w:rsidRPr="00D72793" w:rsidRDefault="00B641CA" w:rsidP="006378C5">
            <w:pPr>
              <w:spacing w:before="60" w:after="60"/>
              <w:jc w:val="both"/>
              <w:rPr>
                <w:rFonts w:ascii="Times New Roman" w:hAnsi="Times New Roman" w:cs="Times New Roman"/>
                <w:b/>
                <w:iCs/>
                <w:sz w:val="24"/>
                <w:szCs w:val="26"/>
                <w:lang w:val="nl-NL"/>
              </w:rPr>
            </w:pPr>
            <w:r w:rsidRPr="00D72793">
              <w:rPr>
                <w:rFonts w:ascii="Times New Roman" w:hAnsi="Times New Roman" w:cs="Times New Roman"/>
                <w:b/>
                <w:sz w:val="24"/>
                <w:szCs w:val="26"/>
              </w:rPr>
              <w:t xml:space="preserve">Điều 16. Báo cáo hoạt động của </w:t>
            </w:r>
            <w:r w:rsidR="00D72793" w:rsidRPr="00D72793">
              <w:rPr>
                <w:rFonts w:ascii="Times New Roman" w:hAnsi="Times New Roman" w:cs="Times New Roman"/>
                <w:b/>
                <w:sz w:val="24"/>
                <w:szCs w:val="24"/>
              </w:rPr>
              <w:t>Hội đồng quản trị</w:t>
            </w:r>
            <w:r w:rsidRPr="00D72793">
              <w:rPr>
                <w:rFonts w:ascii="Times New Roman" w:hAnsi="Times New Roman" w:cs="Times New Roman"/>
                <w:b/>
                <w:sz w:val="24"/>
                <w:szCs w:val="26"/>
              </w:rPr>
              <w:t xml:space="preserve"> tại Đ</w:t>
            </w:r>
            <w:r w:rsidR="00D72793" w:rsidRPr="00D72793">
              <w:rPr>
                <w:rFonts w:ascii="Times New Roman" w:hAnsi="Times New Roman" w:cs="Times New Roman"/>
                <w:b/>
                <w:sz w:val="24"/>
                <w:szCs w:val="26"/>
              </w:rPr>
              <w:t>ại</w:t>
            </w:r>
            <w:r w:rsidR="00D72793">
              <w:rPr>
                <w:rFonts w:ascii="Times New Roman" w:hAnsi="Times New Roman" w:cs="Times New Roman"/>
                <w:b/>
                <w:sz w:val="24"/>
                <w:szCs w:val="26"/>
              </w:rPr>
              <w:t xml:space="preserve"> hội đồng cổ đông</w:t>
            </w:r>
            <w:r w:rsidRPr="00D72793">
              <w:rPr>
                <w:rFonts w:ascii="Times New Roman" w:hAnsi="Times New Roman" w:cs="Times New Roman"/>
                <w:b/>
                <w:iCs/>
                <w:sz w:val="24"/>
                <w:szCs w:val="26"/>
                <w:lang w:val="nl-NL"/>
              </w:rPr>
              <w:t xml:space="preserve"> thường niên</w:t>
            </w:r>
          </w:p>
          <w:p w:rsidR="00B641CA" w:rsidRPr="00D72793" w:rsidRDefault="00B641CA" w:rsidP="00A75426">
            <w:pPr>
              <w:jc w:val="both"/>
              <w:rPr>
                <w:rFonts w:ascii="Times New Roman" w:hAnsi="Times New Roman" w:cs="Times New Roman"/>
                <w:sz w:val="24"/>
                <w:szCs w:val="24"/>
                <w:lang w:val="nl-NL"/>
              </w:rPr>
            </w:pPr>
            <w:r w:rsidRPr="00D72793">
              <w:rPr>
                <w:rFonts w:ascii="Times New Roman" w:hAnsi="Times New Roman" w:cs="Times New Roman"/>
                <w:sz w:val="24"/>
                <w:szCs w:val="24"/>
                <w:lang w:val="nl-NL"/>
              </w:rPr>
              <w:t xml:space="preserve">Báo cáo hoạt động của </w:t>
            </w:r>
            <w:r w:rsidR="00D72793" w:rsidRPr="00BC1586">
              <w:rPr>
                <w:rFonts w:ascii="Times New Roman" w:hAnsi="Times New Roman" w:cs="Times New Roman"/>
                <w:sz w:val="24"/>
                <w:szCs w:val="24"/>
              </w:rPr>
              <w:t>Hội đồng quản trị</w:t>
            </w:r>
            <w:r w:rsidRPr="00D72793">
              <w:rPr>
                <w:rFonts w:ascii="Times New Roman" w:hAnsi="Times New Roman" w:cs="Times New Roman"/>
                <w:sz w:val="24"/>
                <w:szCs w:val="24"/>
                <w:lang w:val="nl-NL"/>
              </w:rPr>
              <w:t xml:space="preserve"> trình </w:t>
            </w:r>
            <w:r w:rsidR="00D72793" w:rsidRPr="00D72793">
              <w:rPr>
                <w:rFonts w:ascii="Times New Roman" w:hAnsi="Times New Roman" w:cs="Times New Roman"/>
                <w:sz w:val="24"/>
                <w:szCs w:val="26"/>
              </w:rPr>
              <w:t>Đại hội đồng cổ đông</w:t>
            </w:r>
            <w:r w:rsidRPr="00D72793">
              <w:rPr>
                <w:rFonts w:ascii="Times New Roman" w:hAnsi="Times New Roman" w:cs="Times New Roman"/>
                <w:sz w:val="24"/>
                <w:szCs w:val="24"/>
                <w:lang w:val="nl-NL"/>
              </w:rPr>
              <w:t xml:space="preserve"> </w:t>
            </w:r>
            <w:r w:rsidRPr="00D72793">
              <w:rPr>
                <w:rFonts w:ascii="Times New Roman" w:hAnsi="Times New Roman" w:cs="Times New Roman"/>
                <w:iCs/>
                <w:sz w:val="24"/>
                <w:szCs w:val="24"/>
                <w:lang w:val="nl-NL"/>
              </w:rPr>
              <w:t>thường niên</w:t>
            </w:r>
            <w:r w:rsidRPr="00D72793">
              <w:rPr>
                <w:rFonts w:ascii="Times New Roman" w:hAnsi="Times New Roman" w:cs="Times New Roman"/>
                <w:sz w:val="24"/>
                <w:szCs w:val="24"/>
                <w:lang w:val="nl-NL"/>
              </w:rPr>
              <w:t xml:space="preserve"> phải có các nội dung chủ yếu sau: </w:t>
            </w:r>
          </w:p>
          <w:p w:rsidR="00B641CA" w:rsidRDefault="00B641CA" w:rsidP="00A75426">
            <w:pPr>
              <w:jc w:val="both"/>
              <w:rPr>
                <w:rFonts w:ascii="Times New Roman" w:hAnsi="Times New Roman" w:cs="Times New Roman"/>
                <w:sz w:val="24"/>
                <w:szCs w:val="24"/>
                <w:lang w:val="nl-NL"/>
              </w:rPr>
            </w:pPr>
            <w:r w:rsidRPr="00D72793">
              <w:rPr>
                <w:rFonts w:ascii="Times New Roman" w:hAnsi="Times New Roman" w:cs="Times New Roman"/>
                <w:sz w:val="24"/>
                <w:szCs w:val="24"/>
                <w:lang w:val="nl-NL"/>
              </w:rPr>
              <w:t>- Đánh giá tình hình hoạt động của Petrolimex trong năm tài chính;</w:t>
            </w:r>
          </w:p>
          <w:p w:rsidR="006B6276" w:rsidRPr="00C74BE1" w:rsidRDefault="006B6276" w:rsidP="00A75426">
            <w:pPr>
              <w:jc w:val="both"/>
              <w:rPr>
                <w:rFonts w:ascii="Times New Roman" w:hAnsi="Times New Roman" w:cs="Times New Roman"/>
                <w:sz w:val="16"/>
                <w:szCs w:val="24"/>
                <w:lang w:val="nl-NL"/>
              </w:rPr>
            </w:pPr>
          </w:p>
          <w:p w:rsidR="00B641CA" w:rsidRPr="00D72793" w:rsidRDefault="00B641CA" w:rsidP="00A75426">
            <w:pPr>
              <w:jc w:val="both"/>
              <w:rPr>
                <w:rFonts w:ascii="Times New Roman" w:hAnsi="Times New Roman" w:cs="Times New Roman"/>
                <w:sz w:val="24"/>
                <w:szCs w:val="24"/>
                <w:lang w:val="nl-NL"/>
              </w:rPr>
            </w:pPr>
            <w:r w:rsidRPr="00D72793">
              <w:rPr>
                <w:rFonts w:ascii="Times New Roman" w:hAnsi="Times New Roman" w:cs="Times New Roman"/>
                <w:sz w:val="24"/>
                <w:szCs w:val="24"/>
                <w:lang w:val="nl-NL"/>
              </w:rPr>
              <w:t xml:space="preserve">- Hoạt động, thù lao và chi phí hoạt động của </w:t>
            </w:r>
            <w:r w:rsidR="00D72793" w:rsidRPr="00BC1586">
              <w:rPr>
                <w:rFonts w:ascii="Times New Roman" w:hAnsi="Times New Roman" w:cs="Times New Roman"/>
                <w:sz w:val="24"/>
                <w:szCs w:val="24"/>
              </w:rPr>
              <w:t>Hội đồng quản trị</w:t>
            </w:r>
            <w:r w:rsidRPr="00D72793">
              <w:rPr>
                <w:rFonts w:ascii="Times New Roman" w:hAnsi="Times New Roman" w:cs="Times New Roman"/>
                <w:sz w:val="24"/>
                <w:szCs w:val="24"/>
                <w:lang w:val="nl-NL"/>
              </w:rPr>
              <w:t>;</w:t>
            </w:r>
          </w:p>
          <w:p w:rsidR="00B641CA" w:rsidRPr="00D72793" w:rsidRDefault="00B641CA" w:rsidP="00A75426">
            <w:pPr>
              <w:jc w:val="both"/>
              <w:rPr>
                <w:rFonts w:ascii="Times New Roman" w:hAnsi="Times New Roman" w:cs="Times New Roman"/>
                <w:sz w:val="24"/>
                <w:szCs w:val="24"/>
                <w:lang w:val="nl-NL"/>
              </w:rPr>
            </w:pPr>
            <w:r w:rsidRPr="00D72793">
              <w:rPr>
                <w:rFonts w:ascii="Times New Roman" w:hAnsi="Times New Roman" w:cs="Times New Roman"/>
                <w:sz w:val="24"/>
                <w:szCs w:val="24"/>
                <w:lang w:val="nl-NL"/>
              </w:rPr>
              <w:t xml:space="preserve">- Tổng kết các cuộc họp của </w:t>
            </w:r>
            <w:r w:rsidR="00041E31" w:rsidRPr="00BC1586">
              <w:rPr>
                <w:rFonts w:ascii="Times New Roman" w:hAnsi="Times New Roman" w:cs="Times New Roman"/>
                <w:sz w:val="24"/>
                <w:szCs w:val="24"/>
              </w:rPr>
              <w:t>Hội đồng quản trị</w:t>
            </w:r>
            <w:r w:rsidRPr="00D72793">
              <w:rPr>
                <w:rFonts w:ascii="Times New Roman" w:hAnsi="Times New Roman" w:cs="Times New Roman"/>
                <w:sz w:val="24"/>
                <w:szCs w:val="24"/>
                <w:lang w:val="nl-NL"/>
              </w:rPr>
              <w:t xml:space="preserve"> và các quyết định của </w:t>
            </w:r>
            <w:r w:rsidR="00D72793" w:rsidRPr="00BC1586">
              <w:rPr>
                <w:rFonts w:ascii="Times New Roman" w:hAnsi="Times New Roman" w:cs="Times New Roman"/>
                <w:sz w:val="24"/>
                <w:szCs w:val="24"/>
              </w:rPr>
              <w:t>Hội đồng quản trị</w:t>
            </w:r>
            <w:r w:rsidRPr="00D72793">
              <w:rPr>
                <w:rFonts w:ascii="Times New Roman" w:hAnsi="Times New Roman" w:cs="Times New Roman"/>
                <w:sz w:val="24"/>
                <w:szCs w:val="24"/>
                <w:lang w:val="nl-NL"/>
              </w:rPr>
              <w:t>;</w:t>
            </w:r>
          </w:p>
          <w:p w:rsidR="00B641CA" w:rsidRPr="00D72793" w:rsidRDefault="00B641CA" w:rsidP="00A75426">
            <w:pPr>
              <w:jc w:val="both"/>
              <w:rPr>
                <w:rFonts w:ascii="Times New Roman" w:hAnsi="Times New Roman" w:cs="Times New Roman"/>
                <w:sz w:val="24"/>
                <w:szCs w:val="24"/>
                <w:lang w:val="nl-NL"/>
              </w:rPr>
            </w:pPr>
            <w:r w:rsidRPr="00D72793">
              <w:rPr>
                <w:rFonts w:ascii="Times New Roman" w:hAnsi="Times New Roman" w:cs="Times New Roman"/>
                <w:sz w:val="24"/>
                <w:szCs w:val="24"/>
                <w:lang w:val="nl-NL"/>
              </w:rPr>
              <w:t>- Kết quả giám sát đối với T</w:t>
            </w:r>
            <w:r w:rsidR="00D72793">
              <w:rPr>
                <w:rFonts w:ascii="Times New Roman" w:hAnsi="Times New Roman" w:cs="Times New Roman"/>
                <w:sz w:val="24"/>
                <w:szCs w:val="24"/>
                <w:lang w:val="nl-NL"/>
              </w:rPr>
              <w:t>ổng giám đốc</w:t>
            </w:r>
            <w:r w:rsidRPr="00D72793">
              <w:rPr>
                <w:rFonts w:ascii="Times New Roman" w:hAnsi="Times New Roman" w:cs="Times New Roman"/>
                <w:sz w:val="24"/>
                <w:szCs w:val="24"/>
                <w:lang w:val="nl-NL"/>
              </w:rPr>
              <w:t>;</w:t>
            </w:r>
          </w:p>
          <w:p w:rsidR="00B641CA" w:rsidRPr="00D72793" w:rsidRDefault="00B641CA" w:rsidP="00A75426">
            <w:pPr>
              <w:jc w:val="both"/>
              <w:rPr>
                <w:rFonts w:ascii="Times New Roman" w:hAnsi="Times New Roman" w:cs="Times New Roman"/>
                <w:sz w:val="24"/>
                <w:szCs w:val="24"/>
                <w:lang w:val="nl-NL"/>
              </w:rPr>
            </w:pPr>
            <w:r w:rsidRPr="00D72793">
              <w:rPr>
                <w:rFonts w:ascii="Times New Roman" w:hAnsi="Times New Roman" w:cs="Times New Roman"/>
                <w:sz w:val="24"/>
                <w:szCs w:val="24"/>
                <w:lang w:val="nl-NL"/>
              </w:rPr>
              <w:t>- Kết quả giám sát đối với người điều hành doanh nghiệp khác;</w:t>
            </w:r>
          </w:p>
          <w:p w:rsidR="00B641CA" w:rsidRPr="004331F9" w:rsidRDefault="00B641CA" w:rsidP="00A75426">
            <w:pPr>
              <w:spacing w:after="120"/>
              <w:jc w:val="both"/>
              <w:rPr>
                <w:rFonts w:ascii="Times New Roman" w:hAnsi="Times New Roman" w:cs="Times New Roman"/>
                <w:i/>
                <w:sz w:val="26"/>
                <w:szCs w:val="26"/>
              </w:rPr>
            </w:pPr>
            <w:r w:rsidRPr="00D72793">
              <w:rPr>
                <w:rFonts w:ascii="Times New Roman" w:hAnsi="Times New Roman" w:cs="Times New Roman"/>
                <w:sz w:val="24"/>
                <w:szCs w:val="24"/>
                <w:lang w:val="nl-NL"/>
              </w:rPr>
              <w:t>- Các kế hoạch dự kiến trong tương lai.</w:t>
            </w:r>
          </w:p>
        </w:tc>
        <w:tc>
          <w:tcPr>
            <w:tcW w:w="1417" w:type="dxa"/>
          </w:tcPr>
          <w:p w:rsidR="00B641CA" w:rsidRPr="004331F9" w:rsidRDefault="00415C22" w:rsidP="004B35FD">
            <w:pPr>
              <w:spacing w:before="60" w:after="60"/>
              <w:jc w:val="both"/>
              <w:rPr>
                <w:rFonts w:ascii="Times New Roman" w:hAnsi="Times New Roman" w:cs="Times New Roman"/>
                <w:i/>
                <w:sz w:val="26"/>
                <w:szCs w:val="26"/>
              </w:rPr>
            </w:pPr>
            <w:r w:rsidRPr="004F1A7C">
              <w:rPr>
                <w:rFonts w:ascii="Times New Roman" w:hAnsi="Times New Roman" w:cs="Times New Roman"/>
                <w:bCs/>
                <w:sz w:val="20"/>
                <w:szCs w:val="26"/>
              </w:rPr>
              <w:t>QC hiện hành</w:t>
            </w:r>
          </w:p>
        </w:tc>
      </w:tr>
      <w:tr w:rsidR="00B641CA" w:rsidRPr="00782335" w:rsidTr="00AE55B8">
        <w:tc>
          <w:tcPr>
            <w:tcW w:w="6663" w:type="dxa"/>
          </w:tcPr>
          <w:p w:rsidR="00B641CA" w:rsidRDefault="00B641CA" w:rsidP="008E2E43">
            <w:pPr>
              <w:spacing w:before="60"/>
              <w:jc w:val="both"/>
              <w:rPr>
                <w:rFonts w:ascii="Times New Roman" w:hAnsi="Times New Roman" w:cs="Times New Roman"/>
                <w:b/>
                <w:iCs/>
                <w:sz w:val="24"/>
                <w:szCs w:val="26"/>
                <w:lang w:val="nl-NL"/>
              </w:rPr>
            </w:pPr>
            <w:r w:rsidRPr="008E2E43">
              <w:rPr>
                <w:rFonts w:ascii="Times New Roman" w:hAnsi="Times New Roman" w:cs="Times New Roman"/>
                <w:b/>
                <w:sz w:val="24"/>
                <w:szCs w:val="26"/>
              </w:rPr>
              <w:t xml:space="preserve">Điều 16. Báo cáo hoạt động của BKS tại </w:t>
            </w:r>
            <w:r w:rsidRPr="008E2E43">
              <w:rPr>
                <w:rFonts w:ascii="Times New Roman" w:hAnsi="Times New Roman" w:cs="Times New Roman"/>
                <w:b/>
                <w:sz w:val="24"/>
                <w:szCs w:val="26"/>
                <w:lang w:val="nl-NL"/>
              </w:rPr>
              <w:t xml:space="preserve">ĐHĐCĐ </w:t>
            </w:r>
            <w:r w:rsidRPr="008E2E43">
              <w:rPr>
                <w:rFonts w:ascii="Times New Roman" w:hAnsi="Times New Roman" w:cs="Times New Roman"/>
                <w:b/>
                <w:iCs/>
                <w:sz w:val="24"/>
                <w:szCs w:val="26"/>
                <w:lang w:val="nl-NL"/>
              </w:rPr>
              <w:t>thường niên</w:t>
            </w:r>
          </w:p>
          <w:p w:rsidR="008E2E43" w:rsidRPr="008E2E43" w:rsidRDefault="008E2E43" w:rsidP="008E2E43">
            <w:pPr>
              <w:spacing w:before="60"/>
              <w:jc w:val="both"/>
              <w:rPr>
                <w:rFonts w:ascii="Times New Roman" w:hAnsi="Times New Roman" w:cs="Times New Roman"/>
                <w:b/>
                <w:iCs/>
                <w:sz w:val="24"/>
                <w:szCs w:val="26"/>
                <w:lang w:val="nl-NL"/>
              </w:rPr>
            </w:pPr>
          </w:p>
          <w:p w:rsidR="00B641CA" w:rsidRPr="00452FA9" w:rsidRDefault="00B641CA" w:rsidP="00452FA9">
            <w:pPr>
              <w:jc w:val="both"/>
              <w:rPr>
                <w:rFonts w:ascii="Times New Roman" w:hAnsi="Times New Roman" w:cs="Times New Roman"/>
                <w:sz w:val="24"/>
                <w:szCs w:val="24"/>
                <w:lang w:val="nl-NL"/>
              </w:rPr>
            </w:pPr>
            <w:r w:rsidRPr="00452FA9">
              <w:rPr>
                <w:rFonts w:ascii="Times New Roman" w:hAnsi="Times New Roman" w:cs="Times New Roman"/>
                <w:sz w:val="24"/>
                <w:szCs w:val="24"/>
                <w:lang w:val="nl-NL"/>
              </w:rPr>
              <w:t xml:space="preserve">Báo cáo hoạt động của BKS trình ĐHĐCĐ </w:t>
            </w:r>
            <w:r w:rsidRPr="00452FA9">
              <w:rPr>
                <w:rFonts w:ascii="Times New Roman" w:hAnsi="Times New Roman" w:cs="Times New Roman"/>
                <w:b/>
                <w:iCs/>
                <w:sz w:val="24"/>
                <w:szCs w:val="24"/>
                <w:lang w:val="nl-NL"/>
              </w:rPr>
              <w:t>thường niên</w:t>
            </w:r>
            <w:r w:rsidRPr="00452FA9">
              <w:rPr>
                <w:rFonts w:ascii="Times New Roman" w:hAnsi="Times New Roman" w:cs="Times New Roman"/>
                <w:sz w:val="24"/>
                <w:szCs w:val="24"/>
                <w:lang w:val="nl-NL"/>
              </w:rPr>
              <w:t xml:space="preserve"> phải có các nội dung chủ yếu sau:</w:t>
            </w:r>
          </w:p>
          <w:p w:rsidR="00B641CA" w:rsidRPr="00452FA9" w:rsidRDefault="00B641CA" w:rsidP="00452FA9">
            <w:pPr>
              <w:jc w:val="both"/>
              <w:rPr>
                <w:rFonts w:ascii="Times New Roman" w:hAnsi="Times New Roman" w:cs="Times New Roman"/>
                <w:sz w:val="24"/>
                <w:szCs w:val="24"/>
                <w:lang w:val="nl-NL"/>
              </w:rPr>
            </w:pPr>
            <w:r w:rsidRPr="00452FA9">
              <w:rPr>
                <w:rFonts w:ascii="Times New Roman" w:hAnsi="Times New Roman" w:cs="Times New Roman"/>
                <w:sz w:val="24"/>
                <w:szCs w:val="24"/>
                <w:lang w:val="nl-NL"/>
              </w:rPr>
              <w:t xml:space="preserve"> - Hoạt động, thù lao và chi phí hoạt động của BKS và từng KSV;</w:t>
            </w:r>
          </w:p>
          <w:p w:rsidR="00B641CA" w:rsidRDefault="00B641CA" w:rsidP="00452FA9">
            <w:pPr>
              <w:jc w:val="both"/>
              <w:rPr>
                <w:rFonts w:ascii="Times New Roman" w:hAnsi="Times New Roman" w:cs="Times New Roman"/>
                <w:sz w:val="24"/>
                <w:szCs w:val="24"/>
                <w:lang w:val="nl-NL"/>
              </w:rPr>
            </w:pPr>
            <w:r w:rsidRPr="00452FA9">
              <w:rPr>
                <w:rFonts w:ascii="Times New Roman" w:hAnsi="Times New Roman" w:cs="Times New Roman"/>
                <w:sz w:val="24"/>
                <w:szCs w:val="24"/>
                <w:lang w:val="nl-NL"/>
              </w:rPr>
              <w:t>- Tổng kết các cuộc họp của BKS và các quyết định của BKS;</w:t>
            </w:r>
          </w:p>
          <w:p w:rsidR="00FC1889" w:rsidRPr="00452FA9" w:rsidRDefault="00FC1889" w:rsidP="00452FA9">
            <w:pPr>
              <w:jc w:val="both"/>
              <w:rPr>
                <w:rFonts w:ascii="Times New Roman" w:hAnsi="Times New Roman" w:cs="Times New Roman"/>
                <w:sz w:val="24"/>
                <w:szCs w:val="24"/>
                <w:lang w:val="nl-NL"/>
              </w:rPr>
            </w:pPr>
          </w:p>
          <w:p w:rsidR="00B641CA" w:rsidRPr="00452FA9" w:rsidRDefault="00B641CA" w:rsidP="00452FA9">
            <w:pPr>
              <w:jc w:val="both"/>
              <w:rPr>
                <w:rFonts w:ascii="Times New Roman" w:hAnsi="Times New Roman" w:cs="Times New Roman"/>
                <w:sz w:val="24"/>
                <w:szCs w:val="24"/>
                <w:lang w:val="nl-NL"/>
              </w:rPr>
            </w:pPr>
            <w:r w:rsidRPr="00452FA9">
              <w:rPr>
                <w:rFonts w:ascii="Times New Roman" w:hAnsi="Times New Roman" w:cs="Times New Roman"/>
                <w:sz w:val="24"/>
                <w:szCs w:val="24"/>
                <w:lang w:val="nl-NL"/>
              </w:rPr>
              <w:t xml:space="preserve">- Kết quả giám sát tình hình hoạt động và tài chính của </w:t>
            </w:r>
            <w:r w:rsidRPr="00452FA9">
              <w:rPr>
                <w:rFonts w:ascii="Times New Roman" w:hAnsi="Times New Roman" w:cs="Times New Roman"/>
                <w:sz w:val="24"/>
                <w:szCs w:val="24"/>
                <w:lang w:val="sv-SE"/>
              </w:rPr>
              <w:t>Petrolimex</w:t>
            </w:r>
            <w:r w:rsidRPr="00452FA9">
              <w:rPr>
                <w:rFonts w:ascii="Times New Roman" w:hAnsi="Times New Roman" w:cs="Times New Roman"/>
                <w:sz w:val="24"/>
                <w:szCs w:val="24"/>
                <w:lang w:val="nl-NL"/>
              </w:rPr>
              <w:t>;</w:t>
            </w:r>
          </w:p>
          <w:p w:rsidR="00B641CA" w:rsidRPr="00452FA9" w:rsidRDefault="00B641CA" w:rsidP="00452FA9">
            <w:pPr>
              <w:jc w:val="both"/>
              <w:rPr>
                <w:rFonts w:ascii="Times New Roman" w:hAnsi="Times New Roman" w:cs="Times New Roman"/>
                <w:sz w:val="24"/>
                <w:szCs w:val="24"/>
                <w:lang w:val="nl-NL"/>
              </w:rPr>
            </w:pPr>
            <w:r w:rsidRPr="00452FA9">
              <w:rPr>
                <w:rFonts w:ascii="Times New Roman" w:hAnsi="Times New Roman" w:cs="Times New Roman"/>
                <w:sz w:val="24"/>
                <w:szCs w:val="24"/>
                <w:lang w:val="nl-NL"/>
              </w:rPr>
              <w:t>- Kết quả giám sát đối với thành viên HĐQT, TGĐ điều hành và các cán bộ quản lý khác;</w:t>
            </w:r>
          </w:p>
          <w:p w:rsidR="00B641CA" w:rsidRPr="00452FA9" w:rsidRDefault="00B641CA" w:rsidP="00452FA9">
            <w:pPr>
              <w:jc w:val="both"/>
              <w:rPr>
                <w:rFonts w:ascii="Times New Roman" w:hAnsi="Times New Roman" w:cs="Times New Roman"/>
                <w:sz w:val="24"/>
                <w:szCs w:val="24"/>
                <w:lang w:val="nl-NL"/>
              </w:rPr>
            </w:pPr>
            <w:r w:rsidRPr="00452FA9">
              <w:rPr>
                <w:rFonts w:ascii="Times New Roman" w:hAnsi="Times New Roman" w:cs="Times New Roman"/>
                <w:sz w:val="24"/>
                <w:szCs w:val="24"/>
                <w:lang w:val="nl-NL"/>
              </w:rPr>
              <w:t>- Báo cáo đánh giá sự phối hợp hoạt động giữa BKS với HĐQT, TGĐ điều hành và cổ đông;</w:t>
            </w:r>
          </w:p>
          <w:p w:rsidR="00B641CA" w:rsidRPr="00782335" w:rsidRDefault="00B641CA" w:rsidP="00452FA9">
            <w:pPr>
              <w:pStyle w:val="BodyText2"/>
              <w:spacing w:after="0"/>
              <w:ind w:right="34"/>
              <w:rPr>
                <w:rFonts w:ascii="Times New Roman" w:hAnsi="Times New Roman"/>
                <w:sz w:val="26"/>
                <w:szCs w:val="26"/>
              </w:rPr>
            </w:pPr>
            <w:r w:rsidRPr="00452FA9">
              <w:rPr>
                <w:rFonts w:ascii="Times New Roman" w:hAnsi="Times New Roman"/>
                <w:sz w:val="24"/>
                <w:szCs w:val="24"/>
                <w:lang w:val="nl-NL"/>
              </w:rPr>
              <w:t>- Các đề xuất và kiến nghị của BKS.</w:t>
            </w:r>
          </w:p>
        </w:tc>
        <w:tc>
          <w:tcPr>
            <w:tcW w:w="7088" w:type="dxa"/>
          </w:tcPr>
          <w:p w:rsidR="00B641CA" w:rsidRPr="008E2E43" w:rsidRDefault="00B641CA" w:rsidP="006378C5">
            <w:pPr>
              <w:spacing w:before="60" w:after="60"/>
              <w:jc w:val="both"/>
              <w:rPr>
                <w:rFonts w:ascii="Times New Roman" w:hAnsi="Times New Roman" w:cs="Times New Roman"/>
                <w:b/>
                <w:iCs/>
                <w:sz w:val="24"/>
                <w:szCs w:val="26"/>
                <w:lang w:val="nl-NL"/>
              </w:rPr>
            </w:pPr>
            <w:r w:rsidRPr="008E2E43">
              <w:rPr>
                <w:rFonts w:ascii="Times New Roman" w:hAnsi="Times New Roman" w:cs="Times New Roman"/>
                <w:b/>
                <w:sz w:val="24"/>
                <w:szCs w:val="26"/>
              </w:rPr>
              <w:t>Điều 17. Báo cáo hoạt động của B</w:t>
            </w:r>
            <w:r w:rsidR="008E2E43" w:rsidRPr="008E2E43">
              <w:rPr>
                <w:rFonts w:ascii="Times New Roman" w:hAnsi="Times New Roman" w:cs="Times New Roman"/>
                <w:b/>
                <w:sz w:val="24"/>
                <w:szCs w:val="26"/>
              </w:rPr>
              <w:t>an kiểm soát</w:t>
            </w:r>
            <w:r w:rsidRPr="008E2E43">
              <w:rPr>
                <w:rFonts w:ascii="Times New Roman" w:hAnsi="Times New Roman" w:cs="Times New Roman"/>
                <w:b/>
                <w:sz w:val="24"/>
                <w:szCs w:val="26"/>
              </w:rPr>
              <w:t xml:space="preserve"> tại </w:t>
            </w:r>
            <w:r w:rsidR="008E2E43" w:rsidRPr="008E2E43">
              <w:rPr>
                <w:rFonts w:ascii="Times New Roman" w:hAnsi="Times New Roman" w:cs="Times New Roman"/>
                <w:b/>
                <w:sz w:val="24"/>
                <w:szCs w:val="26"/>
              </w:rPr>
              <w:t>Đại hội đồng cổ đông</w:t>
            </w:r>
            <w:r w:rsidRPr="008E2E43">
              <w:rPr>
                <w:rFonts w:ascii="Times New Roman" w:hAnsi="Times New Roman" w:cs="Times New Roman"/>
                <w:b/>
                <w:sz w:val="24"/>
                <w:szCs w:val="26"/>
                <w:lang w:val="nl-NL"/>
              </w:rPr>
              <w:t xml:space="preserve"> </w:t>
            </w:r>
            <w:r w:rsidRPr="008E2E43">
              <w:rPr>
                <w:rFonts w:ascii="Times New Roman" w:hAnsi="Times New Roman" w:cs="Times New Roman"/>
                <w:b/>
                <w:iCs/>
                <w:sz w:val="24"/>
                <w:szCs w:val="26"/>
                <w:lang w:val="nl-NL"/>
              </w:rPr>
              <w:t>thường niên</w:t>
            </w:r>
          </w:p>
          <w:p w:rsidR="00B641CA" w:rsidRPr="00FC1889" w:rsidRDefault="00B641CA" w:rsidP="006378C5">
            <w:pPr>
              <w:jc w:val="both"/>
              <w:rPr>
                <w:rFonts w:ascii="Times New Roman" w:hAnsi="Times New Roman" w:cs="Times New Roman"/>
                <w:sz w:val="24"/>
                <w:szCs w:val="24"/>
                <w:lang w:val="nl-NL"/>
              </w:rPr>
            </w:pPr>
            <w:r w:rsidRPr="00FC1889">
              <w:rPr>
                <w:rFonts w:ascii="Times New Roman" w:hAnsi="Times New Roman" w:cs="Times New Roman"/>
                <w:sz w:val="24"/>
                <w:szCs w:val="24"/>
                <w:lang w:val="nl-NL"/>
              </w:rPr>
              <w:t>Báo cáo hoạt động của B</w:t>
            </w:r>
            <w:r w:rsidR="008E2E43" w:rsidRPr="00FC1889">
              <w:rPr>
                <w:rFonts w:ascii="Times New Roman" w:hAnsi="Times New Roman" w:cs="Times New Roman"/>
                <w:sz w:val="24"/>
                <w:szCs w:val="24"/>
                <w:lang w:val="nl-NL"/>
              </w:rPr>
              <w:t>an kiểm soát</w:t>
            </w:r>
            <w:r w:rsidRPr="00FC1889">
              <w:rPr>
                <w:rFonts w:ascii="Times New Roman" w:hAnsi="Times New Roman" w:cs="Times New Roman"/>
                <w:sz w:val="24"/>
                <w:szCs w:val="24"/>
                <w:lang w:val="nl-NL"/>
              </w:rPr>
              <w:t xml:space="preserve"> trình </w:t>
            </w:r>
            <w:r w:rsidR="008E2E43" w:rsidRPr="00FC1889">
              <w:rPr>
                <w:rFonts w:ascii="Times New Roman" w:hAnsi="Times New Roman" w:cs="Times New Roman"/>
                <w:sz w:val="24"/>
                <w:szCs w:val="26"/>
              </w:rPr>
              <w:t>Đại hội đồng cổ đông</w:t>
            </w:r>
            <w:r w:rsidRPr="00FC1889">
              <w:rPr>
                <w:rFonts w:ascii="Times New Roman" w:hAnsi="Times New Roman" w:cs="Times New Roman"/>
                <w:sz w:val="24"/>
                <w:szCs w:val="24"/>
                <w:lang w:val="nl-NL"/>
              </w:rPr>
              <w:t xml:space="preserve"> </w:t>
            </w:r>
            <w:r w:rsidRPr="00FC1889">
              <w:rPr>
                <w:rFonts w:ascii="Times New Roman" w:hAnsi="Times New Roman" w:cs="Times New Roman"/>
                <w:iCs/>
                <w:sz w:val="24"/>
                <w:szCs w:val="24"/>
                <w:lang w:val="nl-NL"/>
              </w:rPr>
              <w:t>thường niên</w:t>
            </w:r>
            <w:r w:rsidRPr="00FC1889">
              <w:rPr>
                <w:rFonts w:ascii="Times New Roman" w:hAnsi="Times New Roman" w:cs="Times New Roman"/>
                <w:sz w:val="24"/>
                <w:szCs w:val="24"/>
                <w:lang w:val="nl-NL"/>
              </w:rPr>
              <w:t xml:space="preserve"> phải có các nội dung chủ yếu sau:</w:t>
            </w:r>
          </w:p>
          <w:p w:rsidR="00B641CA" w:rsidRPr="00FC1889" w:rsidRDefault="00B641CA" w:rsidP="006378C5">
            <w:pPr>
              <w:jc w:val="both"/>
              <w:rPr>
                <w:rFonts w:ascii="Times New Roman" w:hAnsi="Times New Roman" w:cs="Times New Roman"/>
                <w:sz w:val="24"/>
                <w:szCs w:val="24"/>
                <w:lang w:val="nl-NL"/>
              </w:rPr>
            </w:pPr>
            <w:r w:rsidRPr="00FC1889">
              <w:rPr>
                <w:rFonts w:ascii="Times New Roman" w:hAnsi="Times New Roman" w:cs="Times New Roman"/>
                <w:sz w:val="24"/>
                <w:szCs w:val="24"/>
                <w:lang w:val="nl-NL"/>
              </w:rPr>
              <w:t xml:space="preserve"> - Hoạt động, thù lao và chi phí hoạt động của </w:t>
            </w:r>
            <w:r w:rsidR="00FC1889" w:rsidRPr="00FC1889">
              <w:rPr>
                <w:rFonts w:ascii="Times New Roman" w:hAnsi="Times New Roman" w:cs="Times New Roman"/>
                <w:sz w:val="24"/>
                <w:szCs w:val="24"/>
                <w:lang w:val="nl-NL"/>
              </w:rPr>
              <w:t>Ban kiểm soát</w:t>
            </w:r>
            <w:r w:rsidRPr="00FC1889">
              <w:rPr>
                <w:rFonts w:ascii="Times New Roman" w:hAnsi="Times New Roman" w:cs="Times New Roman"/>
                <w:sz w:val="24"/>
                <w:szCs w:val="24"/>
                <w:lang w:val="nl-NL"/>
              </w:rPr>
              <w:t>;</w:t>
            </w:r>
          </w:p>
          <w:p w:rsidR="00B641CA" w:rsidRPr="00FC1889" w:rsidRDefault="00B641CA" w:rsidP="006378C5">
            <w:pPr>
              <w:jc w:val="both"/>
              <w:rPr>
                <w:rFonts w:ascii="Times New Roman" w:hAnsi="Times New Roman" w:cs="Times New Roman"/>
                <w:sz w:val="24"/>
                <w:szCs w:val="24"/>
                <w:lang w:val="nl-NL"/>
              </w:rPr>
            </w:pPr>
            <w:r w:rsidRPr="00FC1889">
              <w:rPr>
                <w:rFonts w:ascii="Times New Roman" w:hAnsi="Times New Roman" w:cs="Times New Roman"/>
                <w:sz w:val="24"/>
                <w:szCs w:val="24"/>
                <w:lang w:val="nl-NL"/>
              </w:rPr>
              <w:t xml:space="preserve">- Tổng kết các cuộc họp của </w:t>
            </w:r>
            <w:r w:rsidR="00FC1889" w:rsidRPr="00FC1889">
              <w:rPr>
                <w:rFonts w:ascii="Times New Roman" w:hAnsi="Times New Roman" w:cs="Times New Roman"/>
                <w:sz w:val="24"/>
                <w:szCs w:val="24"/>
                <w:lang w:val="nl-NL"/>
              </w:rPr>
              <w:t>Ban kiểm soát</w:t>
            </w:r>
            <w:r w:rsidRPr="00FC1889">
              <w:rPr>
                <w:rFonts w:ascii="Times New Roman" w:hAnsi="Times New Roman" w:cs="Times New Roman"/>
                <w:sz w:val="24"/>
                <w:szCs w:val="24"/>
                <w:lang w:val="nl-NL"/>
              </w:rPr>
              <w:t xml:space="preserve"> và các quyết định của </w:t>
            </w:r>
            <w:r w:rsidR="00FC1889" w:rsidRPr="00FC1889">
              <w:rPr>
                <w:rFonts w:ascii="Times New Roman" w:hAnsi="Times New Roman" w:cs="Times New Roman"/>
                <w:sz w:val="24"/>
                <w:szCs w:val="24"/>
                <w:lang w:val="nl-NL"/>
              </w:rPr>
              <w:t>Ban kiểm soát</w:t>
            </w:r>
            <w:r w:rsidRPr="00FC1889">
              <w:rPr>
                <w:rFonts w:ascii="Times New Roman" w:hAnsi="Times New Roman" w:cs="Times New Roman"/>
                <w:sz w:val="24"/>
                <w:szCs w:val="24"/>
                <w:lang w:val="nl-NL"/>
              </w:rPr>
              <w:t>;</w:t>
            </w:r>
          </w:p>
          <w:p w:rsidR="00B641CA" w:rsidRPr="00FC1889" w:rsidRDefault="00B641CA" w:rsidP="006378C5">
            <w:pPr>
              <w:jc w:val="both"/>
              <w:rPr>
                <w:rFonts w:ascii="Times New Roman" w:hAnsi="Times New Roman" w:cs="Times New Roman"/>
                <w:sz w:val="24"/>
                <w:szCs w:val="24"/>
                <w:lang w:val="nl-NL"/>
              </w:rPr>
            </w:pPr>
            <w:r w:rsidRPr="00FC1889">
              <w:rPr>
                <w:rFonts w:ascii="Times New Roman" w:hAnsi="Times New Roman" w:cs="Times New Roman"/>
                <w:sz w:val="24"/>
                <w:szCs w:val="24"/>
                <w:lang w:val="nl-NL"/>
              </w:rPr>
              <w:t xml:space="preserve">- Kết quả giám sát tình hình hoạt động và tài chính của </w:t>
            </w:r>
            <w:r w:rsidRPr="00FC1889">
              <w:rPr>
                <w:rFonts w:ascii="Times New Roman" w:hAnsi="Times New Roman" w:cs="Times New Roman"/>
                <w:sz w:val="24"/>
                <w:szCs w:val="24"/>
                <w:lang w:val="sv-SE"/>
              </w:rPr>
              <w:t>Petrolimex</w:t>
            </w:r>
            <w:r w:rsidRPr="00FC1889">
              <w:rPr>
                <w:rFonts w:ascii="Times New Roman" w:hAnsi="Times New Roman" w:cs="Times New Roman"/>
                <w:sz w:val="24"/>
                <w:szCs w:val="24"/>
                <w:lang w:val="nl-NL"/>
              </w:rPr>
              <w:t>;</w:t>
            </w:r>
          </w:p>
          <w:p w:rsidR="00B641CA" w:rsidRPr="00FC1889" w:rsidRDefault="00B641CA" w:rsidP="006378C5">
            <w:pPr>
              <w:jc w:val="both"/>
              <w:rPr>
                <w:rFonts w:ascii="Times New Roman" w:hAnsi="Times New Roman" w:cs="Times New Roman"/>
                <w:sz w:val="24"/>
                <w:szCs w:val="24"/>
                <w:lang w:val="nl-NL"/>
              </w:rPr>
            </w:pPr>
            <w:r w:rsidRPr="00FC1889">
              <w:rPr>
                <w:rFonts w:ascii="Times New Roman" w:hAnsi="Times New Roman" w:cs="Times New Roman"/>
                <w:sz w:val="24"/>
                <w:szCs w:val="24"/>
                <w:lang w:val="nl-NL"/>
              </w:rPr>
              <w:t xml:space="preserve">- Kết quả giám sát đối với thành viên </w:t>
            </w:r>
            <w:r w:rsidR="00FC1889" w:rsidRPr="00BC1586">
              <w:rPr>
                <w:rFonts w:ascii="Times New Roman" w:hAnsi="Times New Roman" w:cs="Times New Roman"/>
                <w:sz w:val="24"/>
                <w:szCs w:val="24"/>
              </w:rPr>
              <w:t>Hội đồng quản trị</w:t>
            </w:r>
            <w:r w:rsidRPr="00FC1889">
              <w:rPr>
                <w:rFonts w:ascii="Times New Roman" w:hAnsi="Times New Roman" w:cs="Times New Roman"/>
                <w:sz w:val="24"/>
                <w:szCs w:val="24"/>
                <w:lang w:val="nl-NL"/>
              </w:rPr>
              <w:t>, T</w:t>
            </w:r>
            <w:r w:rsidR="00FC1889">
              <w:rPr>
                <w:rFonts w:ascii="Times New Roman" w:hAnsi="Times New Roman" w:cs="Times New Roman"/>
                <w:sz w:val="24"/>
                <w:szCs w:val="24"/>
                <w:lang w:val="nl-NL"/>
              </w:rPr>
              <w:t>ổng giám đốc</w:t>
            </w:r>
            <w:r w:rsidRPr="00FC1889">
              <w:rPr>
                <w:rFonts w:ascii="Times New Roman" w:hAnsi="Times New Roman" w:cs="Times New Roman"/>
                <w:sz w:val="24"/>
                <w:szCs w:val="24"/>
                <w:lang w:val="nl-NL"/>
              </w:rPr>
              <w:t xml:space="preserve"> và người điều hành doanh nghiệp khác;</w:t>
            </w:r>
          </w:p>
          <w:p w:rsidR="00B641CA" w:rsidRPr="00FC1889" w:rsidRDefault="00B641CA" w:rsidP="006378C5">
            <w:pPr>
              <w:jc w:val="both"/>
              <w:rPr>
                <w:rFonts w:ascii="Times New Roman" w:hAnsi="Times New Roman" w:cs="Times New Roman"/>
                <w:sz w:val="24"/>
                <w:szCs w:val="24"/>
                <w:lang w:val="nl-NL"/>
              </w:rPr>
            </w:pPr>
            <w:r w:rsidRPr="00FC1889">
              <w:rPr>
                <w:rFonts w:ascii="Times New Roman" w:hAnsi="Times New Roman" w:cs="Times New Roman"/>
                <w:sz w:val="24"/>
                <w:szCs w:val="24"/>
                <w:lang w:val="nl-NL"/>
              </w:rPr>
              <w:t xml:space="preserve">- Báo cáo đánh giá sự phối hợp hoạt động giữa </w:t>
            </w:r>
            <w:r w:rsidR="00FC1889" w:rsidRPr="00FC1889">
              <w:rPr>
                <w:rFonts w:ascii="Times New Roman" w:hAnsi="Times New Roman" w:cs="Times New Roman"/>
                <w:sz w:val="24"/>
                <w:szCs w:val="24"/>
                <w:lang w:val="nl-NL"/>
              </w:rPr>
              <w:t>Ban kiểm soát</w:t>
            </w:r>
            <w:r w:rsidRPr="00FC1889">
              <w:rPr>
                <w:rFonts w:ascii="Times New Roman" w:hAnsi="Times New Roman" w:cs="Times New Roman"/>
                <w:sz w:val="24"/>
                <w:szCs w:val="24"/>
                <w:lang w:val="nl-NL"/>
              </w:rPr>
              <w:t xml:space="preserve"> với </w:t>
            </w:r>
            <w:r w:rsidR="00FC1889" w:rsidRPr="00BC1586">
              <w:rPr>
                <w:rFonts w:ascii="Times New Roman" w:hAnsi="Times New Roman" w:cs="Times New Roman"/>
                <w:sz w:val="24"/>
                <w:szCs w:val="24"/>
              </w:rPr>
              <w:t>Hội đồng quản trị</w:t>
            </w:r>
            <w:r w:rsidR="00FC1889" w:rsidRPr="00FC1889">
              <w:rPr>
                <w:rFonts w:ascii="Times New Roman" w:hAnsi="Times New Roman" w:cs="Times New Roman"/>
                <w:sz w:val="24"/>
                <w:szCs w:val="24"/>
                <w:lang w:val="nl-NL"/>
              </w:rPr>
              <w:t>, T</w:t>
            </w:r>
            <w:r w:rsidR="00FC1889">
              <w:rPr>
                <w:rFonts w:ascii="Times New Roman" w:hAnsi="Times New Roman" w:cs="Times New Roman"/>
                <w:sz w:val="24"/>
                <w:szCs w:val="24"/>
                <w:lang w:val="nl-NL"/>
              </w:rPr>
              <w:t>ổng giám đốc</w:t>
            </w:r>
            <w:r w:rsidR="00FC1889" w:rsidRPr="00FC1889">
              <w:rPr>
                <w:rFonts w:ascii="Times New Roman" w:hAnsi="Times New Roman" w:cs="Times New Roman"/>
                <w:sz w:val="24"/>
                <w:szCs w:val="24"/>
                <w:lang w:val="nl-NL"/>
              </w:rPr>
              <w:t xml:space="preserve"> </w:t>
            </w:r>
            <w:r w:rsidRPr="00FC1889">
              <w:rPr>
                <w:rFonts w:ascii="Times New Roman" w:hAnsi="Times New Roman" w:cs="Times New Roman"/>
                <w:sz w:val="24"/>
                <w:szCs w:val="24"/>
                <w:lang w:val="nl-NL"/>
              </w:rPr>
              <w:t>và cổ đông;</w:t>
            </w:r>
          </w:p>
          <w:p w:rsidR="00B641CA" w:rsidRPr="004331F9" w:rsidRDefault="00B641CA" w:rsidP="00FC1889">
            <w:pPr>
              <w:spacing w:after="120"/>
              <w:jc w:val="both"/>
              <w:rPr>
                <w:rFonts w:ascii="Times New Roman" w:hAnsi="Times New Roman" w:cs="Times New Roman"/>
                <w:i/>
                <w:sz w:val="26"/>
                <w:szCs w:val="26"/>
              </w:rPr>
            </w:pPr>
            <w:r w:rsidRPr="00FC1889">
              <w:rPr>
                <w:rFonts w:ascii="Times New Roman" w:hAnsi="Times New Roman" w:cs="Times New Roman"/>
                <w:sz w:val="24"/>
                <w:szCs w:val="24"/>
                <w:lang w:val="nl-NL"/>
              </w:rPr>
              <w:t>- Các đề xuất và kiến nghị của B</w:t>
            </w:r>
            <w:r w:rsidR="00FC1889">
              <w:rPr>
                <w:rFonts w:ascii="Times New Roman" w:hAnsi="Times New Roman" w:cs="Times New Roman"/>
                <w:sz w:val="24"/>
                <w:szCs w:val="24"/>
                <w:lang w:val="nl-NL"/>
              </w:rPr>
              <w:t>an kiểm soát</w:t>
            </w:r>
            <w:r w:rsidRPr="00FC1889">
              <w:rPr>
                <w:rFonts w:ascii="Times New Roman" w:hAnsi="Times New Roman" w:cs="Times New Roman"/>
                <w:sz w:val="24"/>
                <w:szCs w:val="24"/>
                <w:lang w:val="nl-NL"/>
              </w:rPr>
              <w:t>.</w:t>
            </w:r>
          </w:p>
        </w:tc>
        <w:tc>
          <w:tcPr>
            <w:tcW w:w="1417" w:type="dxa"/>
          </w:tcPr>
          <w:p w:rsidR="00B641CA" w:rsidRPr="004331F9" w:rsidRDefault="00415C22" w:rsidP="00452FA9">
            <w:pPr>
              <w:spacing w:before="60" w:after="60"/>
              <w:jc w:val="both"/>
              <w:rPr>
                <w:rFonts w:ascii="Times New Roman" w:hAnsi="Times New Roman" w:cs="Times New Roman"/>
                <w:i/>
                <w:sz w:val="26"/>
                <w:szCs w:val="26"/>
              </w:rPr>
            </w:pPr>
            <w:r w:rsidRPr="004F1A7C">
              <w:rPr>
                <w:rFonts w:ascii="Times New Roman" w:hAnsi="Times New Roman" w:cs="Times New Roman"/>
                <w:bCs/>
                <w:sz w:val="20"/>
                <w:szCs w:val="26"/>
              </w:rPr>
              <w:t>QC hiện hành</w:t>
            </w:r>
          </w:p>
        </w:tc>
      </w:tr>
      <w:tr w:rsidR="00B641CA" w:rsidRPr="00782335" w:rsidTr="00AE55B8">
        <w:tc>
          <w:tcPr>
            <w:tcW w:w="6663" w:type="dxa"/>
          </w:tcPr>
          <w:p w:rsidR="00B641CA" w:rsidRPr="009B1127" w:rsidRDefault="00B641CA" w:rsidP="00EC1E4E">
            <w:pPr>
              <w:spacing w:before="120"/>
              <w:jc w:val="center"/>
              <w:rPr>
                <w:rFonts w:ascii="Times New Roman" w:hAnsi="Times New Roman" w:cs="Times New Roman"/>
                <w:b/>
                <w:sz w:val="24"/>
                <w:szCs w:val="26"/>
              </w:rPr>
            </w:pPr>
            <w:r w:rsidRPr="009B1127">
              <w:rPr>
                <w:rFonts w:ascii="Times New Roman" w:hAnsi="Times New Roman" w:cs="Times New Roman"/>
                <w:b/>
                <w:sz w:val="24"/>
                <w:szCs w:val="26"/>
              </w:rPr>
              <w:t>CHƯƠNG III.</w:t>
            </w:r>
            <w:r w:rsidR="00EC1E4E">
              <w:rPr>
                <w:rFonts w:ascii="Times New Roman" w:hAnsi="Times New Roman" w:cs="Times New Roman"/>
                <w:b/>
                <w:sz w:val="24"/>
                <w:szCs w:val="26"/>
              </w:rPr>
              <w:t xml:space="preserve"> </w:t>
            </w:r>
            <w:r w:rsidRPr="009B1127">
              <w:rPr>
                <w:rFonts w:ascii="Times New Roman" w:hAnsi="Times New Roman" w:cs="Times New Roman"/>
                <w:b/>
                <w:sz w:val="24"/>
                <w:szCs w:val="26"/>
              </w:rPr>
              <w:t>HỘI ĐỒNG QUẢN TRỊ VÀ</w:t>
            </w:r>
          </w:p>
          <w:p w:rsidR="00B641CA" w:rsidRPr="009B1127" w:rsidRDefault="00B641CA" w:rsidP="00EC1E4E">
            <w:pPr>
              <w:spacing w:after="120"/>
              <w:jc w:val="center"/>
              <w:rPr>
                <w:rFonts w:ascii="Times New Roman" w:hAnsi="Times New Roman" w:cs="Times New Roman"/>
                <w:b/>
                <w:sz w:val="24"/>
                <w:szCs w:val="26"/>
              </w:rPr>
            </w:pPr>
            <w:r w:rsidRPr="009B1127">
              <w:rPr>
                <w:rFonts w:ascii="Times New Roman" w:hAnsi="Times New Roman" w:cs="Times New Roman"/>
                <w:b/>
                <w:sz w:val="24"/>
                <w:szCs w:val="26"/>
              </w:rPr>
              <w:t xml:space="preserve"> THÀNH VIÊN HỘI ĐỒNG QUẢN TRỊ</w:t>
            </w:r>
          </w:p>
        </w:tc>
        <w:tc>
          <w:tcPr>
            <w:tcW w:w="7088" w:type="dxa"/>
          </w:tcPr>
          <w:p w:rsidR="00B641CA" w:rsidRPr="009B1127" w:rsidRDefault="00B641CA" w:rsidP="00EC1E4E">
            <w:pPr>
              <w:spacing w:before="120"/>
              <w:jc w:val="center"/>
              <w:rPr>
                <w:rFonts w:ascii="Times New Roman" w:hAnsi="Times New Roman" w:cs="Times New Roman"/>
                <w:b/>
                <w:sz w:val="24"/>
                <w:szCs w:val="26"/>
              </w:rPr>
            </w:pPr>
            <w:r w:rsidRPr="009B1127">
              <w:rPr>
                <w:rFonts w:ascii="Times New Roman" w:hAnsi="Times New Roman" w:cs="Times New Roman"/>
                <w:b/>
                <w:sz w:val="24"/>
                <w:szCs w:val="26"/>
              </w:rPr>
              <w:t>CHƯƠNG III.</w:t>
            </w:r>
            <w:r w:rsidR="00EC1E4E">
              <w:rPr>
                <w:rFonts w:ascii="Times New Roman" w:hAnsi="Times New Roman" w:cs="Times New Roman"/>
                <w:b/>
                <w:sz w:val="24"/>
                <w:szCs w:val="26"/>
              </w:rPr>
              <w:t xml:space="preserve"> </w:t>
            </w:r>
            <w:r w:rsidRPr="009B1127">
              <w:rPr>
                <w:rFonts w:ascii="Times New Roman" w:hAnsi="Times New Roman" w:cs="Times New Roman"/>
                <w:b/>
                <w:sz w:val="24"/>
                <w:szCs w:val="26"/>
              </w:rPr>
              <w:t xml:space="preserve">HỘI ĐỒNG QUẢN TRỊ VÀ </w:t>
            </w:r>
          </w:p>
          <w:p w:rsidR="00B641CA" w:rsidRPr="009B1127" w:rsidRDefault="00B641CA" w:rsidP="006378C5">
            <w:pPr>
              <w:jc w:val="center"/>
              <w:rPr>
                <w:rFonts w:ascii="Times New Roman" w:hAnsi="Times New Roman" w:cs="Times New Roman"/>
                <w:b/>
                <w:i/>
                <w:sz w:val="24"/>
                <w:szCs w:val="26"/>
              </w:rPr>
            </w:pPr>
            <w:r w:rsidRPr="009B1127">
              <w:rPr>
                <w:rFonts w:ascii="Times New Roman" w:hAnsi="Times New Roman" w:cs="Times New Roman"/>
                <w:b/>
                <w:sz w:val="24"/>
                <w:szCs w:val="26"/>
              </w:rPr>
              <w:t>THÀNH VIÊN HỘI ĐỒNG QUẢN TRỊ</w:t>
            </w:r>
          </w:p>
        </w:tc>
        <w:tc>
          <w:tcPr>
            <w:tcW w:w="1417" w:type="dxa"/>
          </w:tcPr>
          <w:p w:rsidR="00B641CA" w:rsidRPr="009B1127" w:rsidRDefault="00B641CA" w:rsidP="00CA4AFB">
            <w:pPr>
              <w:jc w:val="center"/>
              <w:rPr>
                <w:rFonts w:ascii="Times New Roman" w:hAnsi="Times New Roman" w:cs="Times New Roman"/>
                <w:b/>
                <w:i/>
                <w:sz w:val="24"/>
                <w:szCs w:val="26"/>
              </w:rPr>
            </w:pPr>
          </w:p>
        </w:tc>
      </w:tr>
      <w:tr w:rsidR="00B641CA" w:rsidRPr="00782335" w:rsidTr="00AE55B8">
        <w:tc>
          <w:tcPr>
            <w:tcW w:w="6663" w:type="dxa"/>
          </w:tcPr>
          <w:p w:rsidR="00B641CA" w:rsidRPr="00EC1E4E" w:rsidRDefault="00B641CA" w:rsidP="00EC1E4E">
            <w:pPr>
              <w:spacing w:before="120" w:after="120"/>
              <w:jc w:val="center"/>
              <w:rPr>
                <w:rFonts w:ascii="Times New Roman" w:hAnsi="Times New Roman" w:cs="Times New Roman"/>
                <w:b/>
                <w:sz w:val="24"/>
                <w:szCs w:val="26"/>
              </w:rPr>
            </w:pPr>
            <w:r w:rsidRPr="00EC1E4E">
              <w:rPr>
                <w:rFonts w:ascii="Times New Roman" w:hAnsi="Times New Roman" w:cs="Times New Roman"/>
                <w:b/>
                <w:sz w:val="24"/>
                <w:szCs w:val="26"/>
              </w:rPr>
              <w:t>MỤC I. HỘI ĐỒNG QUẢN TRỊ</w:t>
            </w:r>
          </w:p>
        </w:tc>
        <w:tc>
          <w:tcPr>
            <w:tcW w:w="7088" w:type="dxa"/>
          </w:tcPr>
          <w:p w:rsidR="00B641CA" w:rsidRPr="00EC1E4E" w:rsidRDefault="00B641CA" w:rsidP="00EC1E4E">
            <w:pPr>
              <w:spacing w:before="120" w:after="120"/>
              <w:jc w:val="center"/>
              <w:rPr>
                <w:rFonts w:ascii="Times New Roman" w:hAnsi="Times New Roman" w:cs="Times New Roman"/>
                <w:b/>
                <w:sz w:val="24"/>
                <w:szCs w:val="26"/>
              </w:rPr>
            </w:pPr>
            <w:r w:rsidRPr="00EC1E4E">
              <w:rPr>
                <w:rFonts w:ascii="Times New Roman" w:hAnsi="Times New Roman" w:cs="Times New Roman"/>
                <w:b/>
                <w:sz w:val="24"/>
                <w:szCs w:val="26"/>
              </w:rPr>
              <w:t>MỤC I. HỘI ĐỒNG QUẢN TRỊ</w:t>
            </w:r>
          </w:p>
        </w:tc>
        <w:tc>
          <w:tcPr>
            <w:tcW w:w="1417" w:type="dxa"/>
          </w:tcPr>
          <w:p w:rsidR="00B641CA" w:rsidRPr="009B1127" w:rsidRDefault="00B641CA" w:rsidP="00CA4AFB">
            <w:pPr>
              <w:jc w:val="center"/>
              <w:rPr>
                <w:rFonts w:ascii="Times New Roman" w:hAnsi="Times New Roman" w:cs="Times New Roman"/>
                <w:b/>
                <w:i/>
                <w:sz w:val="24"/>
                <w:szCs w:val="26"/>
              </w:rPr>
            </w:pPr>
          </w:p>
        </w:tc>
      </w:tr>
      <w:tr w:rsidR="00B641CA" w:rsidRPr="00782335" w:rsidTr="00AE55B8">
        <w:tc>
          <w:tcPr>
            <w:tcW w:w="6663" w:type="dxa"/>
          </w:tcPr>
          <w:p w:rsidR="00B641CA" w:rsidRPr="00C57CD1" w:rsidRDefault="00B641CA" w:rsidP="00380B2F">
            <w:pPr>
              <w:rPr>
                <w:rFonts w:ascii="Times New Roman" w:hAnsi="Times New Roman" w:cs="Times New Roman"/>
                <w:b/>
                <w:color w:val="000000"/>
                <w:sz w:val="24"/>
                <w:szCs w:val="26"/>
              </w:rPr>
            </w:pPr>
            <w:r w:rsidRPr="00C57CD1">
              <w:rPr>
                <w:rFonts w:ascii="Times New Roman" w:hAnsi="Times New Roman" w:cs="Times New Roman"/>
                <w:b/>
                <w:color w:val="000000"/>
                <w:sz w:val="24"/>
                <w:szCs w:val="26"/>
              </w:rPr>
              <w:t>Điều 17. Quyền và nghĩa vụ của HĐQT</w:t>
            </w:r>
          </w:p>
          <w:p w:rsidR="00B641CA" w:rsidRPr="0074690C" w:rsidRDefault="00B641CA" w:rsidP="00DF50F3">
            <w:pPr>
              <w:pStyle w:val="BodyText2"/>
              <w:spacing w:after="0"/>
              <w:ind w:right="34"/>
              <w:rPr>
                <w:rFonts w:ascii="Times New Roman" w:hAnsi="Times New Roman"/>
                <w:color w:val="000000"/>
                <w:sz w:val="24"/>
                <w:szCs w:val="24"/>
                <w:lang w:val="vi-VN"/>
              </w:rPr>
            </w:pPr>
            <w:r w:rsidRPr="0074690C">
              <w:rPr>
                <w:rFonts w:ascii="Times New Roman" w:hAnsi="Times New Roman"/>
                <w:color w:val="000000"/>
                <w:sz w:val="24"/>
                <w:szCs w:val="24"/>
                <w:lang w:val="vi-VN"/>
              </w:rPr>
              <w:t>1. H</w:t>
            </w:r>
            <w:r w:rsidRPr="0074690C">
              <w:rPr>
                <w:rFonts w:ascii="Times New Roman" w:hAnsi="Times New Roman"/>
                <w:color w:val="000000"/>
                <w:sz w:val="24"/>
                <w:szCs w:val="24"/>
              </w:rPr>
              <w:t>ĐQT</w:t>
            </w:r>
            <w:r w:rsidRPr="0074690C">
              <w:rPr>
                <w:rFonts w:ascii="Times New Roman" w:hAnsi="Times New Roman"/>
                <w:color w:val="000000"/>
                <w:sz w:val="24"/>
                <w:szCs w:val="24"/>
                <w:lang w:val="vi-VN"/>
              </w:rPr>
              <w:t xml:space="preserve"> là cơ quan quản lý</w:t>
            </w:r>
            <w:r w:rsidRPr="0074690C">
              <w:rPr>
                <w:rFonts w:ascii="Times New Roman" w:hAnsi="Times New Roman"/>
                <w:color w:val="000000"/>
                <w:sz w:val="24"/>
                <w:szCs w:val="24"/>
              </w:rPr>
              <w:t xml:space="preserve"> Petrolimex</w:t>
            </w:r>
            <w:r w:rsidRPr="0074690C">
              <w:rPr>
                <w:rFonts w:ascii="Times New Roman" w:hAnsi="Times New Roman"/>
                <w:color w:val="000000"/>
                <w:sz w:val="24"/>
                <w:szCs w:val="24"/>
                <w:lang w:val="vi-VN"/>
              </w:rPr>
              <w:t xml:space="preserve">, có toàn quyền nhân danh </w:t>
            </w:r>
            <w:r w:rsidRPr="0074690C">
              <w:rPr>
                <w:rFonts w:ascii="Times New Roman" w:hAnsi="Times New Roman"/>
                <w:color w:val="000000"/>
                <w:sz w:val="24"/>
                <w:szCs w:val="24"/>
              </w:rPr>
              <w:t>Petrolimex</w:t>
            </w:r>
            <w:r w:rsidRPr="0074690C">
              <w:rPr>
                <w:rFonts w:ascii="Times New Roman" w:hAnsi="Times New Roman"/>
                <w:color w:val="000000"/>
                <w:sz w:val="24"/>
                <w:szCs w:val="24"/>
                <w:lang w:val="vi-VN"/>
              </w:rPr>
              <w:t xml:space="preserve"> để quyết định, thực hiện các quyền và nghĩa vụ của </w:t>
            </w:r>
            <w:r w:rsidRPr="0074690C">
              <w:rPr>
                <w:rFonts w:ascii="Times New Roman" w:hAnsi="Times New Roman"/>
                <w:color w:val="000000"/>
                <w:sz w:val="24"/>
                <w:szCs w:val="24"/>
              </w:rPr>
              <w:t>Petrolimex</w:t>
            </w:r>
            <w:r w:rsidRPr="0074690C">
              <w:rPr>
                <w:rFonts w:ascii="Times New Roman" w:hAnsi="Times New Roman"/>
                <w:color w:val="000000"/>
                <w:sz w:val="24"/>
                <w:szCs w:val="24"/>
                <w:lang w:val="vi-VN"/>
              </w:rPr>
              <w:t xml:space="preserve"> không thuộc thẩm quyền của Đ</w:t>
            </w:r>
            <w:r w:rsidRPr="0074690C">
              <w:rPr>
                <w:rFonts w:ascii="Times New Roman" w:hAnsi="Times New Roman"/>
                <w:color w:val="000000"/>
                <w:sz w:val="24"/>
                <w:szCs w:val="24"/>
              </w:rPr>
              <w:t>HĐCĐ</w:t>
            </w:r>
            <w:r w:rsidRPr="0074690C">
              <w:rPr>
                <w:rFonts w:ascii="Times New Roman" w:hAnsi="Times New Roman"/>
                <w:color w:val="000000"/>
                <w:sz w:val="24"/>
                <w:szCs w:val="24"/>
                <w:lang w:val="vi-VN"/>
              </w:rPr>
              <w:t xml:space="preserve">. </w:t>
            </w:r>
          </w:p>
          <w:p w:rsidR="00B641CA" w:rsidRPr="0074690C" w:rsidRDefault="00B641CA" w:rsidP="00DF50F3">
            <w:pPr>
              <w:jc w:val="both"/>
              <w:rPr>
                <w:rFonts w:ascii="Times New Roman" w:hAnsi="Times New Roman" w:cs="Times New Roman"/>
                <w:color w:val="000000"/>
                <w:sz w:val="24"/>
                <w:szCs w:val="24"/>
              </w:rPr>
            </w:pPr>
            <w:r w:rsidRPr="0074690C">
              <w:rPr>
                <w:rFonts w:ascii="Times New Roman" w:hAnsi="Times New Roman" w:cs="Times New Roman"/>
                <w:color w:val="000000"/>
                <w:sz w:val="24"/>
                <w:szCs w:val="24"/>
                <w:lang w:val="vi-VN"/>
              </w:rPr>
              <w:t>2. H</w:t>
            </w:r>
            <w:r w:rsidRPr="0074690C">
              <w:rPr>
                <w:rFonts w:ascii="Times New Roman" w:hAnsi="Times New Roman" w:cs="Times New Roman"/>
                <w:color w:val="000000"/>
                <w:sz w:val="24"/>
                <w:szCs w:val="24"/>
              </w:rPr>
              <w:t>ĐQT</w:t>
            </w:r>
            <w:r w:rsidRPr="0074690C">
              <w:rPr>
                <w:rFonts w:ascii="Times New Roman" w:hAnsi="Times New Roman" w:cs="Times New Roman"/>
                <w:color w:val="000000"/>
                <w:sz w:val="24"/>
                <w:szCs w:val="24"/>
                <w:lang w:val="vi-VN"/>
              </w:rPr>
              <w:t xml:space="preserve"> có các quyền và nghĩa vụ </w:t>
            </w:r>
            <w:r w:rsidRPr="0074690C">
              <w:rPr>
                <w:rFonts w:ascii="Times New Roman" w:hAnsi="Times New Roman" w:cs="Times New Roman"/>
                <w:color w:val="000000"/>
                <w:sz w:val="24"/>
                <w:szCs w:val="24"/>
              </w:rPr>
              <w:t>theo quy định tại Điều 28 của Điều lệ Petrolimex.</w:t>
            </w:r>
          </w:p>
          <w:p w:rsidR="00B641CA" w:rsidRPr="0074690C" w:rsidRDefault="00B641CA" w:rsidP="00DF50F3">
            <w:pPr>
              <w:jc w:val="both"/>
              <w:rPr>
                <w:rFonts w:ascii="Times New Roman" w:hAnsi="Times New Roman" w:cs="Times New Roman"/>
                <w:color w:val="000000"/>
                <w:sz w:val="24"/>
                <w:szCs w:val="24"/>
              </w:rPr>
            </w:pPr>
            <w:r w:rsidRPr="0074690C">
              <w:rPr>
                <w:rFonts w:ascii="Times New Roman" w:hAnsi="Times New Roman" w:cs="Times New Roman"/>
                <w:color w:val="000000"/>
                <w:sz w:val="24"/>
                <w:szCs w:val="24"/>
              </w:rPr>
              <w:t>3</w:t>
            </w:r>
            <w:r w:rsidRPr="0074690C">
              <w:rPr>
                <w:rFonts w:ascii="Times New Roman" w:hAnsi="Times New Roman" w:cs="Times New Roman"/>
                <w:color w:val="000000"/>
                <w:sz w:val="24"/>
                <w:szCs w:val="24"/>
                <w:lang w:val="vi-VN"/>
              </w:rPr>
              <w:t>. HĐQT thông qua quyết định bằng biểu quyết tại cuộc họp</w:t>
            </w:r>
            <w:r w:rsidRPr="0074690C">
              <w:rPr>
                <w:rFonts w:ascii="Times New Roman" w:hAnsi="Times New Roman" w:cs="Times New Roman"/>
                <w:color w:val="000000"/>
                <w:sz w:val="24"/>
                <w:szCs w:val="24"/>
              </w:rPr>
              <w:t xml:space="preserve"> hoặc</w:t>
            </w:r>
            <w:r w:rsidRPr="0074690C">
              <w:rPr>
                <w:rFonts w:ascii="Times New Roman" w:hAnsi="Times New Roman" w:cs="Times New Roman"/>
                <w:color w:val="000000"/>
                <w:sz w:val="24"/>
                <w:szCs w:val="24"/>
                <w:lang w:val="vi-VN"/>
              </w:rPr>
              <w:t xml:space="preserve"> lấy ý kiến bằng văn bản. Mỗi thành viên HĐQT có một phiếu biểu quyết.</w:t>
            </w:r>
          </w:p>
          <w:p w:rsidR="00B641CA" w:rsidRPr="0074690C" w:rsidRDefault="00B641CA" w:rsidP="00DF50F3">
            <w:pPr>
              <w:pStyle w:val="BodyText2"/>
              <w:spacing w:after="0"/>
              <w:ind w:right="34"/>
              <w:rPr>
                <w:rFonts w:ascii="Times New Roman" w:hAnsi="Times New Roman"/>
                <w:color w:val="000000"/>
                <w:sz w:val="24"/>
                <w:szCs w:val="24"/>
              </w:rPr>
            </w:pPr>
            <w:r w:rsidRPr="0074690C">
              <w:rPr>
                <w:rFonts w:ascii="Times New Roman" w:hAnsi="Times New Roman"/>
                <w:color w:val="000000"/>
                <w:sz w:val="24"/>
                <w:szCs w:val="24"/>
              </w:rPr>
              <w:t>4</w:t>
            </w:r>
            <w:r w:rsidRPr="0074690C">
              <w:rPr>
                <w:rFonts w:ascii="Times New Roman" w:hAnsi="Times New Roman"/>
                <w:color w:val="000000"/>
                <w:sz w:val="24"/>
                <w:szCs w:val="24"/>
                <w:lang w:val="vi-VN"/>
              </w:rPr>
              <w:t>. Khi thực hiện chức năng</w:t>
            </w:r>
            <w:r w:rsidRPr="0074690C">
              <w:rPr>
                <w:rFonts w:ascii="Times New Roman" w:hAnsi="Times New Roman"/>
                <w:color w:val="000000"/>
                <w:sz w:val="24"/>
                <w:szCs w:val="24"/>
              </w:rPr>
              <w:t>, quyền</w:t>
            </w:r>
            <w:r w:rsidRPr="0074690C">
              <w:rPr>
                <w:rFonts w:ascii="Times New Roman" w:hAnsi="Times New Roman"/>
                <w:color w:val="000000"/>
                <w:sz w:val="24"/>
                <w:szCs w:val="24"/>
                <w:lang w:val="vi-VN"/>
              </w:rPr>
              <w:t xml:space="preserve"> và </w:t>
            </w:r>
            <w:r w:rsidRPr="0074690C">
              <w:rPr>
                <w:rFonts w:ascii="Times New Roman" w:hAnsi="Times New Roman"/>
                <w:color w:val="000000"/>
                <w:sz w:val="24"/>
                <w:szCs w:val="24"/>
              </w:rPr>
              <w:t xml:space="preserve">nghĩa </w:t>
            </w:r>
            <w:r w:rsidRPr="0074690C">
              <w:rPr>
                <w:rFonts w:ascii="Times New Roman" w:hAnsi="Times New Roman"/>
                <w:color w:val="000000"/>
                <w:sz w:val="24"/>
                <w:szCs w:val="24"/>
                <w:lang w:val="vi-VN"/>
              </w:rPr>
              <w:t xml:space="preserve">vụ của mình, HĐQT tuân thủ đúng quy định của pháp luật, </w:t>
            </w:r>
            <w:r w:rsidRPr="0074690C">
              <w:rPr>
                <w:rFonts w:ascii="Times New Roman" w:hAnsi="Times New Roman"/>
                <w:color w:val="000000"/>
                <w:spacing w:val="-6"/>
                <w:sz w:val="24"/>
                <w:szCs w:val="24"/>
                <w:lang w:val="vi-VN"/>
              </w:rPr>
              <w:t xml:space="preserve">Điều lệ </w:t>
            </w:r>
            <w:r w:rsidRPr="0074690C">
              <w:rPr>
                <w:rFonts w:ascii="Times New Roman" w:hAnsi="Times New Roman"/>
                <w:color w:val="000000"/>
                <w:sz w:val="24"/>
                <w:szCs w:val="24"/>
              </w:rPr>
              <w:t>Petrolimex</w:t>
            </w:r>
            <w:r w:rsidRPr="0074690C">
              <w:rPr>
                <w:rFonts w:ascii="Times New Roman" w:hAnsi="Times New Roman"/>
                <w:color w:val="000000"/>
                <w:sz w:val="24"/>
                <w:szCs w:val="24"/>
                <w:lang w:val="vi-VN"/>
              </w:rPr>
              <w:t xml:space="preserve"> và </w:t>
            </w:r>
            <w:r w:rsidRPr="0074690C">
              <w:rPr>
                <w:rFonts w:ascii="Times New Roman" w:hAnsi="Times New Roman"/>
                <w:color w:val="000000"/>
                <w:sz w:val="24"/>
                <w:szCs w:val="24"/>
              </w:rPr>
              <w:t>nghị quyết</w:t>
            </w:r>
            <w:r w:rsidRPr="0074690C">
              <w:rPr>
                <w:rFonts w:ascii="Times New Roman" w:hAnsi="Times New Roman"/>
                <w:color w:val="000000"/>
                <w:sz w:val="24"/>
                <w:szCs w:val="24"/>
                <w:lang w:val="vi-VN"/>
              </w:rPr>
              <w:t xml:space="preserve"> của ĐHĐCĐ. Trong trường hợp </w:t>
            </w:r>
            <w:r w:rsidRPr="0074690C">
              <w:rPr>
                <w:rFonts w:ascii="Times New Roman" w:hAnsi="Times New Roman"/>
                <w:color w:val="000000"/>
                <w:sz w:val="24"/>
                <w:szCs w:val="24"/>
              </w:rPr>
              <w:t>nghị quyết</w:t>
            </w:r>
            <w:r w:rsidRPr="0074690C">
              <w:rPr>
                <w:rFonts w:ascii="Times New Roman" w:hAnsi="Times New Roman"/>
                <w:color w:val="000000"/>
                <w:sz w:val="24"/>
                <w:szCs w:val="24"/>
                <w:lang w:val="vi-VN"/>
              </w:rPr>
              <w:t xml:space="preserve"> do HĐQT thông qua trái với quy định của pháp luật hoặc </w:t>
            </w:r>
            <w:r w:rsidRPr="0074690C">
              <w:rPr>
                <w:rFonts w:ascii="Times New Roman" w:hAnsi="Times New Roman"/>
                <w:color w:val="000000"/>
                <w:spacing w:val="-6"/>
                <w:sz w:val="24"/>
                <w:szCs w:val="24"/>
                <w:lang w:val="vi-VN"/>
              </w:rPr>
              <w:t xml:space="preserve">Điều lệ </w:t>
            </w:r>
            <w:r w:rsidRPr="0074690C">
              <w:rPr>
                <w:rFonts w:ascii="Times New Roman" w:hAnsi="Times New Roman"/>
                <w:color w:val="000000"/>
                <w:sz w:val="24"/>
                <w:szCs w:val="24"/>
              </w:rPr>
              <w:t>Petrolimex</w:t>
            </w:r>
            <w:r w:rsidRPr="0074690C">
              <w:rPr>
                <w:rFonts w:ascii="Times New Roman" w:hAnsi="Times New Roman"/>
                <w:color w:val="000000"/>
                <w:sz w:val="24"/>
                <w:szCs w:val="24"/>
                <w:lang w:val="vi-VN"/>
              </w:rPr>
              <w:t xml:space="preserve"> gây thiệt hại cho </w:t>
            </w:r>
            <w:r w:rsidRPr="0074690C">
              <w:rPr>
                <w:rFonts w:ascii="Times New Roman" w:hAnsi="Times New Roman"/>
                <w:color w:val="000000"/>
                <w:sz w:val="24"/>
                <w:szCs w:val="24"/>
              </w:rPr>
              <w:t>Petrolimex</w:t>
            </w:r>
            <w:r w:rsidRPr="0074690C">
              <w:rPr>
                <w:rFonts w:ascii="Times New Roman" w:hAnsi="Times New Roman"/>
                <w:color w:val="000000"/>
                <w:sz w:val="24"/>
                <w:szCs w:val="24"/>
                <w:lang w:val="vi-VN"/>
              </w:rPr>
              <w:t xml:space="preserve"> thì các thành viên </w:t>
            </w:r>
            <w:r w:rsidRPr="0074690C">
              <w:rPr>
                <w:rFonts w:ascii="Times New Roman" w:hAnsi="Times New Roman"/>
                <w:color w:val="000000"/>
                <w:sz w:val="24"/>
                <w:szCs w:val="24"/>
              </w:rPr>
              <w:t xml:space="preserve">tán thành </w:t>
            </w:r>
            <w:r w:rsidRPr="0074690C">
              <w:rPr>
                <w:rFonts w:ascii="Times New Roman" w:hAnsi="Times New Roman"/>
                <w:color w:val="000000"/>
                <w:sz w:val="24"/>
                <w:szCs w:val="24"/>
                <w:lang w:val="vi-VN"/>
              </w:rPr>
              <w:t xml:space="preserve">thông qua </w:t>
            </w:r>
            <w:r w:rsidRPr="0074690C">
              <w:rPr>
                <w:rFonts w:ascii="Times New Roman" w:hAnsi="Times New Roman"/>
                <w:color w:val="000000"/>
                <w:sz w:val="24"/>
                <w:szCs w:val="24"/>
              </w:rPr>
              <w:t>nghị quyết</w:t>
            </w:r>
            <w:r w:rsidRPr="0074690C">
              <w:rPr>
                <w:rFonts w:ascii="Times New Roman" w:hAnsi="Times New Roman"/>
                <w:color w:val="000000"/>
                <w:sz w:val="24"/>
                <w:szCs w:val="24"/>
                <w:lang w:val="vi-VN"/>
              </w:rPr>
              <w:t xml:space="preserve"> đó phải cùng liên đới chịu trách nhiệm cá nhân về </w:t>
            </w:r>
            <w:r w:rsidRPr="0074690C">
              <w:rPr>
                <w:rFonts w:ascii="Times New Roman" w:hAnsi="Times New Roman"/>
                <w:color w:val="000000"/>
                <w:sz w:val="24"/>
                <w:szCs w:val="24"/>
              </w:rPr>
              <w:t>nghị quyết</w:t>
            </w:r>
            <w:r w:rsidRPr="0074690C">
              <w:rPr>
                <w:rFonts w:ascii="Times New Roman" w:hAnsi="Times New Roman"/>
                <w:color w:val="000000"/>
                <w:sz w:val="24"/>
                <w:szCs w:val="24"/>
                <w:lang w:val="vi-VN"/>
              </w:rPr>
              <w:t xml:space="preserve"> đó và phải đền bù thiệt hại cho </w:t>
            </w:r>
            <w:r w:rsidRPr="0074690C">
              <w:rPr>
                <w:rFonts w:ascii="Times New Roman" w:hAnsi="Times New Roman"/>
                <w:color w:val="000000"/>
                <w:sz w:val="24"/>
                <w:szCs w:val="24"/>
              </w:rPr>
              <w:t>Petrolimex</w:t>
            </w:r>
            <w:r w:rsidRPr="0074690C">
              <w:rPr>
                <w:rFonts w:ascii="Times New Roman" w:hAnsi="Times New Roman"/>
                <w:color w:val="000000"/>
                <w:sz w:val="24"/>
                <w:szCs w:val="24"/>
                <w:lang w:val="vi-VN"/>
              </w:rPr>
              <w:t xml:space="preserve">; thành viên phản đối thông qua </w:t>
            </w:r>
            <w:r w:rsidRPr="0074690C">
              <w:rPr>
                <w:rFonts w:ascii="Times New Roman" w:hAnsi="Times New Roman"/>
                <w:color w:val="000000"/>
                <w:sz w:val="24"/>
                <w:szCs w:val="24"/>
              </w:rPr>
              <w:t>nghị quyết</w:t>
            </w:r>
            <w:r w:rsidRPr="0074690C">
              <w:rPr>
                <w:rFonts w:ascii="Times New Roman" w:hAnsi="Times New Roman"/>
                <w:color w:val="000000"/>
                <w:sz w:val="24"/>
                <w:szCs w:val="24"/>
                <w:lang w:val="vi-VN"/>
              </w:rPr>
              <w:t xml:space="preserve"> nói trên được miễn trừ trách nhiệm. </w:t>
            </w:r>
          </w:p>
          <w:p w:rsidR="00B641CA" w:rsidRPr="00782335" w:rsidRDefault="00B641CA" w:rsidP="0074690C">
            <w:pPr>
              <w:jc w:val="both"/>
              <w:rPr>
                <w:rFonts w:ascii="Times New Roman" w:hAnsi="Times New Roman" w:cs="Times New Roman"/>
                <w:b/>
                <w:sz w:val="26"/>
                <w:szCs w:val="26"/>
              </w:rPr>
            </w:pPr>
            <w:r w:rsidRPr="0074690C">
              <w:rPr>
                <w:rFonts w:ascii="Times New Roman" w:hAnsi="Times New Roman" w:cs="Times New Roman"/>
                <w:sz w:val="24"/>
                <w:szCs w:val="24"/>
              </w:rPr>
              <w:t>5. HĐQT Petrolimex chịu trách nhiệm trước ĐHĐCĐ và trước pháp luật về mọi hoạt động của Petrolimex.</w:t>
            </w:r>
          </w:p>
        </w:tc>
        <w:tc>
          <w:tcPr>
            <w:tcW w:w="7088" w:type="dxa"/>
          </w:tcPr>
          <w:p w:rsidR="00B641CA" w:rsidRPr="00C57CD1" w:rsidRDefault="00B641CA" w:rsidP="006378C5">
            <w:pPr>
              <w:jc w:val="both"/>
              <w:rPr>
                <w:rFonts w:ascii="Times New Roman" w:hAnsi="Times New Roman" w:cs="Times New Roman"/>
                <w:b/>
                <w:color w:val="000000"/>
                <w:sz w:val="24"/>
                <w:szCs w:val="26"/>
              </w:rPr>
            </w:pPr>
            <w:r w:rsidRPr="00C57CD1">
              <w:rPr>
                <w:rFonts w:ascii="Times New Roman" w:hAnsi="Times New Roman" w:cs="Times New Roman"/>
                <w:b/>
                <w:color w:val="000000"/>
                <w:sz w:val="24"/>
                <w:szCs w:val="26"/>
              </w:rPr>
              <w:t xml:space="preserve">Điều 18. Quyền và nghĩa vụ của </w:t>
            </w:r>
            <w:r w:rsidR="00C57CD1" w:rsidRPr="00C57CD1">
              <w:rPr>
                <w:rFonts w:ascii="Times New Roman" w:hAnsi="Times New Roman" w:cs="Times New Roman"/>
                <w:b/>
                <w:sz w:val="24"/>
                <w:szCs w:val="24"/>
              </w:rPr>
              <w:t>Hội đồng quản trị</w:t>
            </w:r>
          </w:p>
          <w:p w:rsidR="00B641CA" w:rsidRPr="00C57CD1" w:rsidRDefault="00B641CA" w:rsidP="006378C5">
            <w:pPr>
              <w:pStyle w:val="BodyText2"/>
              <w:spacing w:after="0"/>
              <w:ind w:right="34"/>
              <w:rPr>
                <w:rFonts w:ascii="Times New Roman" w:hAnsi="Times New Roman"/>
                <w:color w:val="000000"/>
                <w:sz w:val="24"/>
                <w:szCs w:val="24"/>
                <w:lang w:val="vi-VN"/>
              </w:rPr>
            </w:pPr>
            <w:r w:rsidRPr="00C57CD1">
              <w:rPr>
                <w:rFonts w:ascii="Times New Roman" w:hAnsi="Times New Roman"/>
                <w:color w:val="000000"/>
                <w:sz w:val="24"/>
                <w:szCs w:val="24"/>
                <w:lang w:val="vi-VN"/>
              </w:rPr>
              <w:t xml:space="preserve">1. </w:t>
            </w:r>
            <w:r w:rsidR="00C57CD1" w:rsidRPr="00BC1586">
              <w:rPr>
                <w:rFonts w:ascii="Times New Roman" w:hAnsi="Times New Roman"/>
                <w:sz w:val="24"/>
                <w:szCs w:val="24"/>
              </w:rPr>
              <w:t>Hội đồng quản trị</w:t>
            </w:r>
            <w:r w:rsidRPr="00C57CD1">
              <w:rPr>
                <w:rFonts w:ascii="Times New Roman" w:hAnsi="Times New Roman"/>
                <w:color w:val="000000"/>
                <w:sz w:val="24"/>
                <w:szCs w:val="24"/>
                <w:lang w:val="vi-VN"/>
              </w:rPr>
              <w:t xml:space="preserve"> là cơ quan quản lý</w:t>
            </w:r>
            <w:r w:rsidRPr="00C57CD1">
              <w:rPr>
                <w:rFonts w:ascii="Times New Roman" w:hAnsi="Times New Roman"/>
                <w:color w:val="000000"/>
                <w:sz w:val="24"/>
                <w:szCs w:val="24"/>
              </w:rPr>
              <w:t xml:space="preserve"> Petrolimex</w:t>
            </w:r>
            <w:r w:rsidRPr="00C57CD1">
              <w:rPr>
                <w:rFonts w:ascii="Times New Roman" w:hAnsi="Times New Roman"/>
                <w:color w:val="000000"/>
                <w:sz w:val="24"/>
                <w:szCs w:val="24"/>
                <w:lang w:val="vi-VN"/>
              </w:rPr>
              <w:t xml:space="preserve">, có toàn quyền nhân danh </w:t>
            </w:r>
            <w:r w:rsidRPr="00C57CD1">
              <w:rPr>
                <w:rFonts w:ascii="Times New Roman" w:hAnsi="Times New Roman"/>
                <w:color w:val="000000"/>
                <w:sz w:val="24"/>
                <w:szCs w:val="24"/>
              </w:rPr>
              <w:t>Petrolimex</w:t>
            </w:r>
            <w:r w:rsidRPr="00C57CD1">
              <w:rPr>
                <w:rFonts w:ascii="Times New Roman" w:hAnsi="Times New Roman"/>
                <w:color w:val="000000"/>
                <w:sz w:val="24"/>
                <w:szCs w:val="24"/>
                <w:lang w:val="vi-VN"/>
              </w:rPr>
              <w:t xml:space="preserve"> để quyết định, thực hiện các quyền và nghĩa vụ của </w:t>
            </w:r>
            <w:r w:rsidRPr="00C57CD1">
              <w:rPr>
                <w:rFonts w:ascii="Times New Roman" w:hAnsi="Times New Roman"/>
                <w:color w:val="000000"/>
                <w:sz w:val="24"/>
                <w:szCs w:val="24"/>
              </w:rPr>
              <w:t>Petrolimex</w:t>
            </w:r>
            <w:r w:rsidRPr="00C57CD1">
              <w:rPr>
                <w:rFonts w:ascii="Times New Roman" w:hAnsi="Times New Roman"/>
                <w:color w:val="000000"/>
                <w:sz w:val="24"/>
                <w:szCs w:val="24"/>
                <w:lang w:val="vi-VN"/>
              </w:rPr>
              <w:t xml:space="preserve"> không thuộc thẩm quyền của </w:t>
            </w:r>
            <w:r w:rsidR="0092656C" w:rsidRPr="00FC1889">
              <w:rPr>
                <w:rFonts w:ascii="Times New Roman" w:hAnsi="Times New Roman"/>
                <w:sz w:val="24"/>
                <w:szCs w:val="26"/>
              </w:rPr>
              <w:t>Đại hội đồng cổ đông</w:t>
            </w:r>
            <w:r w:rsidRPr="00C57CD1">
              <w:rPr>
                <w:rFonts w:ascii="Times New Roman" w:hAnsi="Times New Roman"/>
                <w:color w:val="000000"/>
                <w:sz w:val="24"/>
                <w:szCs w:val="24"/>
                <w:lang w:val="vi-VN"/>
              </w:rPr>
              <w:t xml:space="preserve">. </w:t>
            </w:r>
          </w:p>
          <w:p w:rsidR="00B641CA" w:rsidRPr="00C57CD1" w:rsidRDefault="00B641CA" w:rsidP="006378C5">
            <w:pPr>
              <w:jc w:val="both"/>
              <w:rPr>
                <w:rFonts w:ascii="Times New Roman" w:hAnsi="Times New Roman" w:cs="Times New Roman"/>
                <w:color w:val="000000"/>
                <w:sz w:val="24"/>
                <w:szCs w:val="24"/>
              </w:rPr>
            </w:pPr>
            <w:r w:rsidRPr="00C57CD1">
              <w:rPr>
                <w:rFonts w:ascii="Times New Roman" w:hAnsi="Times New Roman" w:cs="Times New Roman"/>
                <w:color w:val="000000"/>
                <w:sz w:val="24"/>
                <w:szCs w:val="24"/>
                <w:lang w:val="vi-VN"/>
              </w:rPr>
              <w:t xml:space="preserve">2. </w:t>
            </w:r>
            <w:r w:rsidR="00C07A81" w:rsidRPr="00BC1586">
              <w:rPr>
                <w:rFonts w:ascii="Times New Roman" w:hAnsi="Times New Roman" w:cs="Times New Roman"/>
                <w:sz w:val="24"/>
                <w:szCs w:val="24"/>
              </w:rPr>
              <w:t>Hội đồng quản trị</w:t>
            </w:r>
            <w:r w:rsidRPr="00C57CD1">
              <w:rPr>
                <w:rFonts w:ascii="Times New Roman" w:hAnsi="Times New Roman" w:cs="Times New Roman"/>
                <w:color w:val="000000"/>
                <w:sz w:val="24"/>
                <w:szCs w:val="24"/>
                <w:lang w:val="vi-VN"/>
              </w:rPr>
              <w:t xml:space="preserve"> có các quyền và nghĩa vụ </w:t>
            </w:r>
            <w:r w:rsidRPr="00C57CD1">
              <w:rPr>
                <w:rFonts w:ascii="Times New Roman" w:hAnsi="Times New Roman" w:cs="Times New Roman"/>
                <w:color w:val="000000"/>
                <w:sz w:val="24"/>
                <w:szCs w:val="24"/>
              </w:rPr>
              <w:t>theo quy định tại Điều 28 của Điều lệ Petrolimex.</w:t>
            </w:r>
          </w:p>
          <w:p w:rsidR="00B641CA" w:rsidRPr="00C57CD1" w:rsidRDefault="00B641CA" w:rsidP="006378C5">
            <w:pPr>
              <w:jc w:val="both"/>
              <w:rPr>
                <w:rFonts w:ascii="Times New Roman" w:hAnsi="Times New Roman" w:cs="Times New Roman"/>
                <w:color w:val="000000"/>
                <w:sz w:val="24"/>
                <w:szCs w:val="24"/>
              </w:rPr>
            </w:pPr>
            <w:r w:rsidRPr="00C57CD1">
              <w:rPr>
                <w:rFonts w:ascii="Times New Roman" w:hAnsi="Times New Roman" w:cs="Times New Roman"/>
                <w:color w:val="000000"/>
                <w:sz w:val="24"/>
                <w:szCs w:val="24"/>
              </w:rPr>
              <w:t>3</w:t>
            </w:r>
            <w:r w:rsidRPr="00C57CD1">
              <w:rPr>
                <w:rFonts w:ascii="Times New Roman" w:hAnsi="Times New Roman" w:cs="Times New Roman"/>
                <w:color w:val="000000"/>
                <w:sz w:val="24"/>
                <w:szCs w:val="24"/>
                <w:lang w:val="vi-VN"/>
              </w:rPr>
              <w:t xml:space="preserve">. </w:t>
            </w:r>
            <w:r w:rsidR="00443E03" w:rsidRPr="00BC1586">
              <w:rPr>
                <w:rFonts w:ascii="Times New Roman" w:hAnsi="Times New Roman" w:cs="Times New Roman"/>
                <w:sz w:val="24"/>
                <w:szCs w:val="24"/>
              </w:rPr>
              <w:t>Hội đồng quản trị</w:t>
            </w:r>
            <w:r w:rsidRPr="00C57CD1">
              <w:rPr>
                <w:rFonts w:ascii="Times New Roman" w:hAnsi="Times New Roman" w:cs="Times New Roman"/>
                <w:color w:val="000000"/>
                <w:sz w:val="24"/>
                <w:szCs w:val="24"/>
                <w:lang w:val="vi-VN"/>
              </w:rPr>
              <w:t xml:space="preserve"> thông qua quyết định bằng biểu quyết tại cuộc họp</w:t>
            </w:r>
            <w:r w:rsidRPr="00C57CD1">
              <w:rPr>
                <w:rFonts w:ascii="Times New Roman" w:hAnsi="Times New Roman" w:cs="Times New Roman"/>
                <w:color w:val="000000"/>
                <w:sz w:val="24"/>
                <w:szCs w:val="24"/>
              </w:rPr>
              <w:t xml:space="preserve"> hoặc</w:t>
            </w:r>
            <w:r w:rsidRPr="00C57CD1">
              <w:rPr>
                <w:rFonts w:ascii="Times New Roman" w:hAnsi="Times New Roman" w:cs="Times New Roman"/>
                <w:color w:val="000000"/>
                <w:sz w:val="24"/>
                <w:szCs w:val="24"/>
                <w:lang w:val="vi-VN"/>
              </w:rPr>
              <w:t xml:space="preserve"> lấy ý kiến bằng văn bản. Mỗi thành viên </w:t>
            </w:r>
            <w:r w:rsidR="00443E03" w:rsidRPr="00BC1586">
              <w:rPr>
                <w:rFonts w:ascii="Times New Roman" w:hAnsi="Times New Roman" w:cs="Times New Roman"/>
                <w:sz w:val="24"/>
                <w:szCs w:val="24"/>
              </w:rPr>
              <w:t>Hội đồng quản trị</w:t>
            </w:r>
            <w:r w:rsidRPr="00C57CD1">
              <w:rPr>
                <w:rFonts w:ascii="Times New Roman" w:hAnsi="Times New Roman" w:cs="Times New Roman"/>
                <w:color w:val="000000"/>
                <w:sz w:val="24"/>
                <w:szCs w:val="24"/>
                <w:lang w:val="vi-VN"/>
              </w:rPr>
              <w:t xml:space="preserve"> có một phiếu biểu quyết.</w:t>
            </w:r>
          </w:p>
          <w:p w:rsidR="00B641CA" w:rsidRPr="00C57CD1" w:rsidRDefault="00B641CA" w:rsidP="006378C5">
            <w:pPr>
              <w:pStyle w:val="BodyText2"/>
              <w:spacing w:after="0"/>
              <w:ind w:right="34"/>
              <w:rPr>
                <w:rFonts w:ascii="Times New Roman" w:hAnsi="Times New Roman"/>
                <w:color w:val="000000"/>
                <w:sz w:val="24"/>
                <w:szCs w:val="24"/>
              </w:rPr>
            </w:pPr>
            <w:r w:rsidRPr="00C57CD1">
              <w:rPr>
                <w:rFonts w:ascii="Times New Roman" w:hAnsi="Times New Roman"/>
                <w:color w:val="000000"/>
                <w:sz w:val="24"/>
                <w:szCs w:val="24"/>
              </w:rPr>
              <w:t>4</w:t>
            </w:r>
            <w:r w:rsidRPr="00C57CD1">
              <w:rPr>
                <w:rFonts w:ascii="Times New Roman" w:hAnsi="Times New Roman"/>
                <w:color w:val="000000"/>
                <w:sz w:val="24"/>
                <w:szCs w:val="24"/>
                <w:lang w:val="vi-VN"/>
              </w:rPr>
              <w:t>. Khi thực hiện chức năng</w:t>
            </w:r>
            <w:r w:rsidRPr="00C57CD1">
              <w:rPr>
                <w:rFonts w:ascii="Times New Roman" w:hAnsi="Times New Roman"/>
                <w:color w:val="000000"/>
                <w:sz w:val="24"/>
                <w:szCs w:val="24"/>
              </w:rPr>
              <w:t>, quyền</w:t>
            </w:r>
            <w:r w:rsidRPr="00C57CD1">
              <w:rPr>
                <w:rFonts w:ascii="Times New Roman" w:hAnsi="Times New Roman"/>
                <w:color w:val="000000"/>
                <w:sz w:val="24"/>
                <w:szCs w:val="24"/>
                <w:lang w:val="vi-VN"/>
              </w:rPr>
              <w:t xml:space="preserve"> và </w:t>
            </w:r>
            <w:r w:rsidRPr="00C57CD1">
              <w:rPr>
                <w:rFonts w:ascii="Times New Roman" w:hAnsi="Times New Roman"/>
                <w:color w:val="000000"/>
                <w:sz w:val="24"/>
                <w:szCs w:val="24"/>
              </w:rPr>
              <w:t xml:space="preserve">nghĩa </w:t>
            </w:r>
            <w:r w:rsidRPr="00C57CD1">
              <w:rPr>
                <w:rFonts w:ascii="Times New Roman" w:hAnsi="Times New Roman"/>
                <w:color w:val="000000"/>
                <w:sz w:val="24"/>
                <w:szCs w:val="24"/>
                <w:lang w:val="vi-VN"/>
              </w:rPr>
              <w:t xml:space="preserve">vụ của mình, </w:t>
            </w:r>
            <w:r w:rsidR="00443E03" w:rsidRPr="00BC1586">
              <w:rPr>
                <w:rFonts w:ascii="Times New Roman" w:hAnsi="Times New Roman"/>
                <w:sz w:val="24"/>
                <w:szCs w:val="24"/>
              </w:rPr>
              <w:t>Hội đồng quản trị</w:t>
            </w:r>
            <w:r w:rsidRPr="00C57CD1">
              <w:rPr>
                <w:rFonts w:ascii="Times New Roman" w:hAnsi="Times New Roman"/>
                <w:color w:val="000000"/>
                <w:sz w:val="24"/>
                <w:szCs w:val="24"/>
                <w:lang w:val="vi-VN"/>
              </w:rPr>
              <w:t xml:space="preserve"> tuân thủ đúng quy định của pháp luật, </w:t>
            </w:r>
            <w:r w:rsidRPr="00C57CD1">
              <w:rPr>
                <w:rFonts w:ascii="Times New Roman" w:hAnsi="Times New Roman"/>
                <w:color w:val="000000"/>
                <w:spacing w:val="-6"/>
                <w:sz w:val="24"/>
                <w:szCs w:val="24"/>
                <w:lang w:val="vi-VN"/>
              </w:rPr>
              <w:t xml:space="preserve">Điều lệ </w:t>
            </w:r>
            <w:r w:rsidRPr="00C57CD1">
              <w:rPr>
                <w:rFonts w:ascii="Times New Roman" w:hAnsi="Times New Roman"/>
                <w:color w:val="000000"/>
                <w:sz w:val="24"/>
                <w:szCs w:val="24"/>
              </w:rPr>
              <w:t>Petrolimex</w:t>
            </w:r>
            <w:r w:rsidRPr="00C57CD1">
              <w:rPr>
                <w:rFonts w:ascii="Times New Roman" w:hAnsi="Times New Roman"/>
                <w:color w:val="000000"/>
                <w:sz w:val="24"/>
                <w:szCs w:val="24"/>
                <w:lang w:val="vi-VN"/>
              </w:rPr>
              <w:t xml:space="preserve"> và </w:t>
            </w:r>
            <w:r w:rsidRPr="00C57CD1">
              <w:rPr>
                <w:rFonts w:ascii="Times New Roman" w:hAnsi="Times New Roman"/>
                <w:color w:val="000000"/>
                <w:sz w:val="24"/>
                <w:szCs w:val="24"/>
              </w:rPr>
              <w:t>nghị quyết</w:t>
            </w:r>
            <w:r w:rsidRPr="00C57CD1">
              <w:rPr>
                <w:rFonts w:ascii="Times New Roman" w:hAnsi="Times New Roman"/>
                <w:color w:val="000000"/>
                <w:sz w:val="24"/>
                <w:szCs w:val="24"/>
                <w:lang w:val="vi-VN"/>
              </w:rPr>
              <w:t xml:space="preserve"> của </w:t>
            </w:r>
            <w:r w:rsidR="0092656C" w:rsidRPr="00FC1889">
              <w:rPr>
                <w:rFonts w:ascii="Times New Roman" w:hAnsi="Times New Roman"/>
                <w:sz w:val="24"/>
                <w:szCs w:val="26"/>
              </w:rPr>
              <w:t>Đại hội đồng cổ đông</w:t>
            </w:r>
            <w:r w:rsidRPr="00C57CD1">
              <w:rPr>
                <w:rFonts w:ascii="Times New Roman" w:hAnsi="Times New Roman"/>
                <w:color w:val="000000"/>
                <w:sz w:val="24"/>
                <w:szCs w:val="24"/>
                <w:lang w:val="vi-VN"/>
              </w:rPr>
              <w:t xml:space="preserve">. Trong trường hợp </w:t>
            </w:r>
            <w:r w:rsidRPr="00C57CD1">
              <w:rPr>
                <w:rFonts w:ascii="Times New Roman" w:hAnsi="Times New Roman"/>
                <w:color w:val="000000"/>
                <w:sz w:val="24"/>
                <w:szCs w:val="24"/>
              </w:rPr>
              <w:t>nghị quyết</w:t>
            </w:r>
            <w:r w:rsidRPr="00C57CD1">
              <w:rPr>
                <w:rFonts w:ascii="Times New Roman" w:hAnsi="Times New Roman"/>
                <w:color w:val="000000"/>
                <w:sz w:val="24"/>
                <w:szCs w:val="24"/>
                <w:lang w:val="vi-VN"/>
              </w:rPr>
              <w:t xml:space="preserve"> do </w:t>
            </w:r>
            <w:r w:rsidR="00443E03" w:rsidRPr="00BC1586">
              <w:rPr>
                <w:rFonts w:ascii="Times New Roman" w:hAnsi="Times New Roman"/>
                <w:sz w:val="24"/>
                <w:szCs w:val="24"/>
              </w:rPr>
              <w:t>Hội đồng quản trị</w:t>
            </w:r>
            <w:r w:rsidRPr="00C57CD1">
              <w:rPr>
                <w:rFonts w:ascii="Times New Roman" w:hAnsi="Times New Roman"/>
                <w:color w:val="000000"/>
                <w:sz w:val="24"/>
                <w:szCs w:val="24"/>
                <w:lang w:val="vi-VN"/>
              </w:rPr>
              <w:t xml:space="preserve"> thông qua trái với quy định của pháp luật hoặc </w:t>
            </w:r>
            <w:r w:rsidRPr="00C57CD1">
              <w:rPr>
                <w:rFonts w:ascii="Times New Roman" w:hAnsi="Times New Roman"/>
                <w:color w:val="000000"/>
                <w:spacing w:val="-6"/>
                <w:sz w:val="24"/>
                <w:szCs w:val="24"/>
                <w:lang w:val="vi-VN"/>
              </w:rPr>
              <w:t xml:space="preserve">Điều lệ </w:t>
            </w:r>
            <w:r w:rsidRPr="00C57CD1">
              <w:rPr>
                <w:rFonts w:ascii="Times New Roman" w:hAnsi="Times New Roman"/>
                <w:color w:val="000000"/>
                <w:sz w:val="24"/>
                <w:szCs w:val="24"/>
              </w:rPr>
              <w:t>Petrolimex</w:t>
            </w:r>
            <w:r w:rsidRPr="00C57CD1">
              <w:rPr>
                <w:rFonts w:ascii="Times New Roman" w:hAnsi="Times New Roman"/>
                <w:color w:val="000000"/>
                <w:sz w:val="24"/>
                <w:szCs w:val="24"/>
                <w:lang w:val="vi-VN"/>
              </w:rPr>
              <w:t xml:space="preserve"> gây thiệt hại cho </w:t>
            </w:r>
            <w:r w:rsidRPr="00C57CD1">
              <w:rPr>
                <w:rFonts w:ascii="Times New Roman" w:hAnsi="Times New Roman"/>
                <w:color w:val="000000"/>
                <w:sz w:val="24"/>
                <w:szCs w:val="24"/>
              </w:rPr>
              <w:t>Petrolimex</w:t>
            </w:r>
            <w:r w:rsidRPr="00C57CD1">
              <w:rPr>
                <w:rFonts w:ascii="Times New Roman" w:hAnsi="Times New Roman"/>
                <w:color w:val="000000"/>
                <w:sz w:val="24"/>
                <w:szCs w:val="24"/>
                <w:lang w:val="vi-VN"/>
              </w:rPr>
              <w:t xml:space="preserve"> thì các thành viên </w:t>
            </w:r>
            <w:r w:rsidRPr="00C57CD1">
              <w:rPr>
                <w:rFonts w:ascii="Times New Roman" w:hAnsi="Times New Roman"/>
                <w:color w:val="000000"/>
                <w:sz w:val="24"/>
                <w:szCs w:val="24"/>
              </w:rPr>
              <w:t xml:space="preserve">tán thành </w:t>
            </w:r>
            <w:r w:rsidRPr="00C57CD1">
              <w:rPr>
                <w:rFonts w:ascii="Times New Roman" w:hAnsi="Times New Roman"/>
                <w:color w:val="000000"/>
                <w:sz w:val="24"/>
                <w:szCs w:val="24"/>
                <w:lang w:val="vi-VN"/>
              </w:rPr>
              <w:t xml:space="preserve">thông qua </w:t>
            </w:r>
            <w:r w:rsidRPr="00C57CD1">
              <w:rPr>
                <w:rFonts w:ascii="Times New Roman" w:hAnsi="Times New Roman"/>
                <w:color w:val="000000"/>
                <w:sz w:val="24"/>
                <w:szCs w:val="24"/>
              </w:rPr>
              <w:t>nghị quyết</w:t>
            </w:r>
            <w:r w:rsidRPr="00C57CD1">
              <w:rPr>
                <w:rFonts w:ascii="Times New Roman" w:hAnsi="Times New Roman"/>
                <w:color w:val="000000"/>
                <w:sz w:val="24"/>
                <w:szCs w:val="24"/>
                <w:lang w:val="vi-VN"/>
              </w:rPr>
              <w:t xml:space="preserve"> đó phải cùng liên đới chịu trách nhiệm cá nhân về </w:t>
            </w:r>
            <w:r w:rsidRPr="00C57CD1">
              <w:rPr>
                <w:rFonts w:ascii="Times New Roman" w:hAnsi="Times New Roman"/>
                <w:color w:val="000000"/>
                <w:sz w:val="24"/>
                <w:szCs w:val="24"/>
              </w:rPr>
              <w:t>nghị quyết</w:t>
            </w:r>
            <w:r w:rsidRPr="00C57CD1">
              <w:rPr>
                <w:rFonts w:ascii="Times New Roman" w:hAnsi="Times New Roman"/>
                <w:color w:val="000000"/>
                <w:sz w:val="24"/>
                <w:szCs w:val="24"/>
                <w:lang w:val="vi-VN"/>
              </w:rPr>
              <w:t xml:space="preserve"> đó và phải đền bù thiệt hại cho </w:t>
            </w:r>
            <w:r w:rsidRPr="00C57CD1">
              <w:rPr>
                <w:rFonts w:ascii="Times New Roman" w:hAnsi="Times New Roman"/>
                <w:color w:val="000000"/>
                <w:sz w:val="24"/>
                <w:szCs w:val="24"/>
              </w:rPr>
              <w:t>Petrolimex</w:t>
            </w:r>
            <w:r w:rsidRPr="00C57CD1">
              <w:rPr>
                <w:rFonts w:ascii="Times New Roman" w:hAnsi="Times New Roman"/>
                <w:color w:val="000000"/>
                <w:sz w:val="24"/>
                <w:szCs w:val="24"/>
                <w:lang w:val="vi-VN"/>
              </w:rPr>
              <w:t xml:space="preserve">; thành viên phản đối thông qua </w:t>
            </w:r>
            <w:r w:rsidRPr="00C57CD1">
              <w:rPr>
                <w:rFonts w:ascii="Times New Roman" w:hAnsi="Times New Roman"/>
                <w:color w:val="000000"/>
                <w:sz w:val="24"/>
                <w:szCs w:val="24"/>
              </w:rPr>
              <w:t>nghị quyết</w:t>
            </w:r>
            <w:r w:rsidRPr="00C57CD1">
              <w:rPr>
                <w:rFonts w:ascii="Times New Roman" w:hAnsi="Times New Roman"/>
                <w:color w:val="000000"/>
                <w:sz w:val="24"/>
                <w:szCs w:val="24"/>
                <w:lang w:val="vi-VN"/>
              </w:rPr>
              <w:t xml:space="preserve"> nói trên được miễn trừ trách nhiệm. </w:t>
            </w:r>
          </w:p>
          <w:p w:rsidR="00B641CA" w:rsidRPr="004331F9" w:rsidRDefault="00B641CA" w:rsidP="003E3D0F">
            <w:pPr>
              <w:spacing w:after="120"/>
              <w:jc w:val="both"/>
              <w:rPr>
                <w:rFonts w:ascii="Times New Roman" w:hAnsi="Times New Roman" w:cs="Times New Roman"/>
                <w:b/>
                <w:i/>
                <w:sz w:val="26"/>
                <w:szCs w:val="26"/>
              </w:rPr>
            </w:pPr>
            <w:r w:rsidRPr="00C57CD1">
              <w:rPr>
                <w:rFonts w:ascii="Times New Roman" w:hAnsi="Times New Roman" w:cs="Times New Roman"/>
                <w:sz w:val="24"/>
                <w:szCs w:val="24"/>
              </w:rPr>
              <w:t xml:space="preserve">5. </w:t>
            </w:r>
            <w:r w:rsidR="00443E03" w:rsidRPr="00BC1586">
              <w:rPr>
                <w:rFonts w:ascii="Times New Roman" w:hAnsi="Times New Roman" w:cs="Times New Roman"/>
                <w:sz w:val="24"/>
                <w:szCs w:val="24"/>
              </w:rPr>
              <w:t>Hội đồng quản trị</w:t>
            </w:r>
            <w:r w:rsidRPr="00C57CD1">
              <w:rPr>
                <w:rFonts w:ascii="Times New Roman" w:hAnsi="Times New Roman" w:cs="Times New Roman"/>
                <w:sz w:val="24"/>
                <w:szCs w:val="24"/>
              </w:rPr>
              <w:t xml:space="preserve"> Petrolimex chịu trách nhiệm trước </w:t>
            </w:r>
            <w:r w:rsidR="003351AC" w:rsidRPr="00FC1889">
              <w:rPr>
                <w:rFonts w:ascii="Times New Roman" w:hAnsi="Times New Roman" w:cs="Times New Roman"/>
                <w:sz w:val="24"/>
                <w:szCs w:val="26"/>
              </w:rPr>
              <w:t>Đại hội đồng cổ đông</w:t>
            </w:r>
            <w:r w:rsidRPr="00C57CD1">
              <w:rPr>
                <w:rFonts w:ascii="Times New Roman" w:hAnsi="Times New Roman" w:cs="Times New Roman"/>
                <w:sz w:val="24"/>
                <w:szCs w:val="24"/>
              </w:rPr>
              <w:t xml:space="preserve"> và trước pháp luật về mọi hoạt động của Petrolimex.</w:t>
            </w:r>
          </w:p>
        </w:tc>
        <w:tc>
          <w:tcPr>
            <w:tcW w:w="1417" w:type="dxa"/>
          </w:tcPr>
          <w:p w:rsidR="00B641CA" w:rsidRPr="004331F9" w:rsidRDefault="004E0A23" w:rsidP="00DF50F3">
            <w:pPr>
              <w:jc w:val="both"/>
              <w:rPr>
                <w:rFonts w:ascii="Times New Roman" w:hAnsi="Times New Roman" w:cs="Times New Roman"/>
                <w:b/>
                <w:i/>
                <w:sz w:val="26"/>
                <w:szCs w:val="26"/>
              </w:rPr>
            </w:pPr>
            <w:r w:rsidRPr="004F1A7C">
              <w:rPr>
                <w:rFonts w:ascii="Times New Roman" w:hAnsi="Times New Roman" w:cs="Times New Roman"/>
                <w:bCs/>
                <w:sz w:val="20"/>
                <w:szCs w:val="26"/>
              </w:rPr>
              <w:t>QC hiện hành</w:t>
            </w:r>
          </w:p>
        </w:tc>
      </w:tr>
      <w:tr w:rsidR="00B641CA" w:rsidRPr="00782335" w:rsidTr="00AE55B8">
        <w:tc>
          <w:tcPr>
            <w:tcW w:w="6663" w:type="dxa"/>
          </w:tcPr>
          <w:p w:rsidR="00B641CA" w:rsidRPr="002F3E80" w:rsidRDefault="00B641CA" w:rsidP="0080317D">
            <w:pPr>
              <w:jc w:val="both"/>
              <w:rPr>
                <w:rFonts w:ascii="Times New Roman" w:hAnsi="Times New Roman" w:cs="Times New Roman"/>
                <w:b/>
                <w:sz w:val="24"/>
                <w:szCs w:val="26"/>
              </w:rPr>
            </w:pPr>
            <w:r w:rsidRPr="002F3E80">
              <w:rPr>
                <w:rFonts w:ascii="Times New Roman" w:hAnsi="Times New Roman" w:cs="Times New Roman"/>
                <w:b/>
                <w:sz w:val="24"/>
                <w:szCs w:val="26"/>
              </w:rPr>
              <w:t>Điều 18. Nhiệm kỳ và số lượng thành viên HĐQT</w:t>
            </w:r>
          </w:p>
          <w:p w:rsidR="00B641CA" w:rsidRDefault="00B641CA" w:rsidP="0080317D">
            <w:pPr>
              <w:jc w:val="both"/>
              <w:rPr>
                <w:rFonts w:ascii="Times New Roman" w:hAnsi="Times New Roman" w:cs="Times New Roman"/>
                <w:b/>
                <w:sz w:val="26"/>
                <w:szCs w:val="26"/>
              </w:rPr>
            </w:pPr>
          </w:p>
          <w:p w:rsidR="00B641CA" w:rsidRPr="001D04D5" w:rsidRDefault="00B641CA" w:rsidP="001D04D5">
            <w:pPr>
              <w:jc w:val="both"/>
              <w:rPr>
                <w:rFonts w:ascii="Times New Roman" w:hAnsi="Times New Roman" w:cs="Times New Roman"/>
                <w:color w:val="000000"/>
                <w:sz w:val="24"/>
                <w:szCs w:val="24"/>
              </w:rPr>
            </w:pPr>
            <w:r w:rsidRPr="001D04D5">
              <w:rPr>
                <w:rFonts w:ascii="Times New Roman" w:hAnsi="Times New Roman" w:cs="Times New Roman"/>
                <w:color w:val="000000"/>
                <w:sz w:val="24"/>
                <w:szCs w:val="24"/>
                <w:lang w:val="vi-VN"/>
              </w:rPr>
              <w:t xml:space="preserve">1. </w:t>
            </w:r>
            <w:r w:rsidRPr="001D04D5">
              <w:rPr>
                <w:rFonts w:ascii="Times New Roman" w:hAnsi="Times New Roman" w:cs="Times New Roman"/>
                <w:color w:val="000000"/>
                <w:sz w:val="24"/>
                <w:szCs w:val="24"/>
                <w:lang w:val="nl-NL"/>
              </w:rPr>
              <w:t>Số lượng thành viên HĐQT là chín (09) người</w:t>
            </w:r>
            <w:r w:rsidRPr="001D04D5">
              <w:rPr>
                <w:rFonts w:ascii="Times New Roman" w:hAnsi="Times New Roman" w:cs="Times New Roman"/>
                <w:color w:val="000000"/>
                <w:sz w:val="24"/>
                <w:szCs w:val="24"/>
              </w:rPr>
              <w:t>.</w:t>
            </w:r>
          </w:p>
          <w:p w:rsidR="00B641CA" w:rsidRPr="001D04D5" w:rsidRDefault="00B641CA" w:rsidP="001D04D5">
            <w:pPr>
              <w:jc w:val="both"/>
              <w:rPr>
                <w:rFonts w:ascii="Times New Roman" w:hAnsi="Times New Roman" w:cs="Times New Roman"/>
                <w:color w:val="000000"/>
                <w:sz w:val="24"/>
                <w:szCs w:val="24"/>
              </w:rPr>
            </w:pPr>
            <w:r w:rsidRPr="001D04D5">
              <w:rPr>
                <w:rFonts w:ascii="Times New Roman" w:hAnsi="Times New Roman" w:cs="Times New Roman"/>
                <w:color w:val="000000"/>
                <w:sz w:val="24"/>
                <w:szCs w:val="24"/>
                <w:lang w:val="vi-VN"/>
              </w:rPr>
              <w:t xml:space="preserve">2. Nhiệm kỳ của thành viên </w:t>
            </w:r>
            <w:r>
              <w:rPr>
                <w:rFonts w:ascii="Times New Roman" w:hAnsi="Times New Roman" w:cs="Times New Roman"/>
                <w:color w:val="000000"/>
                <w:sz w:val="24"/>
                <w:szCs w:val="24"/>
                <w:lang w:val="vi-VN"/>
              </w:rPr>
              <w:t>HĐQT</w:t>
            </w:r>
            <w:r w:rsidRPr="001D04D5">
              <w:rPr>
                <w:rFonts w:ascii="Times New Roman" w:hAnsi="Times New Roman" w:cs="Times New Roman"/>
                <w:color w:val="000000"/>
                <w:sz w:val="24"/>
                <w:szCs w:val="24"/>
                <w:lang w:val="vi-VN"/>
              </w:rPr>
              <w:t xml:space="preserve"> </w:t>
            </w:r>
            <w:r w:rsidRPr="001D04D5">
              <w:rPr>
                <w:rFonts w:ascii="Times New Roman" w:hAnsi="Times New Roman" w:cs="Times New Roman"/>
                <w:color w:val="000000"/>
                <w:sz w:val="24"/>
                <w:szCs w:val="24"/>
              </w:rPr>
              <w:t xml:space="preserve">không quá </w:t>
            </w:r>
            <w:r w:rsidRPr="001D04D5">
              <w:rPr>
                <w:rFonts w:ascii="Times New Roman" w:hAnsi="Times New Roman" w:cs="Times New Roman"/>
                <w:color w:val="000000"/>
                <w:sz w:val="24"/>
                <w:szCs w:val="24"/>
                <w:lang w:val="vi-VN"/>
              </w:rPr>
              <w:t xml:space="preserve">05 </w:t>
            </w:r>
            <w:r w:rsidRPr="001D04D5">
              <w:rPr>
                <w:rFonts w:ascii="Times New Roman" w:hAnsi="Times New Roman" w:cs="Times New Roman"/>
                <w:color w:val="000000"/>
                <w:sz w:val="24"/>
                <w:szCs w:val="24"/>
              </w:rPr>
              <w:t>(</w:t>
            </w:r>
            <w:r w:rsidRPr="001D04D5">
              <w:rPr>
                <w:rFonts w:ascii="Times New Roman" w:hAnsi="Times New Roman" w:cs="Times New Roman"/>
                <w:color w:val="000000"/>
                <w:sz w:val="24"/>
                <w:szCs w:val="24"/>
                <w:lang w:val="vi-VN"/>
              </w:rPr>
              <w:t>năm</w:t>
            </w:r>
            <w:r w:rsidRPr="001D04D5">
              <w:rPr>
                <w:rFonts w:ascii="Times New Roman" w:hAnsi="Times New Roman" w:cs="Times New Roman"/>
                <w:color w:val="000000"/>
                <w:sz w:val="24"/>
                <w:szCs w:val="24"/>
              </w:rPr>
              <w:t>) năm</w:t>
            </w:r>
            <w:r w:rsidRPr="001D04D5">
              <w:rPr>
                <w:rFonts w:ascii="Times New Roman" w:hAnsi="Times New Roman" w:cs="Times New Roman"/>
                <w:color w:val="000000"/>
                <w:sz w:val="24"/>
                <w:szCs w:val="24"/>
                <w:lang w:val="vi-VN"/>
              </w:rPr>
              <w:t xml:space="preserve"> và có thể được bầu lại</w:t>
            </w:r>
            <w:r w:rsidRPr="001D04D5">
              <w:rPr>
                <w:rFonts w:ascii="Times New Roman" w:hAnsi="Times New Roman" w:cs="Times New Roman"/>
                <w:color w:val="000000"/>
                <w:sz w:val="24"/>
                <w:szCs w:val="24"/>
              </w:rPr>
              <w:t xml:space="preserve"> với số nhiệm kỳ không hạn chế</w:t>
            </w:r>
            <w:r w:rsidRPr="001D04D5">
              <w:rPr>
                <w:rFonts w:ascii="Times New Roman" w:hAnsi="Times New Roman" w:cs="Times New Roman"/>
                <w:color w:val="000000"/>
                <w:sz w:val="24"/>
                <w:szCs w:val="24"/>
                <w:lang w:val="vi-VN"/>
              </w:rPr>
              <w:t>.</w:t>
            </w:r>
          </w:p>
          <w:p w:rsidR="00B641CA" w:rsidRPr="00782335" w:rsidRDefault="00B641CA" w:rsidP="001D04D5">
            <w:pPr>
              <w:jc w:val="both"/>
              <w:rPr>
                <w:rFonts w:ascii="Times New Roman" w:hAnsi="Times New Roman" w:cs="Times New Roman"/>
                <w:b/>
                <w:sz w:val="26"/>
                <w:szCs w:val="26"/>
              </w:rPr>
            </w:pPr>
            <w:r w:rsidRPr="001D04D5">
              <w:rPr>
                <w:rStyle w:val="s103"/>
                <w:rFonts w:ascii="Times New Roman" w:hAnsi="Times New Roman" w:cs="Times New Roman"/>
                <w:bCs/>
                <w:iCs/>
                <w:sz w:val="24"/>
                <w:szCs w:val="24"/>
              </w:rPr>
              <w:t>3. Trong suốt nhiệm kỳ của thành viên </w:t>
            </w:r>
            <w:r w:rsidRPr="001D04D5">
              <w:rPr>
                <w:rFonts w:ascii="Times New Roman" w:hAnsi="Times New Roman" w:cs="Times New Roman"/>
                <w:color w:val="000000"/>
                <w:sz w:val="24"/>
                <w:szCs w:val="24"/>
                <w:lang w:val="nl-NL"/>
              </w:rPr>
              <w:t>HĐQT</w:t>
            </w:r>
            <w:r w:rsidRPr="001D04D5">
              <w:rPr>
                <w:rStyle w:val="s103"/>
                <w:rFonts w:ascii="Times New Roman" w:hAnsi="Times New Roman" w:cs="Times New Roman"/>
                <w:bCs/>
                <w:iCs/>
                <w:sz w:val="24"/>
                <w:szCs w:val="24"/>
              </w:rPr>
              <w:t xml:space="preserve">, nếu vị trí của một thành viên </w:t>
            </w:r>
            <w:r w:rsidRPr="001D04D5">
              <w:rPr>
                <w:rFonts w:ascii="Times New Roman" w:hAnsi="Times New Roman" w:cs="Times New Roman"/>
                <w:color w:val="000000"/>
                <w:sz w:val="24"/>
                <w:szCs w:val="24"/>
                <w:lang w:val="nl-NL"/>
              </w:rPr>
              <w:t>HĐQT</w:t>
            </w:r>
            <w:r w:rsidRPr="001D04D5">
              <w:rPr>
                <w:rStyle w:val="s103"/>
                <w:rFonts w:ascii="Times New Roman" w:hAnsi="Times New Roman" w:cs="Times New Roman"/>
                <w:bCs/>
                <w:iCs/>
                <w:sz w:val="24"/>
                <w:szCs w:val="24"/>
              </w:rPr>
              <w:t xml:space="preserve"> bị bỏ trống vì bất kỳ lý do gì, </w:t>
            </w:r>
            <w:r w:rsidRPr="001D04D5">
              <w:rPr>
                <w:rFonts w:ascii="Times New Roman" w:hAnsi="Times New Roman" w:cs="Times New Roman"/>
                <w:color w:val="000000"/>
                <w:sz w:val="24"/>
                <w:szCs w:val="24"/>
                <w:lang w:val="nl-NL"/>
              </w:rPr>
              <w:t>HĐQT</w:t>
            </w:r>
            <w:r w:rsidRPr="001D04D5">
              <w:rPr>
                <w:rStyle w:val="s103"/>
                <w:rFonts w:ascii="Times New Roman" w:hAnsi="Times New Roman" w:cs="Times New Roman"/>
                <w:bCs/>
                <w:iCs/>
                <w:sz w:val="24"/>
                <w:szCs w:val="24"/>
              </w:rPr>
              <w:t xml:space="preserve"> sẽ bổ nhiệm một người khác tạm thời làm thành viên </w:t>
            </w:r>
            <w:r w:rsidRPr="001D04D5">
              <w:rPr>
                <w:rFonts w:ascii="Times New Roman" w:hAnsi="Times New Roman" w:cs="Times New Roman"/>
                <w:color w:val="000000"/>
                <w:sz w:val="24"/>
                <w:szCs w:val="24"/>
                <w:lang w:val="nl-NL"/>
              </w:rPr>
              <w:t>HĐQT</w:t>
            </w:r>
            <w:r w:rsidRPr="001D04D5">
              <w:rPr>
                <w:rStyle w:val="s103"/>
                <w:rFonts w:ascii="Times New Roman" w:hAnsi="Times New Roman" w:cs="Times New Roman"/>
                <w:bCs/>
                <w:iCs/>
                <w:sz w:val="24"/>
                <w:szCs w:val="24"/>
              </w:rPr>
              <w:t xml:space="preserve"> để thay thế chỗ trống phát sinh. Người tạm thời làm thành viên </w:t>
            </w:r>
            <w:r w:rsidRPr="001D04D5">
              <w:rPr>
                <w:rFonts w:ascii="Times New Roman" w:hAnsi="Times New Roman" w:cs="Times New Roman"/>
                <w:color w:val="000000"/>
                <w:sz w:val="24"/>
                <w:szCs w:val="24"/>
                <w:lang w:val="nl-NL"/>
              </w:rPr>
              <w:t>HĐQT</w:t>
            </w:r>
            <w:r w:rsidRPr="001D04D5">
              <w:rPr>
                <w:rStyle w:val="s103"/>
                <w:rFonts w:ascii="Times New Roman" w:hAnsi="Times New Roman" w:cs="Times New Roman"/>
                <w:bCs/>
                <w:iCs/>
                <w:sz w:val="24"/>
                <w:szCs w:val="24"/>
              </w:rPr>
              <w:t xml:space="preserve"> sẽ  do cổ đông, nhóm cổ đông đã đề cử vị trí thành viên </w:t>
            </w:r>
            <w:r w:rsidRPr="001D04D5">
              <w:rPr>
                <w:rFonts w:ascii="Times New Roman" w:hAnsi="Times New Roman" w:cs="Times New Roman"/>
                <w:color w:val="000000"/>
                <w:sz w:val="24"/>
                <w:szCs w:val="24"/>
                <w:lang w:val="nl-NL"/>
              </w:rPr>
              <w:t>HĐQT</w:t>
            </w:r>
            <w:r w:rsidRPr="001D04D5">
              <w:rPr>
                <w:rStyle w:val="s103"/>
                <w:rFonts w:ascii="Times New Roman" w:hAnsi="Times New Roman" w:cs="Times New Roman"/>
                <w:bCs/>
                <w:iCs/>
                <w:sz w:val="24"/>
                <w:szCs w:val="24"/>
              </w:rPr>
              <w:t xml:space="preserve"> bị bỏ trống đó đề cử và thành viên mới này phải được chấp thuận tại ĐHĐCĐ ngay tiếp sau đó. Sau khi được ĐHĐCĐ chấp thuận việc bổ nhiệm thành viên mới đó được coi là có hiệu lực từ ngày được </w:t>
            </w:r>
            <w:r w:rsidRPr="001D04D5">
              <w:rPr>
                <w:rFonts w:ascii="Times New Roman" w:hAnsi="Times New Roman" w:cs="Times New Roman"/>
                <w:color w:val="000000"/>
                <w:sz w:val="24"/>
                <w:szCs w:val="24"/>
                <w:lang w:val="nl-NL"/>
              </w:rPr>
              <w:t>HĐQT</w:t>
            </w:r>
            <w:r w:rsidRPr="001D04D5">
              <w:rPr>
                <w:rStyle w:val="s103"/>
                <w:rFonts w:ascii="Times New Roman" w:hAnsi="Times New Roman" w:cs="Times New Roman"/>
                <w:bCs/>
                <w:iCs/>
                <w:sz w:val="24"/>
                <w:szCs w:val="24"/>
              </w:rPr>
              <w:t xml:space="preserve"> bổ nhiệm.</w:t>
            </w:r>
          </w:p>
        </w:tc>
        <w:tc>
          <w:tcPr>
            <w:tcW w:w="7088" w:type="dxa"/>
          </w:tcPr>
          <w:p w:rsidR="00574456" w:rsidRPr="00574456" w:rsidRDefault="00B641CA" w:rsidP="00574456">
            <w:pPr>
              <w:jc w:val="both"/>
              <w:rPr>
                <w:rFonts w:ascii="Times New Roman" w:hAnsi="Times New Roman" w:cs="Times New Roman"/>
                <w:b/>
                <w:sz w:val="24"/>
                <w:szCs w:val="24"/>
              </w:rPr>
            </w:pPr>
            <w:r w:rsidRPr="00574456">
              <w:rPr>
                <w:rFonts w:ascii="Times New Roman" w:hAnsi="Times New Roman" w:cs="Times New Roman"/>
                <w:b/>
                <w:sz w:val="24"/>
                <w:szCs w:val="26"/>
              </w:rPr>
              <w:t xml:space="preserve">Điều 19. </w:t>
            </w:r>
            <w:r w:rsidR="00574456" w:rsidRPr="00574456">
              <w:rPr>
                <w:rFonts w:ascii="Times New Roman" w:hAnsi="Times New Roman" w:cs="Times New Roman"/>
                <w:b/>
                <w:sz w:val="24"/>
                <w:szCs w:val="24"/>
              </w:rPr>
              <w:t>Thành phần và nhiệm kỳ của thành viên Hội đồng quản trị</w:t>
            </w:r>
          </w:p>
          <w:p w:rsidR="00574456" w:rsidRPr="000F3F32" w:rsidRDefault="00574456" w:rsidP="00574456">
            <w:pPr>
              <w:jc w:val="both"/>
              <w:rPr>
                <w:rFonts w:ascii="Times New Roman" w:hAnsi="Times New Roman" w:cs="Times New Roman"/>
                <w:sz w:val="24"/>
                <w:szCs w:val="24"/>
              </w:rPr>
            </w:pPr>
            <w:r w:rsidRPr="000F3F32">
              <w:rPr>
                <w:rFonts w:ascii="Times New Roman" w:hAnsi="Times New Roman" w:cs="Times New Roman"/>
                <w:sz w:val="24"/>
                <w:szCs w:val="24"/>
              </w:rPr>
              <w:t>1. Số lượng thành viên Hội đồng quản trị là chín (09) người. Nhiệm kỳ của thành viên Hội đồng quản trị không quá 05 (năm) năm và có thể được bầu lại với số nhiệm kỳ không hạn chế.</w:t>
            </w:r>
          </w:p>
          <w:p w:rsidR="00574456" w:rsidRPr="000F3F32" w:rsidRDefault="00574456" w:rsidP="00574456">
            <w:pPr>
              <w:jc w:val="both"/>
              <w:rPr>
                <w:rFonts w:ascii="Times New Roman" w:hAnsi="Times New Roman" w:cs="Times New Roman"/>
                <w:sz w:val="24"/>
                <w:szCs w:val="24"/>
              </w:rPr>
            </w:pPr>
            <w:r w:rsidRPr="000F3F32">
              <w:rPr>
                <w:rFonts w:ascii="Times New Roman" w:hAnsi="Times New Roman" w:cs="Times New Roman"/>
                <w:sz w:val="24"/>
                <w:szCs w:val="24"/>
              </w:rPr>
              <w:t>2. Cơ cấu thành viên Hội đồng quản trị như sau: Tổng số thành viên độc lập Hội đồng quản trị phải chiếm ít nhất một phần ba (1/3) tổng số thành viên Hội đồng quản trị.</w:t>
            </w:r>
          </w:p>
          <w:p w:rsidR="00574456" w:rsidRPr="000F3F32" w:rsidRDefault="00574456" w:rsidP="00574456">
            <w:pPr>
              <w:jc w:val="both"/>
              <w:rPr>
                <w:rFonts w:ascii="Times New Roman" w:hAnsi="Times New Roman" w:cs="Times New Roman"/>
                <w:sz w:val="24"/>
                <w:szCs w:val="24"/>
              </w:rPr>
            </w:pPr>
            <w:r w:rsidRPr="000F3F32">
              <w:rPr>
                <w:rFonts w:ascii="Times New Roman" w:hAnsi="Times New Roman" w:cs="Times New Roman"/>
                <w:sz w:val="24"/>
                <w:szCs w:val="24"/>
              </w:rPr>
              <w:t>3. Thành viên Hội đồng quản trị không còn tư cách thành viên Hội đồng quản trị trong các trường hợp sau:</w:t>
            </w:r>
          </w:p>
          <w:p w:rsidR="00574456" w:rsidRPr="000F3F32" w:rsidRDefault="00574456" w:rsidP="00574456">
            <w:pPr>
              <w:jc w:val="both"/>
              <w:rPr>
                <w:rFonts w:ascii="Times New Roman" w:hAnsi="Times New Roman" w:cs="Times New Roman"/>
                <w:sz w:val="24"/>
                <w:szCs w:val="24"/>
              </w:rPr>
            </w:pPr>
            <w:r w:rsidRPr="000F3F32">
              <w:rPr>
                <w:rFonts w:ascii="Times New Roman" w:hAnsi="Times New Roman" w:cs="Times New Roman"/>
                <w:sz w:val="24"/>
                <w:szCs w:val="24"/>
              </w:rPr>
              <w:t>a. Không đủ tư cách làm thành viên Hội đồng quản trị theo quy định của Luật doanh nghiệp hoặc bị luật pháp cấm không được làm thành viên Hội đồng quản trị;</w:t>
            </w:r>
          </w:p>
          <w:p w:rsidR="00574456" w:rsidRPr="000F3F32" w:rsidRDefault="00574456" w:rsidP="00574456">
            <w:pPr>
              <w:jc w:val="both"/>
              <w:rPr>
                <w:rFonts w:ascii="Times New Roman" w:hAnsi="Times New Roman" w:cs="Times New Roman"/>
                <w:sz w:val="24"/>
                <w:szCs w:val="24"/>
              </w:rPr>
            </w:pPr>
            <w:r w:rsidRPr="000F3F32">
              <w:rPr>
                <w:rFonts w:ascii="Times New Roman" w:hAnsi="Times New Roman" w:cs="Times New Roman"/>
                <w:sz w:val="24"/>
                <w:szCs w:val="24"/>
              </w:rPr>
              <w:t>b. Có đơn từ chức;</w:t>
            </w:r>
          </w:p>
          <w:p w:rsidR="00574456" w:rsidRPr="000F3F32" w:rsidRDefault="00574456" w:rsidP="00574456">
            <w:pPr>
              <w:jc w:val="both"/>
              <w:rPr>
                <w:rFonts w:ascii="Times New Roman" w:hAnsi="Times New Roman" w:cs="Times New Roman"/>
                <w:sz w:val="24"/>
                <w:szCs w:val="24"/>
              </w:rPr>
            </w:pPr>
            <w:r w:rsidRPr="000F3F32">
              <w:rPr>
                <w:rFonts w:ascii="Times New Roman" w:hAnsi="Times New Roman" w:cs="Times New Roman"/>
                <w:sz w:val="24"/>
                <w:szCs w:val="24"/>
              </w:rPr>
              <w:t>c. Bị rối loạn tâm thần và thành viên khác của Hội đồng quản trị có những bằng chứng chuyên môn chứng tỏ người đó không còn năng lực hành vi;</w:t>
            </w:r>
          </w:p>
          <w:p w:rsidR="00574456" w:rsidRPr="000F3F32" w:rsidRDefault="00574456" w:rsidP="00574456">
            <w:pPr>
              <w:jc w:val="both"/>
              <w:rPr>
                <w:rFonts w:ascii="Times New Roman" w:hAnsi="Times New Roman" w:cs="Times New Roman"/>
                <w:sz w:val="24"/>
                <w:szCs w:val="24"/>
              </w:rPr>
            </w:pPr>
            <w:r w:rsidRPr="000F3F32">
              <w:rPr>
                <w:rFonts w:ascii="Times New Roman" w:hAnsi="Times New Roman" w:cs="Times New Roman"/>
                <w:sz w:val="24"/>
                <w:szCs w:val="24"/>
              </w:rPr>
              <w:t>d. Không tham dự các cuộc họp của Hội đồng quản trị trong vòng sáu (06) tháng liên tục, trừ trường hợp bất khả kháng;</w:t>
            </w:r>
          </w:p>
          <w:p w:rsidR="00574456" w:rsidRPr="000F3F32" w:rsidRDefault="00574456" w:rsidP="00574456">
            <w:pPr>
              <w:jc w:val="both"/>
              <w:rPr>
                <w:rFonts w:ascii="Times New Roman" w:hAnsi="Times New Roman" w:cs="Times New Roman"/>
                <w:sz w:val="24"/>
                <w:szCs w:val="24"/>
              </w:rPr>
            </w:pPr>
            <w:r w:rsidRPr="000F3F32">
              <w:rPr>
                <w:rFonts w:ascii="Times New Roman" w:hAnsi="Times New Roman" w:cs="Times New Roman"/>
                <w:sz w:val="24"/>
                <w:szCs w:val="24"/>
              </w:rPr>
              <w:t>e. Theo quyết định của Đại hội đồng cổ đông;</w:t>
            </w:r>
          </w:p>
          <w:p w:rsidR="00574456" w:rsidRPr="000F3F32" w:rsidRDefault="00574456" w:rsidP="00574456">
            <w:pPr>
              <w:jc w:val="both"/>
              <w:rPr>
                <w:rFonts w:ascii="Times New Roman" w:hAnsi="Times New Roman" w:cs="Times New Roman"/>
                <w:sz w:val="24"/>
                <w:szCs w:val="24"/>
              </w:rPr>
            </w:pPr>
            <w:r w:rsidRPr="00483E44">
              <w:rPr>
                <w:rFonts w:ascii="Times New Roman" w:hAnsi="Times New Roman" w:cs="Times New Roman"/>
                <w:i/>
                <w:sz w:val="24"/>
                <w:szCs w:val="24"/>
              </w:rPr>
              <w:t>f</w:t>
            </w:r>
            <w:r w:rsidRPr="000F3F32">
              <w:rPr>
                <w:rFonts w:ascii="Times New Roman" w:hAnsi="Times New Roman" w:cs="Times New Roman"/>
                <w:sz w:val="24"/>
                <w:szCs w:val="24"/>
              </w:rPr>
              <w:t>. Cung cấp thông tin cá nhân sai khi gửi cho Petrolimex với tư cách là ứng viên Hội đồng quản trị;</w:t>
            </w:r>
          </w:p>
          <w:p w:rsidR="00574456" w:rsidRPr="000F3F32" w:rsidRDefault="00574456" w:rsidP="00574456">
            <w:pPr>
              <w:jc w:val="both"/>
              <w:rPr>
                <w:rFonts w:ascii="Times New Roman" w:hAnsi="Times New Roman" w:cs="Times New Roman"/>
                <w:sz w:val="24"/>
                <w:szCs w:val="24"/>
              </w:rPr>
            </w:pPr>
            <w:r w:rsidRPr="000F3F32">
              <w:rPr>
                <w:rFonts w:ascii="Times New Roman" w:hAnsi="Times New Roman" w:cs="Times New Roman"/>
                <w:sz w:val="24"/>
                <w:szCs w:val="24"/>
              </w:rPr>
              <w:t>g. Do cổ đông hoặc nhóm cổ đông đề nghị thay đổi người đại diện.</w:t>
            </w:r>
          </w:p>
          <w:p w:rsidR="00574456" w:rsidRPr="000F3F32" w:rsidRDefault="00574456" w:rsidP="00574456">
            <w:pPr>
              <w:jc w:val="both"/>
              <w:rPr>
                <w:rFonts w:ascii="Times New Roman" w:hAnsi="Times New Roman" w:cs="Times New Roman"/>
                <w:sz w:val="24"/>
                <w:szCs w:val="24"/>
              </w:rPr>
            </w:pPr>
            <w:r w:rsidRPr="000F3F32">
              <w:rPr>
                <w:rFonts w:ascii="Times New Roman" w:hAnsi="Times New Roman" w:cs="Times New Roman"/>
                <w:sz w:val="24"/>
                <w:szCs w:val="24"/>
              </w:rPr>
              <w:t xml:space="preserve">h. Các trường hợp khác theo quy định của pháp luật và Điều lệ </w:t>
            </w:r>
            <w:r w:rsidR="001B07D6" w:rsidRPr="000F3F32">
              <w:rPr>
                <w:rFonts w:ascii="Times New Roman" w:hAnsi="Times New Roman" w:cs="Times New Roman"/>
                <w:sz w:val="24"/>
                <w:szCs w:val="24"/>
              </w:rPr>
              <w:t>Petrolimex</w:t>
            </w:r>
            <w:r w:rsidRPr="000F3F32">
              <w:rPr>
                <w:rFonts w:ascii="Times New Roman" w:hAnsi="Times New Roman" w:cs="Times New Roman"/>
                <w:sz w:val="24"/>
                <w:szCs w:val="24"/>
              </w:rPr>
              <w:t>.</w:t>
            </w:r>
          </w:p>
          <w:p w:rsidR="00574456" w:rsidRPr="000F3F32" w:rsidRDefault="00574456" w:rsidP="00574456">
            <w:pPr>
              <w:jc w:val="both"/>
              <w:rPr>
                <w:rFonts w:ascii="Times New Roman" w:hAnsi="Times New Roman" w:cs="Times New Roman"/>
                <w:sz w:val="24"/>
                <w:szCs w:val="24"/>
              </w:rPr>
            </w:pPr>
            <w:r w:rsidRPr="000F3F32">
              <w:rPr>
                <w:rFonts w:ascii="Times New Roman" w:hAnsi="Times New Roman" w:cs="Times New Roman"/>
                <w:sz w:val="24"/>
                <w:szCs w:val="24"/>
              </w:rPr>
              <w:t>4. Việc bổ nhiệm thành viên Hội đồng quản trị phải được công bố thông tin theo các quy định của pháp luật về chứng khoán và thị trường chứng khoán.</w:t>
            </w:r>
          </w:p>
          <w:p w:rsidR="00B641CA" w:rsidRPr="004331F9" w:rsidRDefault="00574456" w:rsidP="00ED2DA7">
            <w:pPr>
              <w:spacing w:after="120"/>
              <w:jc w:val="both"/>
              <w:rPr>
                <w:rFonts w:ascii="Times New Roman" w:hAnsi="Times New Roman" w:cs="Times New Roman"/>
                <w:b/>
                <w:i/>
                <w:sz w:val="26"/>
                <w:szCs w:val="26"/>
              </w:rPr>
            </w:pPr>
            <w:r w:rsidRPr="000F3F32">
              <w:rPr>
                <w:rFonts w:ascii="Times New Roman" w:hAnsi="Times New Roman" w:cs="Times New Roman"/>
                <w:sz w:val="24"/>
                <w:szCs w:val="24"/>
              </w:rPr>
              <w:t>5. Thành viên Hội đồng quản trị có thể không phải là cổ đông của Petrolimex.</w:t>
            </w:r>
          </w:p>
        </w:tc>
        <w:tc>
          <w:tcPr>
            <w:tcW w:w="1417" w:type="dxa"/>
          </w:tcPr>
          <w:p w:rsidR="00B94D1B" w:rsidRPr="00B94D1B" w:rsidRDefault="00B94D1B" w:rsidP="00B94D1B">
            <w:pPr>
              <w:jc w:val="both"/>
              <w:rPr>
                <w:rFonts w:ascii="Times New Roman" w:hAnsi="Times New Roman" w:cs="Times New Roman"/>
                <w:sz w:val="24"/>
                <w:szCs w:val="26"/>
              </w:rPr>
            </w:pPr>
            <w:r w:rsidRPr="00B94D1B">
              <w:rPr>
                <w:rFonts w:ascii="Times New Roman" w:hAnsi="Times New Roman" w:cs="Times New Roman"/>
                <w:sz w:val="24"/>
                <w:szCs w:val="26"/>
              </w:rPr>
              <w:t>Đ27 Đ/lệ</w:t>
            </w:r>
          </w:p>
          <w:p w:rsidR="00B641CA" w:rsidRPr="004331F9" w:rsidRDefault="00B641CA" w:rsidP="00473B7A">
            <w:pPr>
              <w:jc w:val="both"/>
              <w:rPr>
                <w:rFonts w:ascii="Times New Roman" w:hAnsi="Times New Roman" w:cs="Times New Roman"/>
                <w:b/>
                <w:i/>
                <w:sz w:val="26"/>
                <w:szCs w:val="26"/>
              </w:rPr>
            </w:pPr>
          </w:p>
        </w:tc>
      </w:tr>
      <w:tr w:rsidR="00B641CA" w:rsidRPr="00782335" w:rsidTr="00AE55B8">
        <w:tc>
          <w:tcPr>
            <w:tcW w:w="6663" w:type="dxa"/>
          </w:tcPr>
          <w:p w:rsidR="00B641CA" w:rsidRPr="00344130" w:rsidRDefault="00B641CA" w:rsidP="003D4730">
            <w:pPr>
              <w:pStyle w:val="BodyText2"/>
              <w:spacing w:before="60" w:after="0"/>
              <w:ind w:right="34"/>
              <w:rPr>
                <w:rFonts w:ascii="Times New Roman" w:hAnsi="Times New Roman"/>
                <w:b/>
                <w:color w:val="000000"/>
                <w:sz w:val="24"/>
                <w:szCs w:val="24"/>
              </w:rPr>
            </w:pPr>
            <w:r w:rsidRPr="00344130">
              <w:rPr>
                <w:rFonts w:ascii="Times New Roman" w:hAnsi="Times New Roman"/>
                <w:b/>
                <w:color w:val="000000"/>
                <w:sz w:val="24"/>
                <w:szCs w:val="24"/>
              </w:rPr>
              <w:t>Điều 19. Trách nhiệm của thành viên HĐQT</w:t>
            </w:r>
          </w:p>
          <w:p w:rsidR="00B641CA" w:rsidRPr="00344130" w:rsidRDefault="00B641CA" w:rsidP="00BF799E">
            <w:pPr>
              <w:jc w:val="both"/>
              <w:rPr>
                <w:rFonts w:ascii="Times New Roman" w:hAnsi="Times New Roman" w:cs="Times New Roman"/>
                <w:color w:val="000000"/>
                <w:sz w:val="24"/>
                <w:szCs w:val="24"/>
                <w:lang w:val="vi-VN"/>
              </w:rPr>
            </w:pPr>
            <w:r w:rsidRPr="00344130">
              <w:rPr>
                <w:rFonts w:ascii="Times New Roman" w:hAnsi="Times New Roman" w:cs="Times New Roman"/>
                <w:color w:val="000000"/>
                <w:sz w:val="24"/>
                <w:szCs w:val="24"/>
                <w:lang w:val="vi-VN"/>
              </w:rPr>
              <w:t xml:space="preserve">1. </w:t>
            </w:r>
            <w:r w:rsidRPr="00344130">
              <w:rPr>
                <w:rFonts w:ascii="Times New Roman" w:hAnsi="Times New Roman" w:cs="Times New Roman"/>
                <w:color w:val="000000"/>
                <w:sz w:val="24"/>
                <w:szCs w:val="24"/>
              </w:rPr>
              <w:t>Thành viên HĐQT t</w:t>
            </w:r>
            <w:r w:rsidRPr="00344130">
              <w:rPr>
                <w:rFonts w:ascii="Times New Roman" w:hAnsi="Times New Roman" w:cs="Times New Roman"/>
                <w:color w:val="000000"/>
                <w:sz w:val="24"/>
                <w:szCs w:val="24"/>
                <w:lang w:val="vi-VN"/>
              </w:rPr>
              <w:t xml:space="preserve">hực hiện các quyền và nghĩa vụ được giao theo đúng quy định của Luật </w:t>
            </w:r>
            <w:r w:rsidRPr="00344130">
              <w:rPr>
                <w:rFonts w:ascii="Times New Roman" w:hAnsi="Times New Roman" w:cs="Times New Roman"/>
                <w:color w:val="000000"/>
                <w:sz w:val="24"/>
                <w:szCs w:val="24"/>
              </w:rPr>
              <w:t>Doanh nghiệp</w:t>
            </w:r>
            <w:r w:rsidRPr="00344130">
              <w:rPr>
                <w:rFonts w:ascii="Times New Roman" w:hAnsi="Times New Roman" w:cs="Times New Roman"/>
                <w:color w:val="000000"/>
                <w:sz w:val="24"/>
                <w:szCs w:val="24"/>
                <w:lang w:val="vi-VN"/>
              </w:rPr>
              <w:t xml:space="preserve">, pháp luật có liên quan, Điều lệ </w:t>
            </w:r>
            <w:r w:rsidRPr="00344130">
              <w:rPr>
                <w:rFonts w:ascii="Times New Roman" w:hAnsi="Times New Roman" w:cs="Times New Roman"/>
                <w:color w:val="000000"/>
                <w:sz w:val="24"/>
                <w:szCs w:val="24"/>
              </w:rPr>
              <w:t>Petrolimex</w:t>
            </w:r>
            <w:r w:rsidRPr="00344130">
              <w:rPr>
                <w:rFonts w:ascii="Times New Roman" w:hAnsi="Times New Roman" w:cs="Times New Roman"/>
                <w:color w:val="000000"/>
                <w:sz w:val="24"/>
                <w:szCs w:val="24"/>
                <w:lang w:val="vi-VN"/>
              </w:rPr>
              <w:t xml:space="preserve">, </w:t>
            </w:r>
            <w:r w:rsidRPr="00344130">
              <w:rPr>
                <w:rFonts w:ascii="Times New Roman" w:hAnsi="Times New Roman" w:cs="Times New Roman"/>
                <w:color w:val="000000"/>
                <w:sz w:val="24"/>
                <w:szCs w:val="24"/>
              </w:rPr>
              <w:t xml:space="preserve">nghị </w:t>
            </w:r>
            <w:r w:rsidRPr="00344130">
              <w:rPr>
                <w:rFonts w:ascii="Times New Roman" w:hAnsi="Times New Roman" w:cs="Times New Roman"/>
                <w:color w:val="000000"/>
                <w:sz w:val="24"/>
                <w:szCs w:val="24"/>
                <w:lang w:val="vi-VN"/>
              </w:rPr>
              <w:t>quyết của Đ</w:t>
            </w:r>
            <w:r w:rsidRPr="00344130">
              <w:rPr>
                <w:rFonts w:ascii="Times New Roman" w:hAnsi="Times New Roman" w:cs="Times New Roman"/>
                <w:color w:val="000000"/>
                <w:sz w:val="24"/>
                <w:szCs w:val="24"/>
              </w:rPr>
              <w:t>HĐCĐ</w:t>
            </w:r>
            <w:r w:rsidRPr="00344130">
              <w:rPr>
                <w:rFonts w:ascii="Times New Roman" w:hAnsi="Times New Roman" w:cs="Times New Roman"/>
                <w:color w:val="000000"/>
                <w:sz w:val="24"/>
                <w:szCs w:val="24"/>
                <w:lang w:val="vi-VN"/>
              </w:rPr>
              <w:t>;</w:t>
            </w:r>
          </w:p>
          <w:p w:rsidR="00B641CA" w:rsidRPr="00344130" w:rsidRDefault="00B641CA" w:rsidP="00BF799E">
            <w:pPr>
              <w:jc w:val="both"/>
              <w:rPr>
                <w:rFonts w:ascii="Times New Roman" w:hAnsi="Times New Roman" w:cs="Times New Roman"/>
                <w:color w:val="000000"/>
                <w:sz w:val="24"/>
                <w:szCs w:val="24"/>
                <w:lang w:val="vi-VN"/>
              </w:rPr>
            </w:pPr>
            <w:r w:rsidRPr="00344130">
              <w:rPr>
                <w:rFonts w:ascii="Times New Roman" w:hAnsi="Times New Roman" w:cs="Times New Roman"/>
                <w:color w:val="000000"/>
                <w:sz w:val="24"/>
                <w:szCs w:val="24"/>
              </w:rPr>
              <w:t>2. Thành viên HĐQT t</w:t>
            </w:r>
            <w:r w:rsidRPr="00344130">
              <w:rPr>
                <w:rFonts w:ascii="Times New Roman" w:hAnsi="Times New Roman" w:cs="Times New Roman"/>
                <w:color w:val="000000"/>
                <w:sz w:val="24"/>
                <w:szCs w:val="24"/>
                <w:lang w:val="vi-VN"/>
              </w:rPr>
              <w:t xml:space="preserve">hực hiện các quyền và nghĩa vụ được giao một cách trung thực, cẩn trọng, tốt nhất nhằm bảo đảm lợi ích hợp pháp tối đa của </w:t>
            </w:r>
            <w:r w:rsidRPr="00344130">
              <w:rPr>
                <w:rFonts w:ascii="Times New Roman" w:hAnsi="Times New Roman" w:cs="Times New Roman"/>
                <w:color w:val="000000"/>
                <w:sz w:val="24"/>
                <w:szCs w:val="24"/>
                <w:lang w:val="nl-NL"/>
              </w:rPr>
              <w:t>Petrolimex</w:t>
            </w:r>
            <w:r w:rsidRPr="00344130">
              <w:rPr>
                <w:rFonts w:ascii="Times New Roman" w:hAnsi="Times New Roman" w:cs="Times New Roman"/>
                <w:color w:val="000000"/>
                <w:sz w:val="24"/>
                <w:szCs w:val="24"/>
                <w:lang w:val="vi-VN"/>
              </w:rPr>
              <w:t>;</w:t>
            </w:r>
          </w:p>
          <w:p w:rsidR="00B641CA" w:rsidRPr="00344130" w:rsidRDefault="00B641CA" w:rsidP="00BF799E">
            <w:pPr>
              <w:jc w:val="both"/>
              <w:rPr>
                <w:rFonts w:ascii="Times New Roman" w:hAnsi="Times New Roman" w:cs="Times New Roman"/>
                <w:color w:val="000000"/>
                <w:sz w:val="24"/>
                <w:szCs w:val="24"/>
                <w:lang w:val="vi-VN"/>
              </w:rPr>
            </w:pPr>
            <w:r w:rsidRPr="00344130">
              <w:rPr>
                <w:rFonts w:ascii="Times New Roman" w:hAnsi="Times New Roman" w:cs="Times New Roman"/>
                <w:color w:val="000000"/>
                <w:sz w:val="24"/>
                <w:szCs w:val="24"/>
              </w:rPr>
              <w:t xml:space="preserve">3. </w:t>
            </w:r>
            <w:r w:rsidRPr="00344130">
              <w:rPr>
                <w:rFonts w:ascii="Times New Roman" w:hAnsi="Times New Roman" w:cs="Times New Roman"/>
                <w:color w:val="000000"/>
                <w:sz w:val="24"/>
                <w:szCs w:val="24"/>
                <w:lang w:val="vi-VN"/>
              </w:rPr>
              <w:t xml:space="preserve">Trung thành với lợi ích của </w:t>
            </w:r>
            <w:r w:rsidRPr="00344130">
              <w:rPr>
                <w:rFonts w:ascii="Times New Roman" w:hAnsi="Times New Roman" w:cs="Times New Roman"/>
                <w:color w:val="000000"/>
                <w:sz w:val="24"/>
                <w:szCs w:val="24"/>
                <w:lang w:val="nl-NL"/>
              </w:rPr>
              <w:t>Petrolimex</w:t>
            </w:r>
            <w:r w:rsidRPr="00344130">
              <w:rPr>
                <w:rFonts w:ascii="Times New Roman" w:hAnsi="Times New Roman" w:cs="Times New Roman"/>
                <w:color w:val="000000"/>
                <w:sz w:val="24"/>
                <w:szCs w:val="24"/>
              </w:rPr>
              <w:t xml:space="preserve"> và cổ đông</w:t>
            </w:r>
            <w:r w:rsidRPr="00344130">
              <w:rPr>
                <w:rFonts w:ascii="Times New Roman" w:hAnsi="Times New Roman" w:cs="Times New Roman"/>
                <w:color w:val="000000"/>
                <w:sz w:val="24"/>
                <w:szCs w:val="24"/>
                <w:lang w:val="vi-VN"/>
              </w:rPr>
              <w:t xml:space="preserve">; không sử dụng thông tin, bí quyết, cơ hội kinh doanh của </w:t>
            </w:r>
            <w:r w:rsidRPr="00344130">
              <w:rPr>
                <w:rFonts w:ascii="Times New Roman" w:hAnsi="Times New Roman" w:cs="Times New Roman"/>
                <w:color w:val="000000"/>
                <w:sz w:val="24"/>
                <w:szCs w:val="24"/>
                <w:lang w:val="nl-NL"/>
              </w:rPr>
              <w:t>Petrolimex</w:t>
            </w:r>
            <w:r w:rsidRPr="00344130">
              <w:rPr>
                <w:rFonts w:ascii="Times New Roman" w:hAnsi="Times New Roman" w:cs="Times New Roman"/>
                <w:color w:val="000000"/>
                <w:sz w:val="24"/>
                <w:szCs w:val="24"/>
                <w:lang w:val="vi-VN"/>
              </w:rPr>
              <w:t xml:space="preserve">, địa vị, chức vụ và sử dụng tài sản của </w:t>
            </w:r>
            <w:r w:rsidRPr="00344130">
              <w:rPr>
                <w:rFonts w:ascii="Times New Roman" w:hAnsi="Times New Roman" w:cs="Times New Roman"/>
                <w:color w:val="000000"/>
                <w:sz w:val="24"/>
                <w:szCs w:val="24"/>
                <w:lang w:val="nl-NL"/>
              </w:rPr>
              <w:t>Petrolimex</w:t>
            </w:r>
            <w:r w:rsidRPr="00344130">
              <w:rPr>
                <w:rFonts w:ascii="Times New Roman" w:hAnsi="Times New Roman" w:cs="Times New Roman"/>
                <w:color w:val="000000"/>
                <w:sz w:val="24"/>
                <w:szCs w:val="24"/>
                <w:lang w:val="vi-VN"/>
              </w:rPr>
              <w:t xml:space="preserve"> để tư lợi hoặc phục vụ lợi ích của tổ chức, cá nhân khác;</w:t>
            </w:r>
          </w:p>
          <w:p w:rsidR="00B641CA" w:rsidRPr="00344130" w:rsidRDefault="00B641CA" w:rsidP="00BF799E">
            <w:pPr>
              <w:jc w:val="both"/>
              <w:rPr>
                <w:rFonts w:ascii="Times New Roman" w:hAnsi="Times New Roman" w:cs="Times New Roman"/>
                <w:color w:val="000000"/>
                <w:sz w:val="24"/>
                <w:szCs w:val="24"/>
              </w:rPr>
            </w:pPr>
            <w:r w:rsidRPr="00344130">
              <w:rPr>
                <w:rFonts w:ascii="Times New Roman" w:hAnsi="Times New Roman" w:cs="Times New Roman"/>
                <w:color w:val="000000"/>
                <w:sz w:val="24"/>
                <w:szCs w:val="24"/>
              </w:rPr>
              <w:t xml:space="preserve">4. </w:t>
            </w:r>
            <w:r w:rsidRPr="00344130">
              <w:rPr>
                <w:rFonts w:ascii="Times New Roman" w:hAnsi="Times New Roman" w:cs="Times New Roman"/>
                <w:color w:val="000000"/>
                <w:sz w:val="24"/>
                <w:szCs w:val="24"/>
                <w:lang w:val="vi-VN"/>
              </w:rPr>
              <w:t xml:space="preserve">Thông báo kịp thời, đầy đủ, chính xác cho </w:t>
            </w:r>
            <w:r w:rsidRPr="00344130">
              <w:rPr>
                <w:rFonts w:ascii="Times New Roman" w:hAnsi="Times New Roman" w:cs="Times New Roman"/>
                <w:color w:val="000000"/>
                <w:sz w:val="24"/>
                <w:szCs w:val="24"/>
                <w:lang w:val="nl-NL"/>
              </w:rPr>
              <w:t>Petrolimex</w:t>
            </w:r>
            <w:r w:rsidRPr="00344130">
              <w:rPr>
                <w:rFonts w:ascii="Times New Roman" w:hAnsi="Times New Roman" w:cs="Times New Roman"/>
                <w:color w:val="000000"/>
                <w:sz w:val="24"/>
                <w:szCs w:val="24"/>
                <w:lang w:val="vi-VN"/>
              </w:rPr>
              <w:t xml:space="preserve"> về doanh nghiệp mà họ và người có liên quan của họ làm chủ hoặc có phần vốn góp, cổ phần chi phối; thông báo này được niêm yết tại trụ sở chính và chi nhánh của </w:t>
            </w:r>
            <w:r w:rsidRPr="00344130">
              <w:rPr>
                <w:rFonts w:ascii="Times New Roman" w:hAnsi="Times New Roman" w:cs="Times New Roman"/>
                <w:color w:val="000000"/>
                <w:sz w:val="24"/>
                <w:szCs w:val="24"/>
                <w:lang w:val="nl-NL"/>
              </w:rPr>
              <w:t>Petrolimex</w:t>
            </w:r>
            <w:r w:rsidRPr="00344130">
              <w:rPr>
                <w:rFonts w:ascii="Times New Roman" w:hAnsi="Times New Roman" w:cs="Times New Roman"/>
                <w:color w:val="000000"/>
                <w:sz w:val="24"/>
                <w:szCs w:val="24"/>
                <w:lang w:val="vi-VN"/>
              </w:rPr>
              <w:t>.</w:t>
            </w:r>
          </w:p>
          <w:p w:rsidR="00B641CA" w:rsidRPr="00344130" w:rsidRDefault="00B641CA" w:rsidP="00BF799E">
            <w:pPr>
              <w:jc w:val="both"/>
              <w:rPr>
                <w:rFonts w:ascii="Times New Roman" w:hAnsi="Times New Roman" w:cs="Times New Roman"/>
                <w:sz w:val="24"/>
                <w:szCs w:val="24"/>
                <w:lang w:val="nl-NL"/>
              </w:rPr>
            </w:pPr>
            <w:r w:rsidRPr="00344130">
              <w:rPr>
                <w:rFonts w:ascii="Times New Roman" w:hAnsi="Times New Roman" w:cs="Times New Roman"/>
                <w:sz w:val="24"/>
                <w:szCs w:val="24"/>
                <w:lang w:val="nl-NL"/>
              </w:rPr>
              <w:t xml:space="preserve">5. Thành viên </w:t>
            </w:r>
            <w:r w:rsidRPr="00344130">
              <w:rPr>
                <w:rFonts w:ascii="Times New Roman" w:hAnsi="Times New Roman" w:cs="Times New Roman"/>
                <w:sz w:val="24"/>
                <w:szCs w:val="24"/>
              </w:rPr>
              <w:t>HĐQT</w:t>
            </w:r>
            <w:r w:rsidRPr="00344130">
              <w:rPr>
                <w:rFonts w:ascii="Times New Roman" w:hAnsi="Times New Roman" w:cs="Times New Roman"/>
                <w:sz w:val="24"/>
                <w:szCs w:val="24"/>
                <w:lang w:val="nl-NL"/>
              </w:rPr>
              <w:t xml:space="preserve"> phải tham dự đầy đủ các cuộc họp của </w:t>
            </w:r>
            <w:r w:rsidRPr="00344130">
              <w:rPr>
                <w:rFonts w:ascii="Times New Roman" w:hAnsi="Times New Roman" w:cs="Times New Roman"/>
                <w:sz w:val="24"/>
                <w:szCs w:val="24"/>
              </w:rPr>
              <w:t>HĐQT</w:t>
            </w:r>
            <w:r w:rsidRPr="00344130">
              <w:rPr>
                <w:rFonts w:ascii="Times New Roman" w:hAnsi="Times New Roman" w:cs="Times New Roman"/>
                <w:sz w:val="24"/>
                <w:szCs w:val="24"/>
                <w:lang w:val="nl-NL"/>
              </w:rPr>
              <w:t xml:space="preserve"> và có ý kiến rõ ràng về các vấn đề được đưa ra thảo luận. Thành viên </w:t>
            </w:r>
            <w:r w:rsidRPr="00344130">
              <w:rPr>
                <w:rFonts w:ascii="Times New Roman" w:hAnsi="Times New Roman" w:cs="Times New Roman"/>
                <w:sz w:val="24"/>
                <w:szCs w:val="24"/>
              </w:rPr>
              <w:t>HĐQT được ủy quyền cho người khác dự họp và hoặc giải quyết các công việc thuộc chức năng, nhiệm vụ của thành viên HĐQT nếu được đa số thành viên HĐQT chấp thuận.</w:t>
            </w:r>
            <w:r w:rsidRPr="00344130">
              <w:rPr>
                <w:rFonts w:ascii="Times New Roman" w:hAnsi="Times New Roman" w:cs="Times New Roman"/>
                <w:sz w:val="24"/>
                <w:szCs w:val="24"/>
                <w:lang w:val="nl-NL"/>
              </w:rPr>
              <w:t xml:space="preserve"> Trường hợp này, thành viên HĐQT vẫn phải chịu trách nhiệm về những nội dung và kết quả ủy quyền cho người khác thực hiện. Người được ủy quyền có trách nhiệm báo cáo toàn bộ nội dung, kết quả thực hiện với người ủy quyền.</w:t>
            </w:r>
          </w:p>
          <w:p w:rsidR="00B641CA" w:rsidRDefault="00B641CA" w:rsidP="00BF799E">
            <w:pPr>
              <w:jc w:val="both"/>
              <w:rPr>
                <w:rFonts w:ascii="Times New Roman" w:hAnsi="Times New Roman" w:cs="Times New Roman"/>
                <w:b/>
                <w:sz w:val="24"/>
                <w:szCs w:val="24"/>
              </w:rPr>
            </w:pPr>
            <w:r w:rsidRPr="00344130">
              <w:rPr>
                <w:rFonts w:ascii="Times New Roman" w:hAnsi="Times New Roman" w:cs="Times New Roman"/>
                <w:sz w:val="24"/>
                <w:szCs w:val="24"/>
              </w:rPr>
              <w:t>6. Thành viên HĐQT có quyền yêu cầu TGĐ, Phó TGĐ, cán bộ quản lý các đơn vị trong Petrolimex cung cấp các thông tin, tài liệu về tình hình tài chính, hoạt động kinh doanh của Petrolimex và của các đơn vị trong Petrolimex. Cán bộ quản lý được yêu cầu phải cung cấp kịp thời, đầy đủ và chính xác các thông tin, tài liệu theo yêu cầu của thành viên HĐQT</w:t>
            </w:r>
            <w:r w:rsidRPr="00344130">
              <w:rPr>
                <w:rFonts w:ascii="Times New Roman" w:hAnsi="Times New Roman" w:cs="Times New Roman"/>
                <w:b/>
                <w:sz w:val="24"/>
                <w:szCs w:val="24"/>
              </w:rPr>
              <w:t>.</w:t>
            </w:r>
          </w:p>
          <w:p w:rsidR="00B641CA" w:rsidRPr="00782335" w:rsidRDefault="00B641CA" w:rsidP="00344130">
            <w:pPr>
              <w:pStyle w:val="BodyText2"/>
              <w:spacing w:after="0"/>
              <w:ind w:right="34"/>
              <w:rPr>
                <w:rFonts w:ascii="Times New Roman" w:hAnsi="Times New Roman"/>
                <w:b/>
                <w:sz w:val="26"/>
                <w:szCs w:val="26"/>
              </w:rPr>
            </w:pPr>
            <w:r w:rsidRPr="00344130">
              <w:rPr>
                <w:rFonts w:ascii="Times New Roman" w:hAnsi="Times New Roman"/>
                <w:sz w:val="24"/>
                <w:szCs w:val="24"/>
                <w:lang w:val="nl-NL"/>
              </w:rPr>
              <w:t xml:space="preserve">7. </w:t>
            </w:r>
            <w:r w:rsidRPr="00344130">
              <w:rPr>
                <w:rFonts w:ascii="Times New Roman" w:hAnsi="Times New Roman"/>
                <w:color w:val="000000"/>
                <w:sz w:val="24"/>
                <w:szCs w:val="24"/>
                <w:lang w:val="vi-VN"/>
              </w:rPr>
              <w:t xml:space="preserve">Các nghĩa vụ khác theo quy định của </w:t>
            </w:r>
            <w:r w:rsidRPr="00344130">
              <w:rPr>
                <w:rFonts w:ascii="Times New Roman" w:hAnsi="Times New Roman"/>
                <w:color w:val="000000"/>
                <w:sz w:val="24"/>
                <w:szCs w:val="24"/>
              </w:rPr>
              <w:t xml:space="preserve">Điều lệ Petrolimex và </w:t>
            </w:r>
            <w:r w:rsidRPr="00344130">
              <w:rPr>
                <w:rFonts w:ascii="Times New Roman" w:hAnsi="Times New Roman"/>
                <w:color w:val="000000"/>
                <w:sz w:val="24"/>
                <w:szCs w:val="24"/>
                <w:lang w:val="vi-VN"/>
              </w:rPr>
              <w:t>Luật</w:t>
            </w:r>
            <w:r w:rsidRPr="00344130">
              <w:rPr>
                <w:rFonts w:ascii="Times New Roman" w:hAnsi="Times New Roman"/>
                <w:color w:val="000000"/>
                <w:sz w:val="24"/>
                <w:szCs w:val="24"/>
              </w:rPr>
              <w:t xml:space="preserve"> Doanh nghiệp</w:t>
            </w:r>
            <w:r w:rsidRPr="00344130">
              <w:rPr>
                <w:rFonts w:ascii="Times New Roman" w:hAnsi="Times New Roman"/>
                <w:color w:val="000000"/>
                <w:sz w:val="24"/>
                <w:szCs w:val="24"/>
                <w:lang w:val="vi-VN"/>
              </w:rPr>
              <w:t>.</w:t>
            </w:r>
          </w:p>
        </w:tc>
        <w:tc>
          <w:tcPr>
            <w:tcW w:w="7088" w:type="dxa"/>
          </w:tcPr>
          <w:p w:rsidR="00B641CA" w:rsidRPr="008408AE" w:rsidRDefault="00B641CA" w:rsidP="00073850">
            <w:pPr>
              <w:pStyle w:val="BodyText2"/>
              <w:spacing w:before="60" w:after="0" w:line="276" w:lineRule="auto"/>
              <w:ind w:right="34"/>
              <w:rPr>
                <w:rFonts w:ascii="Times New Roman" w:hAnsi="Times New Roman"/>
                <w:b/>
                <w:color w:val="000000"/>
                <w:sz w:val="24"/>
                <w:szCs w:val="26"/>
              </w:rPr>
            </w:pPr>
            <w:r w:rsidRPr="008408AE">
              <w:rPr>
                <w:rFonts w:ascii="Times New Roman" w:hAnsi="Times New Roman"/>
                <w:b/>
                <w:color w:val="000000"/>
                <w:sz w:val="24"/>
                <w:szCs w:val="26"/>
              </w:rPr>
              <w:t xml:space="preserve">Điều 20. Trách nhiệm của thành viên </w:t>
            </w:r>
            <w:r w:rsidR="008408AE" w:rsidRPr="008408AE">
              <w:rPr>
                <w:rFonts w:ascii="Times New Roman" w:hAnsi="Times New Roman"/>
                <w:b/>
                <w:color w:val="000000"/>
                <w:sz w:val="24"/>
                <w:szCs w:val="24"/>
              </w:rPr>
              <w:t>Hội đồng quản trị</w:t>
            </w:r>
          </w:p>
          <w:p w:rsidR="00B641CA" w:rsidRPr="008408AE" w:rsidRDefault="00B641CA" w:rsidP="006378C5">
            <w:pPr>
              <w:jc w:val="both"/>
              <w:rPr>
                <w:rFonts w:ascii="Times New Roman" w:hAnsi="Times New Roman" w:cs="Times New Roman"/>
                <w:color w:val="000000"/>
                <w:sz w:val="24"/>
                <w:szCs w:val="24"/>
                <w:lang w:val="vi-VN"/>
              </w:rPr>
            </w:pPr>
            <w:r w:rsidRPr="008408AE">
              <w:rPr>
                <w:rFonts w:ascii="Times New Roman" w:hAnsi="Times New Roman" w:cs="Times New Roman"/>
                <w:color w:val="000000"/>
                <w:sz w:val="24"/>
                <w:szCs w:val="24"/>
                <w:lang w:val="vi-VN"/>
              </w:rPr>
              <w:t xml:space="preserve">1. </w:t>
            </w:r>
            <w:r w:rsidRPr="008408AE">
              <w:rPr>
                <w:rFonts w:ascii="Times New Roman" w:hAnsi="Times New Roman" w:cs="Times New Roman"/>
                <w:color w:val="000000"/>
                <w:sz w:val="24"/>
                <w:szCs w:val="24"/>
              </w:rPr>
              <w:t>Thành viên H</w:t>
            </w:r>
            <w:r w:rsidR="008408AE">
              <w:rPr>
                <w:rFonts w:ascii="Times New Roman" w:hAnsi="Times New Roman" w:cs="Times New Roman"/>
                <w:color w:val="000000"/>
                <w:sz w:val="24"/>
                <w:szCs w:val="24"/>
              </w:rPr>
              <w:t>ội đồng quản trị</w:t>
            </w:r>
            <w:r w:rsidRPr="008408AE">
              <w:rPr>
                <w:rFonts w:ascii="Times New Roman" w:hAnsi="Times New Roman" w:cs="Times New Roman"/>
                <w:color w:val="000000"/>
                <w:sz w:val="24"/>
                <w:szCs w:val="24"/>
              </w:rPr>
              <w:t xml:space="preserve"> t</w:t>
            </w:r>
            <w:r w:rsidRPr="008408AE">
              <w:rPr>
                <w:rFonts w:ascii="Times New Roman" w:hAnsi="Times New Roman" w:cs="Times New Roman"/>
                <w:color w:val="000000"/>
                <w:sz w:val="24"/>
                <w:szCs w:val="24"/>
                <w:lang w:val="vi-VN"/>
              </w:rPr>
              <w:t xml:space="preserve">hực hiện các quyền và nghĩa vụ được giao theo đúng quy định của Luật </w:t>
            </w:r>
            <w:r w:rsidRPr="008408AE">
              <w:rPr>
                <w:rFonts w:ascii="Times New Roman" w:hAnsi="Times New Roman" w:cs="Times New Roman"/>
                <w:color w:val="000000"/>
                <w:sz w:val="24"/>
                <w:szCs w:val="24"/>
              </w:rPr>
              <w:t>Doanh nghiệp</w:t>
            </w:r>
            <w:r w:rsidRPr="008408AE">
              <w:rPr>
                <w:rFonts w:ascii="Times New Roman" w:hAnsi="Times New Roman" w:cs="Times New Roman"/>
                <w:color w:val="000000"/>
                <w:sz w:val="24"/>
                <w:szCs w:val="24"/>
                <w:lang w:val="vi-VN"/>
              </w:rPr>
              <w:t xml:space="preserve">, pháp luật có liên quan, Điều lệ </w:t>
            </w:r>
            <w:r w:rsidRPr="008408AE">
              <w:rPr>
                <w:rFonts w:ascii="Times New Roman" w:hAnsi="Times New Roman" w:cs="Times New Roman"/>
                <w:color w:val="000000"/>
                <w:sz w:val="24"/>
                <w:szCs w:val="24"/>
              </w:rPr>
              <w:t>Petrolimex</w:t>
            </w:r>
            <w:r w:rsidRPr="008408AE">
              <w:rPr>
                <w:rFonts w:ascii="Times New Roman" w:hAnsi="Times New Roman" w:cs="Times New Roman"/>
                <w:color w:val="000000"/>
                <w:sz w:val="24"/>
                <w:szCs w:val="24"/>
                <w:lang w:val="vi-VN"/>
              </w:rPr>
              <w:t xml:space="preserve">, </w:t>
            </w:r>
            <w:r w:rsidRPr="008408AE">
              <w:rPr>
                <w:rFonts w:ascii="Times New Roman" w:hAnsi="Times New Roman" w:cs="Times New Roman"/>
                <w:color w:val="000000"/>
                <w:sz w:val="24"/>
                <w:szCs w:val="24"/>
              </w:rPr>
              <w:t xml:space="preserve">nghị </w:t>
            </w:r>
            <w:r w:rsidRPr="008408AE">
              <w:rPr>
                <w:rFonts w:ascii="Times New Roman" w:hAnsi="Times New Roman" w:cs="Times New Roman"/>
                <w:color w:val="000000"/>
                <w:sz w:val="24"/>
                <w:szCs w:val="24"/>
                <w:lang w:val="vi-VN"/>
              </w:rPr>
              <w:t>quyết của Đ</w:t>
            </w:r>
            <w:r w:rsidR="00AD3EB7">
              <w:rPr>
                <w:rFonts w:ascii="Times New Roman" w:hAnsi="Times New Roman" w:cs="Times New Roman"/>
                <w:color w:val="000000"/>
                <w:sz w:val="24"/>
                <w:szCs w:val="24"/>
              </w:rPr>
              <w:t>ại</w:t>
            </w:r>
            <w:r w:rsidR="003D4730">
              <w:rPr>
                <w:rFonts w:ascii="Times New Roman" w:hAnsi="Times New Roman" w:cs="Times New Roman"/>
                <w:color w:val="000000"/>
                <w:sz w:val="24"/>
                <w:szCs w:val="24"/>
              </w:rPr>
              <w:t xml:space="preserve"> hội đồng cổ đông</w:t>
            </w:r>
            <w:r w:rsidRPr="008408AE">
              <w:rPr>
                <w:rFonts w:ascii="Times New Roman" w:hAnsi="Times New Roman" w:cs="Times New Roman"/>
                <w:color w:val="000000"/>
                <w:sz w:val="24"/>
                <w:szCs w:val="24"/>
                <w:lang w:val="vi-VN"/>
              </w:rPr>
              <w:t>;</w:t>
            </w:r>
          </w:p>
          <w:p w:rsidR="00B641CA" w:rsidRPr="008408AE" w:rsidRDefault="00B641CA" w:rsidP="006378C5">
            <w:pPr>
              <w:jc w:val="both"/>
              <w:rPr>
                <w:rFonts w:ascii="Times New Roman" w:hAnsi="Times New Roman" w:cs="Times New Roman"/>
                <w:color w:val="000000"/>
                <w:sz w:val="24"/>
                <w:szCs w:val="24"/>
                <w:lang w:val="vi-VN"/>
              </w:rPr>
            </w:pPr>
            <w:r w:rsidRPr="008408AE">
              <w:rPr>
                <w:rFonts w:ascii="Times New Roman" w:hAnsi="Times New Roman" w:cs="Times New Roman"/>
                <w:color w:val="000000"/>
                <w:sz w:val="24"/>
                <w:szCs w:val="24"/>
              </w:rPr>
              <w:t xml:space="preserve">2. Thành viên </w:t>
            </w:r>
            <w:r w:rsidR="008408AE" w:rsidRPr="008408AE">
              <w:rPr>
                <w:rFonts w:ascii="Times New Roman" w:hAnsi="Times New Roman" w:cs="Times New Roman"/>
                <w:color w:val="000000"/>
                <w:sz w:val="24"/>
                <w:szCs w:val="24"/>
              </w:rPr>
              <w:t>H</w:t>
            </w:r>
            <w:r w:rsidR="008408AE">
              <w:rPr>
                <w:rFonts w:ascii="Times New Roman" w:hAnsi="Times New Roman" w:cs="Times New Roman"/>
                <w:color w:val="000000"/>
                <w:sz w:val="24"/>
                <w:szCs w:val="24"/>
              </w:rPr>
              <w:t>ội đồng quản trị</w:t>
            </w:r>
            <w:r w:rsidRPr="008408AE">
              <w:rPr>
                <w:rFonts w:ascii="Times New Roman" w:hAnsi="Times New Roman" w:cs="Times New Roman"/>
                <w:color w:val="000000"/>
                <w:sz w:val="24"/>
                <w:szCs w:val="24"/>
              </w:rPr>
              <w:t xml:space="preserve"> t</w:t>
            </w:r>
            <w:r w:rsidRPr="008408AE">
              <w:rPr>
                <w:rFonts w:ascii="Times New Roman" w:hAnsi="Times New Roman" w:cs="Times New Roman"/>
                <w:color w:val="000000"/>
                <w:sz w:val="24"/>
                <w:szCs w:val="24"/>
                <w:lang w:val="vi-VN"/>
              </w:rPr>
              <w:t xml:space="preserve">hực hiện các quyền và nghĩa vụ được giao một cách trung thực, cẩn trọng, tốt nhất nhằm bảo đảm lợi ích hợp pháp tối đa của </w:t>
            </w:r>
            <w:r w:rsidRPr="008408AE">
              <w:rPr>
                <w:rFonts w:ascii="Times New Roman" w:hAnsi="Times New Roman" w:cs="Times New Roman"/>
                <w:color w:val="000000"/>
                <w:sz w:val="24"/>
                <w:szCs w:val="24"/>
                <w:lang w:val="nl-NL"/>
              </w:rPr>
              <w:t>Petrolimex</w:t>
            </w:r>
            <w:r w:rsidRPr="008408AE">
              <w:rPr>
                <w:rFonts w:ascii="Times New Roman" w:hAnsi="Times New Roman" w:cs="Times New Roman"/>
                <w:color w:val="000000"/>
                <w:sz w:val="24"/>
                <w:szCs w:val="24"/>
                <w:lang w:val="vi-VN"/>
              </w:rPr>
              <w:t>;</w:t>
            </w:r>
          </w:p>
          <w:p w:rsidR="00B641CA" w:rsidRPr="008408AE" w:rsidRDefault="00B641CA" w:rsidP="006378C5">
            <w:pPr>
              <w:jc w:val="both"/>
              <w:rPr>
                <w:rFonts w:ascii="Times New Roman" w:hAnsi="Times New Roman" w:cs="Times New Roman"/>
                <w:color w:val="000000"/>
                <w:sz w:val="24"/>
                <w:szCs w:val="24"/>
                <w:lang w:val="vi-VN"/>
              </w:rPr>
            </w:pPr>
            <w:r w:rsidRPr="008408AE">
              <w:rPr>
                <w:rFonts w:ascii="Times New Roman" w:hAnsi="Times New Roman" w:cs="Times New Roman"/>
                <w:color w:val="000000"/>
                <w:sz w:val="24"/>
                <w:szCs w:val="24"/>
              </w:rPr>
              <w:t xml:space="preserve">3. </w:t>
            </w:r>
            <w:r w:rsidRPr="008408AE">
              <w:rPr>
                <w:rFonts w:ascii="Times New Roman" w:hAnsi="Times New Roman" w:cs="Times New Roman"/>
                <w:color w:val="000000"/>
                <w:sz w:val="24"/>
                <w:szCs w:val="24"/>
                <w:lang w:val="vi-VN"/>
              </w:rPr>
              <w:t xml:space="preserve">Trung thành với lợi ích của </w:t>
            </w:r>
            <w:r w:rsidRPr="008408AE">
              <w:rPr>
                <w:rFonts w:ascii="Times New Roman" w:hAnsi="Times New Roman" w:cs="Times New Roman"/>
                <w:color w:val="000000"/>
                <w:sz w:val="24"/>
                <w:szCs w:val="24"/>
                <w:lang w:val="nl-NL"/>
              </w:rPr>
              <w:t>Petrolimex</w:t>
            </w:r>
            <w:r w:rsidRPr="008408AE">
              <w:rPr>
                <w:rFonts w:ascii="Times New Roman" w:hAnsi="Times New Roman" w:cs="Times New Roman"/>
                <w:color w:val="000000"/>
                <w:sz w:val="24"/>
                <w:szCs w:val="24"/>
              </w:rPr>
              <w:t xml:space="preserve"> và cổ đông</w:t>
            </w:r>
            <w:r w:rsidRPr="008408AE">
              <w:rPr>
                <w:rFonts w:ascii="Times New Roman" w:hAnsi="Times New Roman" w:cs="Times New Roman"/>
                <w:color w:val="000000"/>
                <w:sz w:val="24"/>
                <w:szCs w:val="24"/>
                <w:lang w:val="vi-VN"/>
              </w:rPr>
              <w:t xml:space="preserve">; không sử dụng thông tin, bí quyết, cơ hội kinh doanh của </w:t>
            </w:r>
            <w:r w:rsidRPr="008408AE">
              <w:rPr>
                <w:rFonts w:ascii="Times New Roman" w:hAnsi="Times New Roman" w:cs="Times New Roman"/>
                <w:color w:val="000000"/>
                <w:sz w:val="24"/>
                <w:szCs w:val="24"/>
                <w:lang w:val="nl-NL"/>
              </w:rPr>
              <w:t>Petrolimex</w:t>
            </w:r>
            <w:r w:rsidRPr="008408AE">
              <w:rPr>
                <w:rFonts w:ascii="Times New Roman" w:hAnsi="Times New Roman" w:cs="Times New Roman"/>
                <w:color w:val="000000"/>
                <w:sz w:val="24"/>
                <w:szCs w:val="24"/>
                <w:lang w:val="vi-VN"/>
              </w:rPr>
              <w:t xml:space="preserve">, địa vị, chức vụ và sử dụng tài sản của </w:t>
            </w:r>
            <w:r w:rsidRPr="008408AE">
              <w:rPr>
                <w:rFonts w:ascii="Times New Roman" w:hAnsi="Times New Roman" w:cs="Times New Roman"/>
                <w:color w:val="000000"/>
                <w:sz w:val="24"/>
                <w:szCs w:val="24"/>
                <w:lang w:val="nl-NL"/>
              </w:rPr>
              <w:t>Petrolimex</w:t>
            </w:r>
            <w:r w:rsidRPr="008408AE">
              <w:rPr>
                <w:rFonts w:ascii="Times New Roman" w:hAnsi="Times New Roman" w:cs="Times New Roman"/>
                <w:color w:val="000000"/>
                <w:sz w:val="24"/>
                <w:szCs w:val="24"/>
                <w:lang w:val="vi-VN"/>
              </w:rPr>
              <w:t xml:space="preserve"> để tư lợi hoặc phục vụ lợi ích của tổ chức, cá nhân khác;</w:t>
            </w:r>
          </w:p>
          <w:p w:rsidR="00B641CA" w:rsidRPr="008408AE" w:rsidRDefault="00B641CA" w:rsidP="006378C5">
            <w:pPr>
              <w:jc w:val="both"/>
              <w:rPr>
                <w:rFonts w:ascii="Times New Roman" w:hAnsi="Times New Roman" w:cs="Times New Roman"/>
                <w:color w:val="000000"/>
                <w:sz w:val="24"/>
                <w:szCs w:val="24"/>
              </w:rPr>
            </w:pPr>
            <w:r w:rsidRPr="008408AE">
              <w:rPr>
                <w:rFonts w:ascii="Times New Roman" w:hAnsi="Times New Roman" w:cs="Times New Roman"/>
                <w:color w:val="000000"/>
                <w:sz w:val="24"/>
                <w:szCs w:val="24"/>
              </w:rPr>
              <w:t xml:space="preserve">4. </w:t>
            </w:r>
            <w:r w:rsidRPr="008408AE">
              <w:rPr>
                <w:rFonts w:ascii="Times New Roman" w:hAnsi="Times New Roman" w:cs="Times New Roman"/>
                <w:color w:val="000000"/>
                <w:sz w:val="24"/>
                <w:szCs w:val="24"/>
                <w:lang w:val="vi-VN"/>
              </w:rPr>
              <w:t xml:space="preserve">Thông báo kịp thời, đầy đủ, chính xác cho </w:t>
            </w:r>
            <w:r w:rsidRPr="008408AE">
              <w:rPr>
                <w:rFonts w:ascii="Times New Roman" w:hAnsi="Times New Roman" w:cs="Times New Roman"/>
                <w:color w:val="000000"/>
                <w:sz w:val="24"/>
                <w:szCs w:val="24"/>
                <w:lang w:val="nl-NL"/>
              </w:rPr>
              <w:t>Petrolimex</w:t>
            </w:r>
            <w:r w:rsidRPr="008408AE">
              <w:rPr>
                <w:rFonts w:ascii="Times New Roman" w:hAnsi="Times New Roman" w:cs="Times New Roman"/>
                <w:color w:val="000000"/>
                <w:sz w:val="24"/>
                <w:szCs w:val="24"/>
                <w:lang w:val="vi-VN"/>
              </w:rPr>
              <w:t xml:space="preserve"> về doanh nghiệp mà họ và người có liên quan của họ làm chủ hoặc có phần vốn góp, cổ phần chi phối; thông báo này được niêm yết tại trụ sở chính và chi nhánh của </w:t>
            </w:r>
            <w:r w:rsidRPr="008408AE">
              <w:rPr>
                <w:rFonts w:ascii="Times New Roman" w:hAnsi="Times New Roman" w:cs="Times New Roman"/>
                <w:color w:val="000000"/>
                <w:sz w:val="24"/>
                <w:szCs w:val="24"/>
                <w:lang w:val="nl-NL"/>
              </w:rPr>
              <w:t>Petrolimex</w:t>
            </w:r>
            <w:r w:rsidRPr="008408AE">
              <w:rPr>
                <w:rFonts w:ascii="Times New Roman" w:hAnsi="Times New Roman" w:cs="Times New Roman"/>
                <w:color w:val="000000"/>
                <w:sz w:val="24"/>
                <w:szCs w:val="24"/>
                <w:lang w:val="vi-VN"/>
              </w:rPr>
              <w:t>.</w:t>
            </w:r>
          </w:p>
          <w:p w:rsidR="00B641CA" w:rsidRPr="008408AE" w:rsidRDefault="00B641CA" w:rsidP="006378C5">
            <w:pPr>
              <w:jc w:val="both"/>
              <w:rPr>
                <w:rFonts w:ascii="Times New Roman" w:hAnsi="Times New Roman" w:cs="Times New Roman"/>
                <w:sz w:val="24"/>
                <w:szCs w:val="24"/>
                <w:lang w:val="nl-NL"/>
              </w:rPr>
            </w:pPr>
            <w:r w:rsidRPr="008408AE">
              <w:rPr>
                <w:rFonts w:ascii="Times New Roman" w:hAnsi="Times New Roman" w:cs="Times New Roman"/>
                <w:sz w:val="24"/>
                <w:szCs w:val="24"/>
                <w:lang w:val="nl-NL"/>
              </w:rPr>
              <w:t xml:space="preserve">5. Thành viên </w:t>
            </w:r>
            <w:r w:rsidR="008467AA" w:rsidRPr="008408AE">
              <w:rPr>
                <w:rFonts w:ascii="Times New Roman" w:hAnsi="Times New Roman" w:cs="Times New Roman"/>
                <w:color w:val="000000"/>
                <w:sz w:val="24"/>
                <w:szCs w:val="24"/>
              </w:rPr>
              <w:t>H</w:t>
            </w:r>
            <w:r w:rsidR="008467AA">
              <w:rPr>
                <w:rFonts w:ascii="Times New Roman" w:hAnsi="Times New Roman" w:cs="Times New Roman"/>
                <w:color w:val="000000"/>
                <w:sz w:val="24"/>
                <w:szCs w:val="24"/>
              </w:rPr>
              <w:t>ội đồng quản trị</w:t>
            </w:r>
            <w:r w:rsidRPr="008408AE">
              <w:rPr>
                <w:rFonts w:ascii="Times New Roman" w:hAnsi="Times New Roman" w:cs="Times New Roman"/>
                <w:sz w:val="24"/>
                <w:szCs w:val="24"/>
                <w:lang w:val="nl-NL"/>
              </w:rPr>
              <w:t xml:space="preserve"> phải tham dự đầy đủ các cuộc họp của </w:t>
            </w:r>
            <w:r w:rsidR="008467AA" w:rsidRPr="008408AE">
              <w:rPr>
                <w:rFonts w:ascii="Times New Roman" w:hAnsi="Times New Roman" w:cs="Times New Roman"/>
                <w:color w:val="000000"/>
                <w:sz w:val="24"/>
                <w:szCs w:val="24"/>
              </w:rPr>
              <w:t>H</w:t>
            </w:r>
            <w:r w:rsidR="008467AA">
              <w:rPr>
                <w:rFonts w:ascii="Times New Roman" w:hAnsi="Times New Roman" w:cs="Times New Roman"/>
                <w:color w:val="000000"/>
                <w:sz w:val="24"/>
                <w:szCs w:val="24"/>
              </w:rPr>
              <w:t>ội đồng quản trị</w:t>
            </w:r>
            <w:r w:rsidRPr="008408AE">
              <w:rPr>
                <w:rFonts w:ascii="Times New Roman" w:hAnsi="Times New Roman" w:cs="Times New Roman"/>
                <w:sz w:val="24"/>
                <w:szCs w:val="24"/>
                <w:lang w:val="nl-NL"/>
              </w:rPr>
              <w:t xml:space="preserve"> và có ý kiến rõ ràng về các vấn đề được đưa ra thảo luận. Thành viên </w:t>
            </w:r>
            <w:r w:rsidR="008467AA" w:rsidRPr="008408AE">
              <w:rPr>
                <w:rFonts w:ascii="Times New Roman" w:hAnsi="Times New Roman" w:cs="Times New Roman"/>
                <w:color w:val="000000"/>
                <w:sz w:val="24"/>
                <w:szCs w:val="24"/>
              </w:rPr>
              <w:t>H</w:t>
            </w:r>
            <w:r w:rsidR="008467AA">
              <w:rPr>
                <w:rFonts w:ascii="Times New Roman" w:hAnsi="Times New Roman" w:cs="Times New Roman"/>
                <w:color w:val="000000"/>
                <w:sz w:val="24"/>
                <w:szCs w:val="24"/>
              </w:rPr>
              <w:t>ội đồng quản trị</w:t>
            </w:r>
            <w:r w:rsidRPr="008408AE">
              <w:rPr>
                <w:rFonts w:ascii="Times New Roman" w:hAnsi="Times New Roman" w:cs="Times New Roman"/>
                <w:sz w:val="24"/>
                <w:szCs w:val="24"/>
              </w:rPr>
              <w:t xml:space="preserve"> được ủy quyền cho người khác dự họp và hoặc giải quyết các công việc thuộc chức năng, nhiệm vụ của thành viên </w:t>
            </w:r>
            <w:r w:rsidR="008467AA" w:rsidRPr="008408AE">
              <w:rPr>
                <w:rFonts w:ascii="Times New Roman" w:hAnsi="Times New Roman" w:cs="Times New Roman"/>
                <w:color w:val="000000"/>
                <w:sz w:val="24"/>
                <w:szCs w:val="24"/>
              </w:rPr>
              <w:t>H</w:t>
            </w:r>
            <w:r w:rsidR="008467AA">
              <w:rPr>
                <w:rFonts w:ascii="Times New Roman" w:hAnsi="Times New Roman" w:cs="Times New Roman"/>
                <w:color w:val="000000"/>
                <w:sz w:val="24"/>
                <w:szCs w:val="24"/>
              </w:rPr>
              <w:t>ội đồng quản trị</w:t>
            </w:r>
            <w:r w:rsidRPr="008408AE">
              <w:rPr>
                <w:rFonts w:ascii="Times New Roman" w:hAnsi="Times New Roman" w:cs="Times New Roman"/>
                <w:sz w:val="24"/>
                <w:szCs w:val="24"/>
              </w:rPr>
              <w:t xml:space="preserve"> nếu được đa số thành viên </w:t>
            </w:r>
            <w:r w:rsidR="008467AA" w:rsidRPr="008408AE">
              <w:rPr>
                <w:rFonts w:ascii="Times New Roman" w:hAnsi="Times New Roman" w:cs="Times New Roman"/>
                <w:color w:val="000000"/>
                <w:sz w:val="24"/>
                <w:szCs w:val="24"/>
              </w:rPr>
              <w:t>H</w:t>
            </w:r>
            <w:r w:rsidR="008467AA">
              <w:rPr>
                <w:rFonts w:ascii="Times New Roman" w:hAnsi="Times New Roman" w:cs="Times New Roman"/>
                <w:color w:val="000000"/>
                <w:sz w:val="24"/>
                <w:szCs w:val="24"/>
              </w:rPr>
              <w:t>ội đồng quản trị</w:t>
            </w:r>
            <w:r w:rsidRPr="008408AE">
              <w:rPr>
                <w:rFonts w:ascii="Times New Roman" w:hAnsi="Times New Roman" w:cs="Times New Roman"/>
                <w:sz w:val="24"/>
                <w:szCs w:val="24"/>
              </w:rPr>
              <w:t xml:space="preserve"> chấp thuận.</w:t>
            </w:r>
            <w:r w:rsidRPr="008408AE">
              <w:rPr>
                <w:rFonts w:ascii="Times New Roman" w:hAnsi="Times New Roman" w:cs="Times New Roman"/>
                <w:sz w:val="24"/>
                <w:szCs w:val="24"/>
                <w:lang w:val="nl-NL"/>
              </w:rPr>
              <w:t xml:space="preserve"> Trường hợp này, thành viên </w:t>
            </w:r>
            <w:r w:rsidR="008467AA" w:rsidRPr="008408AE">
              <w:rPr>
                <w:rFonts w:ascii="Times New Roman" w:hAnsi="Times New Roman" w:cs="Times New Roman"/>
                <w:color w:val="000000"/>
                <w:sz w:val="24"/>
                <w:szCs w:val="24"/>
              </w:rPr>
              <w:t>H</w:t>
            </w:r>
            <w:r w:rsidR="008467AA">
              <w:rPr>
                <w:rFonts w:ascii="Times New Roman" w:hAnsi="Times New Roman" w:cs="Times New Roman"/>
                <w:color w:val="000000"/>
                <w:sz w:val="24"/>
                <w:szCs w:val="24"/>
              </w:rPr>
              <w:t>ội đồng quản trị</w:t>
            </w:r>
            <w:r w:rsidRPr="008408AE">
              <w:rPr>
                <w:rFonts w:ascii="Times New Roman" w:hAnsi="Times New Roman" w:cs="Times New Roman"/>
                <w:sz w:val="24"/>
                <w:szCs w:val="24"/>
                <w:lang w:val="nl-NL"/>
              </w:rPr>
              <w:t xml:space="preserve"> vẫn phải chịu trách nhiệm về những nội dung và kết quả ủy quyền cho người khác thực hiện. Người được ủy quyền có trách nhiệm báo cáo toàn bộ nội dung, kết quả thực hiện với người ủy quyền.</w:t>
            </w:r>
          </w:p>
          <w:p w:rsidR="00B641CA" w:rsidRPr="008408AE" w:rsidRDefault="00B641CA" w:rsidP="006378C5">
            <w:pPr>
              <w:jc w:val="both"/>
              <w:rPr>
                <w:rFonts w:ascii="Times New Roman" w:hAnsi="Times New Roman" w:cs="Times New Roman"/>
                <w:b/>
                <w:sz w:val="24"/>
                <w:szCs w:val="24"/>
              </w:rPr>
            </w:pPr>
            <w:r w:rsidRPr="008408AE">
              <w:rPr>
                <w:rFonts w:ascii="Times New Roman" w:hAnsi="Times New Roman" w:cs="Times New Roman"/>
                <w:sz w:val="24"/>
                <w:szCs w:val="24"/>
              </w:rPr>
              <w:t xml:space="preserve">6. Thành viên </w:t>
            </w:r>
            <w:r w:rsidR="008467AA" w:rsidRPr="008408AE">
              <w:rPr>
                <w:rFonts w:ascii="Times New Roman" w:hAnsi="Times New Roman" w:cs="Times New Roman"/>
                <w:color w:val="000000"/>
                <w:sz w:val="24"/>
                <w:szCs w:val="24"/>
              </w:rPr>
              <w:t>H</w:t>
            </w:r>
            <w:r w:rsidR="008467AA">
              <w:rPr>
                <w:rFonts w:ascii="Times New Roman" w:hAnsi="Times New Roman" w:cs="Times New Roman"/>
                <w:color w:val="000000"/>
                <w:sz w:val="24"/>
                <w:szCs w:val="24"/>
              </w:rPr>
              <w:t>ội đồng quản trị</w:t>
            </w:r>
            <w:r w:rsidRPr="008408AE">
              <w:rPr>
                <w:rFonts w:ascii="Times New Roman" w:hAnsi="Times New Roman" w:cs="Times New Roman"/>
                <w:sz w:val="24"/>
                <w:szCs w:val="24"/>
              </w:rPr>
              <w:t xml:space="preserve"> có quyền yêu cầu T</w:t>
            </w:r>
            <w:r w:rsidR="008467AA">
              <w:rPr>
                <w:rFonts w:ascii="Times New Roman" w:hAnsi="Times New Roman" w:cs="Times New Roman"/>
                <w:sz w:val="24"/>
                <w:szCs w:val="24"/>
              </w:rPr>
              <w:t>ổng giám đốc</w:t>
            </w:r>
            <w:r w:rsidRPr="008408AE">
              <w:rPr>
                <w:rFonts w:ascii="Times New Roman" w:hAnsi="Times New Roman" w:cs="Times New Roman"/>
                <w:sz w:val="24"/>
                <w:szCs w:val="24"/>
              </w:rPr>
              <w:t>, Phó T</w:t>
            </w:r>
            <w:r w:rsidR="003D4730">
              <w:rPr>
                <w:rFonts w:ascii="Times New Roman" w:hAnsi="Times New Roman" w:cs="Times New Roman"/>
                <w:sz w:val="24"/>
                <w:szCs w:val="24"/>
              </w:rPr>
              <w:t>ổng giám đốc</w:t>
            </w:r>
            <w:r w:rsidRPr="008408AE">
              <w:rPr>
                <w:rFonts w:ascii="Times New Roman" w:hAnsi="Times New Roman" w:cs="Times New Roman"/>
                <w:sz w:val="24"/>
                <w:szCs w:val="24"/>
              </w:rPr>
              <w:t xml:space="preserve">, cán bộ quản lý các đơn vị trong Petrolimex cung cấp các thông tin, tài liệu về tình hình tài chính, hoạt động kinh doanh của Petrolimex và của các đơn vị trong Petrolimex. Cán bộ quản lý được yêu cầu phải cung cấp kịp thời, đầy đủ và chính xác các thông tin, tài liệu theo yêu cầu của thành viên </w:t>
            </w:r>
            <w:r w:rsidR="008467AA" w:rsidRPr="008408AE">
              <w:rPr>
                <w:rFonts w:ascii="Times New Roman" w:hAnsi="Times New Roman" w:cs="Times New Roman"/>
                <w:color w:val="000000"/>
                <w:sz w:val="24"/>
                <w:szCs w:val="24"/>
              </w:rPr>
              <w:t>H</w:t>
            </w:r>
            <w:r w:rsidR="008467AA">
              <w:rPr>
                <w:rFonts w:ascii="Times New Roman" w:hAnsi="Times New Roman" w:cs="Times New Roman"/>
                <w:color w:val="000000"/>
                <w:sz w:val="24"/>
                <w:szCs w:val="24"/>
              </w:rPr>
              <w:t>ội đồng quản trị</w:t>
            </w:r>
            <w:r w:rsidRPr="008408AE">
              <w:rPr>
                <w:rFonts w:ascii="Times New Roman" w:hAnsi="Times New Roman" w:cs="Times New Roman"/>
                <w:b/>
                <w:sz w:val="24"/>
                <w:szCs w:val="24"/>
              </w:rPr>
              <w:t>.</w:t>
            </w:r>
          </w:p>
          <w:p w:rsidR="00B641CA" w:rsidRPr="004331F9" w:rsidRDefault="00B641CA" w:rsidP="00C92AF7">
            <w:pPr>
              <w:pStyle w:val="BodyText2"/>
              <w:ind w:right="34"/>
              <w:rPr>
                <w:rFonts w:ascii="Times New Roman" w:hAnsi="Times New Roman"/>
                <w:b/>
                <w:i/>
                <w:sz w:val="26"/>
                <w:szCs w:val="26"/>
              </w:rPr>
            </w:pPr>
            <w:r w:rsidRPr="008408AE">
              <w:rPr>
                <w:rFonts w:ascii="Times New Roman" w:hAnsi="Times New Roman"/>
                <w:sz w:val="24"/>
                <w:szCs w:val="24"/>
                <w:lang w:val="nl-NL"/>
              </w:rPr>
              <w:t xml:space="preserve">7. </w:t>
            </w:r>
            <w:r w:rsidRPr="008408AE">
              <w:rPr>
                <w:rFonts w:ascii="Times New Roman" w:hAnsi="Times New Roman"/>
                <w:color w:val="000000"/>
                <w:sz w:val="24"/>
                <w:szCs w:val="24"/>
                <w:lang w:val="vi-VN"/>
              </w:rPr>
              <w:t xml:space="preserve">Các nghĩa vụ khác theo quy định của </w:t>
            </w:r>
            <w:r w:rsidRPr="008408AE">
              <w:rPr>
                <w:rFonts w:ascii="Times New Roman" w:hAnsi="Times New Roman"/>
                <w:color w:val="000000"/>
                <w:sz w:val="24"/>
                <w:szCs w:val="24"/>
              </w:rPr>
              <w:t xml:space="preserve">Điều lệ Petrolimex và </w:t>
            </w:r>
            <w:r w:rsidRPr="008408AE">
              <w:rPr>
                <w:rFonts w:ascii="Times New Roman" w:hAnsi="Times New Roman"/>
                <w:color w:val="000000"/>
                <w:sz w:val="24"/>
                <w:szCs w:val="24"/>
                <w:lang w:val="vi-VN"/>
              </w:rPr>
              <w:t>Luật</w:t>
            </w:r>
            <w:r w:rsidRPr="008408AE">
              <w:rPr>
                <w:rFonts w:ascii="Times New Roman" w:hAnsi="Times New Roman"/>
                <w:color w:val="000000"/>
                <w:sz w:val="24"/>
                <w:szCs w:val="24"/>
              </w:rPr>
              <w:t xml:space="preserve"> Doanh nghiệp</w:t>
            </w:r>
            <w:r w:rsidRPr="008408AE">
              <w:rPr>
                <w:rFonts w:ascii="Times New Roman" w:hAnsi="Times New Roman"/>
                <w:color w:val="000000"/>
                <w:sz w:val="24"/>
                <w:szCs w:val="24"/>
                <w:lang w:val="vi-VN"/>
              </w:rPr>
              <w:t>.</w:t>
            </w:r>
          </w:p>
        </w:tc>
        <w:tc>
          <w:tcPr>
            <w:tcW w:w="1417" w:type="dxa"/>
          </w:tcPr>
          <w:p w:rsidR="00B641CA" w:rsidRPr="004331F9" w:rsidRDefault="004E0A23" w:rsidP="007802F0">
            <w:pPr>
              <w:pStyle w:val="BodyText2"/>
              <w:spacing w:before="120" w:after="0" w:line="276" w:lineRule="auto"/>
              <w:ind w:right="34"/>
              <w:rPr>
                <w:rFonts w:ascii="Times New Roman" w:hAnsi="Times New Roman"/>
                <w:b/>
                <w:i/>
                <w:sz w:val="26"/>
                <w:szCs w:val="26"/>
              </w:rPr>
            </w:pPr>
            <w:r w:rsidRPr="004F1A7C">
              <w:rPr>
                <w:rFonts w:ascii="Times New Roman" w:hAnsi="Times New Roman"/>
                <w:bCs/>
                <w:sz w:val="20"/>
                <w:szCs w:val="26"/>
              </w:rPr>
              <w:t>QC hiện hành</w:t>
            </w:r>
          </w:p>
        </w:tc>
      </w:tr>
      <w:tr w:rsidR="00B641CA" w:rsidRPr="00782335" w:rsidTr="00AE55B8">
        <w:tc>
          <w:tcPr>
            <w:tcW w:w="6663" w:type="dxa"/>
          </w:tcPr>
          <w:p w:rsidR="00B641CA" w:rsidRDefault="00B641CA" w:rsidP="0080317D">
            <w:pPr>
              <w:jc w:val="both"/>
              <w:rPr>
                <w:rFonts w:ascii="Times New Roman" w:hAnsi="Times New Roman" w:cs="Times New Roman"/>
                <w:b/>
                <w:sz w:val="26"/>
                <w:szCs w:val="26"/>
              </w:rPr>
            </w:pPr>
            <w:r w:rsidRPr="00782335">
              <w:rPr>
                <w:rFonts w:ascii="Times New Roman" w:hAnsi="Times New Roman" w:cs="Times New Roman"/>
                <w:b/>
                <w:sz w:val="26"/>
                <w:szCs w:val="26"/>
              </w:rPr>
              <w:t>Điều 20. Chủ tịch HĐQT</w:t>
            </w:r>
          </w:p>
          <w:p w:rsidR="00B641CA" w:rsidRDefault="00B641CA" w:rsidP="00555B08">
            <w:pPr>
              <w:jc w:val="both"/>
              <w:rPr>
                <w:rFonts w:ascii="Times New Roman" w:hAnsi="Times New Roman" w:cs="Times New Roman"/>
                <w:color w:val="000000"/>
                <w:sz w:val="24"/>
                <w:szCs w:val="24"/>
              </w:rPr>
            </w:pPr>
            <w:r w:rsidRPr="00666DAE">
              <w:rPr>
                <w:rFonts w:ascii="Times New Roman" w:hAnsi="Times New Roman" w:cs="Times New Roman"/>
                <w:color w:val="000000"/>
                <w:sz w:val="24"/>
                <w:szCs w:val="24"/>
                <w:lang w:val="vi-VN"/>
              </w:rPr>
              <w:t>1. HĐQT bầu một thành viên của HĐQT làm Chủ tịch.</w:t>
            </w:r>
          </w:p>
          <w:p w:rsidR="00B641CA" w:rsidRDefault="00B641CA" w:rsidP="00555B08">
            <w:pPr>
              <w:jc w:val="both"/>
              <w:rPr>
                <w:rFonts w:ascii="Times New Roman" w:hAnsi="Times New Roman" w:cs="Times New Roman"/>
                <w:color w:val="000000"/>
                <w:sz w:val="24"/>
                <w:szCs w:val="24"/>
              </w:rPr>
            </w:pPr>
          </w:p>
          <w:p w:rsidR="00B641CA" w:rsidRPr="00666DAE" w:rsidRDefault="00B641CA" w:rsidP="00555B08">
            <w:pPr>
              <w:jc w:val="both"/>
              <w:rPr>
                <w:rFonts w:ascii="Times New Roman" w:hAnsi="Times New Roman" w:cs="Times New Roman"/>
                <w:color w:val="000000"/>
                <w:sz w:val="24"/>
                <w:szCs w:val="24"/>
              </w:rPr>
            </w:pPr>
            <w:r w:rsidRPr="00666DAE">
              <w:rPr>
                <w:rFonts w:ascii="Times New Roman" w:hAnsi="Times New Roman" w:cs="Times New Roman"/>
                <w:color w:val="000000"/>
                <w:sz w:val="24"/>
                <w:szCs w:val="24"/>
                <w:lang w:val="vi-VN"/>
              </w:rPr>
              <w:t>2. Chủ tịch HĐQT có các quyền và nghĩa vụ sau đây:</w:t>
            </w:r>
          </w:p>
          <w:p w:rsidR="00B641CA" w:rsidRPr="00666DAE" w:rsidRDefault="00B641CA" w:rsidP="00555B08">
            <w:pPr>
              <w:jc w:val="both"/>
              <w:rPr>
                <w:rFonts w:ascii="Times New Roman" w:hAnsi="Times New Roman" w:cs="Times New Roman"/>
                <w:color w:val="000000"/>
                <w:sz w:val="24"/>
                <w:szCs w:val="24"/>
              </w:rPr>
            </w:pPr>
            <w:r w:rsidRPr="00666DAE">
              <w:rPr>
                <w:rFonts w:ascii="Times New Roman" w:hAnsi="Times New Roman" w:cs="Times New Roman"/>
                <w:color w:val="000000"/>
                <w:sz w:val="24"/>
                <w:szCs w:val="24"/>
                <w:lang w:val="vi-VN"/>
              </w:rPr>
              <w:t>a) Lập chương trình, kế hoạch hoạt động của HĐQT;</w:t>
            </w:r>
          </w:p>
          <w:p w:rsidR="00B641CA" w:rsidRPr="00666DAE" w:rsidRDefault="00B641CA" w:rsidP="00555B08">
            <w:pPr>
              <w:jc w:val="both"/>
              <w:rPr>
                <w:rFonts w:ascii="Times New Roman" w:hAnsi="Times New Roman" w:cs="Times New Roman"/>
                <w:color w:val="000000"/>
                <w:sz w:val="24"/>
                <w:szCs w:val="24"/>
              </w:rPr>
            </w:pPr>
            <w:r w:rsidRPr="00666DAE">
              <w:rPr>
                <w:rFonts w:ascii="Times New Roman" w:hAnsi="Times New Roman" w:cs="Times New Roman"/>
                <w:color w:val="000000"/>
                <w:sz w:val="24"/>
                <w:szCs w:val="24"/>
                <w:lang w:val="vi-VN"/>
              </w:rPr>
              <w:t>b) Chuẩn bị chương trình, nội dung, tài liệu phục vụ cuộc họp; triệu tập và chủ tọa cuộc họp HĐQT;</w:t>
            </w:r>
          </w:p>
          <w:p w:rsidR="00B641CA" w:rsidRPr="00666DAE" w:rsidRDefault="00B641CA" w:rsidP="00555B08">
            <w:pPr>
              <w:jc w:val="both"/>
              <w:rPr>
                <w:rFonts w:ascii="Times New Roman" w:hAnsi="Times New Roman" w:cs="Times New Roman"/>
                <w:color w:val="000000"/>
                <w:sz w:val="24"/>
                <w:szCs w:val="24"/>
              </w:rPr>
            </w:pPr>
            <w:r w:rsidRPr="00666DAE">
              <w:rPr>
                <w:rFonts w:ascii="Times New Roman" w:hAnsi="Times New Roman" w:cs="Times New Roman"/>
                <w:color w:val="000000"/>
                <w:sz w:val="24"/>
                <w:szCs w:val="24"/>
                <w:lang w:val="vi-VN"/>
              </w:rPr>
              <w:t xml:space="preserve">c) Tổ chức việc thông qua </w:t>
            </w:r>
            <w:r w:rsidRPr="00666DAE">
              <w:rPr>
                <w:rFonts w:ascii="Times New Roman" w:hAnsi="Times New Roman" w:cs="Times New Roman"/>
                <w:color w:val="000000"/>
                <w:sz w:val="24"/>
                <w:szCs w:val="24"/>
              </w:rPr>
              <w:t xml:space="preserve">nghị </w:t>
            </w:r>
            <w:r w:rsidRPr="00666DAE">
              <w:rPr>
                <w:rFonts w:ascii="Times New Roman" w:hAnsi="Times New Roman" w:cs="Times New Roman"/>
                <w:color w:val="000000"/>
                <w:sz w:val="24"/>
                <w:szCs w:val="24"/>
                <w:lang w:val="vi-VN"/>
              </w:rPr>
              <w:t>quyết của HĐQT;</w:t>
            </w:r>
          </w:p>
          <w:p w:rsidR="00B641CA" w:rsidRPr="00666DAE" w:rsidRDefault="00B641CA" w:rsidP="00555B08">
            <w:pPr>
              <w:jc w:val="both"/>
              <w:rPr>
                <w:rFonts w:ascii="Times New Roman" w:hAnsi="Times New Roman" w:cs="Times New Roman"/>
                <w:color w:val="000000"/>
                <w:spacing w:val="-4"/>
                <w:sz w:val="24"/>
                <w:szCs w:val="24"/>
              </w:rPr>
            </w:pPr>
            <w:r w:rsidRPr="00666DAE">
              <w:rPr>
                <w:rFonts w:ascii="Times New Roman" w:hAnsi="Times New Roman" w:cs="Times New Roman"/>
                <w:color w:val="000000"/>
                <w:spacing w:val="-4"/>
                <w:sz w:val="24"/>
                <w:szCs w:val="24"/>
                <w:lang w:val="vi-VN"/>
              </w:rPr>
              <w:t xml:space="preserve">d) Giám sát quá trình tổ chức thực hiện các </w:t>
            </w:r>
            <w:r w:rsidRPr="00666DAE">
              <w:rPr>
                <w:rFonts w:ascii="Times New Roman" w:hAnsi="Times New Roman" w:cs="Times New Roman"/>
                <w:color w:val="000000"/>
                <w:spacing w:val="-4"/>
                <w:sz w:val="24"/>
                <w:szCs w:val="24"/>
              </w:rPr>
              <w:t xml:space="preserve">nghị </w:t>
            </w:r>
            <w:r w:rsidRPr="00666DAE">
              <w:rPr>
                <w:rFonts w:ascii="Times New Roman" w:hAnsi="Times New Roman" w:cs="Times New Roman"/>
                <w:color w:val="000000"/>
                <w:spacing w:val="-4"/>
                <w:sz w:val="24"/>
                <w:szCs w:val="24"/>
                <w:lang w:val="vi-VN"/>
              </w:rPr>
              <w:t>quyết của HĐQT;</w:t>
            </w:r>
          </w:p>
          <w:p w:rsidR="00B641CA" w:rsidRPr="00666DAE" w:rsidRDefault="00B641CA" w:rsidP="00555B08">
            <w:pPr>
              <w:jc w:val="both"/>
              <w:rPr>
                <w:rFonts w:ascii="Times New Roman" w:hAnsi="Times New Roman" w:cs="Times New Roman"/>
                <w:color w:val="000000"/>
                <w:sz w:val="24"/>
                <w:szCs w:val="24"/>
              </w:rPr>
            </w:pPr>
            <w:r w:rsidRPr="00666DAE">
              <w:rPr>
                <w:rFonts w:ascii="Times New Roman" w:hAnsi="Times New Roman" w:cs="Times New Roman"/>
                <w:color w:val="000000"/>
                <w:sz w:val="24"/>
                <w:szCs w:val="24"/>
                <w:lang w:val="vi-VN"/>
              </w:rPr>
              <w:t xml:space="preserve">đ) Chủ tọa </w:t>
            </w:r>
            <w:r w:rsidRPr="00666DAE">
              <w:rPr>
                <w:rFonts w:ascii="Times New Roman" w:hAnsi="Times New Roman" w:cs="Times New Roman"/>
                <w:color w:val="000000"/>
                <w:sz w:val="24"/>
                <w:szCs w:val="24"/>
              </w:rPr>
              <w:t xml:space="preserve">cuộc </w:t>
            </w:r>
            <w:r w:rsidRPr="00666DAE">
              <w:rPr>
                <w:rFonts w:ascii="Times New Roman" w:hAnsi="Times New Roman" w:cs="Times New Roman"/>
                <w:color w:val="000000"/>
                <w:sz w:val="24"/>
                <w:szCs w:val="24"/>
                <w:lang w:val="vi-VN"/>
              </w:rPr>
              <w:t>họp ĐHĐCĐ;</w:t>
            </w:r>
          </w:p>
          <w:p w:rsidR="00B641CA" w:rsidRPr="00666DAE" w:rsidRDefault="00B641CA" w:rsidP="00555B08">
            <w:pPr>
              <w:jc w:val="both"/>
              <w:rPr>
                <w:rFonts w:ascii="Times New Roman" w:hAnsi="Times New Roman" w:cs="Times New Roman"/>
                <w:color w:val="000000"/>
                <w:sz w:val="24"/>
                <w:szCs w:val="24"/>
              </w:rPr>
            </w:pPr>
            <w:r w:rsidRPr="00666DAE">
              <w:rPr>
                <w:rFonts w:ascii="Times New Roman" w:hAnsi="Times New Roman" w:cs="Times New Roman"/>
                <w:color w:val="000000"/>
                <w:sz w:val="24"/>
                <w:szCs w:val="24"/>
                <w:lang w:val="vi-VN"/>
              </w:rPr>
              <w:t xml:space="preserve">e) </w:t>
            </w:r>
            <w:r w:rsidRPr="00666DAE">
              <w:rPr>
                <w:rFonts w:ascii="Times New Roman" w:hAnsi="Times New Roman" w:cs="Times New Roman"/>
                <w:color w:val="000000"/>
                <w:sz w:val="24"/>
                <w:szCs w:val="24"/>
              </w:rPr>
              <w:t>Q</w:t>
            </w:r>
            <w:r w:rsidRPr="00666DAE">
              <w:rPr>
                <w:rFonts w:ascii="Times New Roman" w:hAnsi="Times New Roman" w:cs="Times New Roman"/>
                <w:color w:val="000000"/>
                <w:sz w:val="24"/>
                <w:szCs w:val="24"/>
                <w:lang w:val="vi-VN"/>
              </w:rPr>
              <w:t xml:space="preserve">uyền và nghĩa vụ khác theo quy định của Luật </w:t>
            </w:r>
            <w:r w:rsidRPr="00666DAE">
              <w:rPr>
                <w:rFonts w:ascii="Times New Roman" w:hAnsi="Times New Roman" w:cs="Times New Roman"/>
                <w:color w:val="000000"/>
                <w:sz w:val="24"/>
                <w:szCs w:val="24"/>
              </w:rPr>
              <w:t xml:space="preserve">Doanh nghiệp </w:t>
            </w:r>
            <w:r w:rsidRPr="00666DAE">
              <w:rPr>
                <w:rFonts w:ascii="Times New Roman" w:hAnsi="Times New Roman" w:cs="Times New Roman"/>
                <w:color w:val="000000"/>
                <w:sz w:val="24"/>
                <w:szCs w:val="24"/>
                <w:lang w:val="vi-VN"/>
              </w:rPr>
              <w:t>và Điều lệ Petrolimex.</w:t>
            </w:r>
          </w:p>
          <w:p w:rsidR="00B641CA" w:rsidRPr="00666DAE" w:rsidRDefault="00B641CA" w:rsidP="00555B08">
            <w:pPr>
              <w:jc w:val="both"/>
              <w:rPr>
                <w:rFonts w:ascii="Times New Roman" w:hAnsi="Times New Roman" w:cs="Times New Roman"/>
                <w:color w:val="000000"/>
                <w:sz w:val="24"/>
                <w:szCs w:val="24"/>
              </w:rPr>
            </w:pPr>
            <w:r w:rsidRPr="00666DAE">
              <w:rPr>
                <w:rFonts w:ascii="Times New Roman" w:hAnsi="Times New Roman" w:cs="Times New Roman"/>
                <w:color w:val="000000"/>
                <w:sz w:val="24"/>
                <w:szCs w:val="24"/>
              </w:rPr>
              <w:t>3</w:t>
            </w:r>
            <w:r w:rsidRPr="00666DAE">
              <w:rPr>
                <w:rFonts w:ascii="Times New Roman" w:hAnsi="Times New Roman" w:cs="Times New Roman"/>
                <w:color w:val="000000"/>
                <w:sz w:val="24"/>
                <w:szCs w:val="24"/>
                <w:lang w:val="vi-VN"/>
              </w:rPr>
              <w:t>. Trường hợp Chủ tịch HĐQT vắng mặt hoặc không thể thực hiện được nhiệm vụ của mình thì ủy quyền bằng văn bản cho một thành viên khác thực hiện các quyền và nghĩa vụ của Chủ tịch HĐQT theo nguyên tắc quy định tại Điều lệ Petrolimex. Trường hợp không có người được ủy quyền thì các thành viên còn lại bầu một người trong số các thành viên tạm thời giữ chức Chủ tịch HĐQT theo nguyên tắc đa số.</w:t>
            </w:r>
          </w:p>
          <w:p w:rsidR="00B641CA" w:rsidRPr="00782335" w:rsidRDefault="00B641CA" w:rsidP="00555B08">
            <w:pPr>
              <w:jc w:val="both"/>
              <w:rPr>
                <w:rFonts w:ascii="Times New Roman" w:hAnsi="Times New Roman" w:cs="Times New Roman"/>
                <w:b/>
                <w:sz w:val="26"/>
                <w:szCs w:val="26"/>
              </w:rPr>
            </w:pPr>
            <w:r w:rsidRPr="00666DAE">
              <w:rPr>
                <w:rFonts w:ascii="Times New Roman" w:hAnsi="Times New Roman" w:cs="Times New Roman"/>
                <w:color w:val="000000"/>
                <w:sz w:val="24"/>
                <w:szCs w:val="24"/>
              </w:rPr>
              <w:t>4</w:t>
            </w:r>
            <w:r w:rsidRPr="00666DAE">
              <w:rPr>
                <w:rFonts w:ascii="Times New Roman" w:hAnsi="Times New Roman" w:cs="Times New Roman"/>
                <w:color w:val="000000"/>
                <w:sz w:val="24"/>
                <w:szCs w:val="24"/>
                <w:lang w:val="vi-VN"/>
              </w:rPr>
              <w:t>. Chủ tịch HĐQT có thể bị bãi</w:t>
            </w:r>
            <w:r w:rsidRPr="00666DAE">
              <w:rPr>
                <w:rFonts w:ascii="Times New Roman" w:hAnsi="Times New Roman" w:cs="Times New Roman"/>
                <w:color w:val="000000"/>
                <w:sz w:val="24"/>
                <w:szCs w:val="24"/>
              </w:rPr>
              <w:t xml:space="preserve"> nhiệm, </w:t>
            </w:r>
            <w:r w:rsidRPr="00666DAE">
              <w:rPr>
                <w:rFonts w:ascii="Times New Roman" w:hAnsi="Times New Roman" w:cs="Times New Roman"/>
                <w:color w:val="000000"/>
                <w:sz w:val="24"/>
                <w:szCs w:val="24"/>
                <w:lang w:val="vi-VN"/>
              </w:rPr>
              <w:t xml:space="preserve">miễn </w:t>
            </w:r>
            <w:r w:rsidRPr="00666DAE">
              <w:rPr>
                <w:rFonts w:ascii="Times New Roman" w:hAnsi="Times New Roman" w:cs="Times New Roman"/>
                <w:color w:val="000000"/>
                <w:sz w:val="24"/>
                <w:szCs w:val="24"/>
              </w:rPr>
              <w:t xml:space="preserve">nhiệm </w:t>
            </w:r>
            <w:r w:rsidRPr="00666DAE">
              <w:rPr>
                <w:rFonts w:ascii="Times New Roman" w:hAnsi="Times New Roman" w:cs="Times New Roman"/>
                <w:color w:val="000000"/>
                <w:sz w:val="24"/>
                <w:szCs w:val="24"/>
                <w:lang w:val="vi-VN"/>
              </w:rPr>
              <w:t>theo quyết định của HĐQT.</w:t>
            </w:r>
          </w:p>
        </w:tc>
        <w:tc>
          <w:tcPr>
            <w:tcW w:w="7088" w:type="dxa"/>
          </w:tcPr>
          <w:p w:rsidR="003512B1" w:rsidRDefault="00B641CA" w:rsidP="006378C5">
            <w:pPr>
              <w:jc w:val="both"/>
              <w:rPr>
                <w:rFonts w:ascii="Times New Roman" w:hAnsi="Times New Roman" w:cs="Times New Roman"/>
                <w:b/>
                <w:sz w:val="24"/>
                <w:szCs w:val="26"/>
              </w:rPr>
            </w:pPr>
            <w:r w:rsidRPr="002C6AE5">
              <w:rPr>
                <w:rFonts w:ascii="Times New Roman" w:hAnsi="Times New Roman" w:cs="Times New Roman"/>
                <w:b/>
                <w:sz w:val="24"/>
                <w:szCs w:val="26"/>
              </w:rPr>
              <w:t xml:space="preserve">Điều 21. Chủ tịch </w:t>
            </w:r>
            <w:r w:rsidR="00110BB9" w:rsidRPr="00110BB9">
              <w:rPr>
                <w:rFonts w:ascii="Times New Roman" w:hAnsi="Times New Roman" w:cs="Times New Roman"/>
                <w:b/>
                <w:sz w:val="24"/>
                <w:szCs w:val="24"/>
              </w:rPr>
              <w:t>Hội đồng quản trị</w:t>
            </w:r>
            <w:r w:rsidRPr="002C6AE5">
              <w:rPr>
                <w:rFonts w:ascii="Times New Roman" w:hAnsi="Times New Roman" w:cs="Times New Roman"/>
                <w:b/>
                <w:sz w:val="24"/>
                <w:szCs w:val="26"/>
              </w:rPr>
              <w:t xml:space="preserve"> </w:t>
            </w:r>
          </w:p>
          <w:p w:rsidR="00110BB9" w:rsidRPr="00D0734C" w:rsidRDefault="00110BB9" w:rsidP="00110BB9">
            <w:pPr>
              <w:jc w:val="both"/>
              <w:rPr>
                <w:rFonts w:ascii="Times New Roman" w:hAnsi="Times New Roman" w:cs="Times New Roman"/>
                <w:i/>
                <w:sz w:val="24"/>
                <w:szCs w:val="24"/>
              </w:rPr>
            </w:pPr>
            <w:r w:rsidRPr="0059042E">
              <w:rPr>
                <w:rFonts w:ascii="Times New Roman" w:hAnsi="Times New Roman" w:cs="Times New Roman"/>
                <w:sz w:val="24"/>
                <w:szCs w:val="24"/>
              </w:rPr>
              <w:t>1.</w:t>
            </w:r>
            <w:r w:rsidRPr="00D0734C">
              <w:rPr>
                <w:rFonts w:ascii="Times New Roman" w:hAnsi="Times New Roman" w:cs="Times New Roman"/>
                <w:i/>
                <w:sz w:val="24"/>
                <w:szCs w:val="24"/>
              </w:rPr>
              <w:t xml:space="preserve"> </w:t>
            </w:r>
            <w:r w:rsidRPr="004A0EE0">
              <w:rPr>
                <w:rFonts w:ascii="Times New Roman" w:hAnsi="Times New Roman" w:cs="Times New Roman"/>
                <w:sz w:val="24"/>
                <w:szCs w:val="24"/>
              </w:rPr>
              <w:t>Hội đồng quản trị bầu một thành viên của Hội đồng quản trị làm Chủ tịch</w:t>
            </w:r>
            <w:r w:rsidRPr="00D0734C">
              <w:rPr>
                <w:rFonts w:ascii="Times New Roman" w:hAnsi="Times New Roman" w:cs="Times New Roman"/>
                <w:i/>
                <w:sz w:val="24"/>
                <w:szCs w:val="24"/>
              </w:rPr>
              <w:t>.</w:t>
            </w:r>
          </w:p>
          <w:p w:rsidR="00110BB9" w:rsidRPr="002928AC" w:rsidRDefault="00110BB9" w:rsidP="00110BB9">
            <w:pPr>
              <w:jc w:val="both"/>
              <w:rPr>
                <w:rFonts w:ascii="Times New Roman" w:hAnsi="Times New Roman" w:cs="Times New Roman"/>
                <w:sz w:val="24"/>
                <w:szCs w:val="24"/>
              </w:rPr>
            </w:pPr>
            <w:r w:rsidRPr="002928AC">
              <w:rPr>
                <w:rFonts w:ascii="Times New Roman" w:hAnsi="Times New Roman" w:cs="Times New Roman"/>
                <w:sz w:val="24"/>
                <w:szCs w:val="24"/>
              </w:rPr>
              <w:t xml:space="preserve">2. Chủ tịch Hội đồng quản trị có nghĩa vụ chuẩn bị chương trình, tài liệu, triệu tập và chủ tọa cuộc họp Hội đồng quản trị; chủ tọa cuộc họp Đại hội đồng cổ đông; đồng thời có các quyền và nghĩa vụ khác quy định tại Luật doanh nghiệp và Điều lệ </w:t>
            </w:r>
            <w:r w:rsidR="0077292D" w:rsidRPr="004B4FE9">
              <w:rPr>
                <w:rFonts w:ascii="Times New Roman" w:hAnsi="Times New Roman" w:cs="Times New Roman"/>
                <w:sz w:val="24"/>
                <w:szCs w:val="24"/>
              </w:rPr>
              <w:t>Petrolimex</w:t>
            </w:r>
            <w:r w:rsidRPr="002928AC">
              <w:rPr>
                <w:rFonts w:ascii="Times New Roman" w:hAnsi="Times New Roman" w:cs="Times New Roman"/>
                <w:sz w:val="24"/>
                <w:szCs w:val="24"/>
              </w:rPr>
              <w:t>.</w:t>
            </w:r>
          </w:p>
          <w:p w:rsidR="00110BB9" w:rsidRPr="002928AC" w:rsidRDefault="00110BB9" w:rsidP="00110BB9">
            <w:pPr>
              <w:jc w:val="both"/>
              <w:rPr>
                <w:rFonts w:ascii="Times New Roman" w:hAnsi="Times New Roman" w:cs="Times New Roman"/>
                <w:sz w:val="24"/>
                <w:szCs w:val="24"/>
              </w:rPr>
            </w:pPr>
            <w:r w:rsidRPr="002928AC">
              <w:rPr>
                <w:rFonts w:ascii="Times New Roman" w:hAnsi="Times New Roman" w:cs="Times New Roman"/>
                <w:sz w:val="24"/>
                <w:szCs w:val="24"/>
              </w:rPr>
              <w:t>3. Chủ tịch Hội đồng quản trị có trách nhiệm đảm bảo việc Hội đồng quản trị gửi báo cáo tài chính năm, báo cáo hoạt động của Petrolimex, báo cáo kiểm toán và báo cáo kiểm tra của Hội đồng quản trị cho các cổ đông tại cuộc họp Đại hội đồng cổ đông.</w:t>
            </w:r>
          </w:p>
          <w:p w:rsidR="00110BB9" w:rsidRDefault="00110BB9" w:rsidP="00110BB9">
            <w:pPr>
              <w:jc w:val="both"/>
              <w:rPr>
                <w:rFonts w:ascii="Times New Roman" w:hAnsi="Times New Roman" w:cs="Times New Roman"/>
                <w:i/>
                <w:sz w:val="24"/>
                <w:szCs w:val="24"/>
              </w:rPr>
            </w:pPr>
          </w:p>
          <w:p w:rsidR="00110BB9" w:rsidRPr="004A0EE0" w:rsidRDefault="00110BB9" w:rsidP="00110BB9">
            <w:pPr>
              <w:jc w:val="both"/>
              <w:rPr>
                <w:rFonts w:ascii="Times New Roman" w:hAnsi="Times New Roman" w:cs="Times New Roman"/>
                <w:sz w:val="24"/>
                <w:szCs w:val="24"/>
              </w:rPr>
            </w:pPr>
            <w:r>
              <w:rPr>
                <w:rFonts w:ascii="Times New Roman" w:hAnsi="Times New Roman" w:cs="Times New Roman"/>
                <w:sz w:val="24"/>
                <w:szCs w:val="24"/>
              </w:rPr>
              <w:t>4</w:t>
            </w:r>
            <w:r w:rsidRPr="004A0EE0">
              <w:rPr>
                <w:rFonts w:ascii="Times New Roman" w:hAnsi="Times New Roman" w:cs="Times New Roman"/>
                <w:sz w:val="24"/>
                <w:szCs w:val="24"/>
              </w:rPr>
              <w:t xml:space="preserve">. Trường hợp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w:t>
            </w:r>
            <w:r w:rsidR="00291AFB" w:rsidRPr="009926DE">
              <w:rPr>
                <w:rFonts w:ascii="Times New Roman" w:hAnsi="Times New Roman" w:cs="Times New Roman"/>
                <w:color w:val="000000"/>
                <w:sz w:val="24"/>
                <w:szCs w:val="24"/>
                <w:lang w:val="nl-NL"/>
              </w:rPr>
              <w:t>Petrolimex</w:t>
            </w:r>
            <w:r w:rsidRPr="004A0EE0">
              <w:rPr>
                <w:rFonts w:ascii="Times New Roman" w:hAnsi="Times New Roman" w:cs="Times New Roman"/>
                <w:sz w:val="24"/>
                <w:szCs w:val="24"/>
              </w:rPr>
              <w:t>. Trường hợp không có người được ủy quyền thì các thành viên còn lại bầu một người trong số các thành viên tạm thời giữ chức Chủ tịch Hội đồng quản trị theo nguyên tắc đa số.</w:t>
            </w:r>
          </w:p>
          <w:p w:rsidR="00B641CA" w:rsidRPr="00782335" w:rsidRDefault="00291AFB" w:rsidP="002928AC">
            <w:pPr>
              <w:spacing w:after="120"/>
              <w:jc w:val="both"/>
              <w:rPr>
                <w:rFonts w:ascii="Times New Roman" w:hAnsi="Times New Roman" w:cs="Times New Roman"/>
                <w:b/>
                <w:sz w:val="26"/>
                <w:szCs w:val="26"/>
              </w:rPr>
            </w:pPr>
            <w:r>
              <w:rPr>
                <w:rFonts w:ascii="Times New Roman" w:hAnsi="Times New Roman" w:cs="Times New Roman"/>
                <w:sz w:val="24"/>
                <w:szCs w:val="24"/>
              </w:rPr>
              <w:t>5</w:t>
            </w:r>
            <w:r w:rsidR="00110BB9" w:rsidRPr="002928AC">
              <w:rPr>
                <w:rFonts w:ascii="Times New Roman" w:hAnsi="Times New Roman" w:cs="Times New Roman"/>
                <w:sz w:val="24"/>
                <w:szCs w:val="24"/>
              </w:rPr>
              <w:t>. Chủ tịch Hội đồng quản trị có thể bị bãi miễn theo quyết định của Hội đồng quản trị. Trường hợp Chủ tịch Hội đồng quản trị từ chức hoặc bị bãi miễn, Hội đồng quản trị phải bầu người thay thế trong thời hạn mười (10) ngày.</w:t>
            </w:r>
          </w:p>
        </w:tc>
        <w:tc>
          <w:tcPr>
            <w:tcW w:w="1417" w:type="dxa"/>
          </w:tcPr>
          <w:p w:rsidR="003512B1" w:rsidRPr="003512B1" w:rsidRDefault="003512B1" w:rsidP="003512B1">
            <w:pPr>
              <w:jc w:val="both"/>
              <w:rPr>
                <w:rFonts w:ascii="Times New Roman" w:hAnsi="Times New Roman" w:cs="Times New Roman"/>
                <w:sz w:val="24"/>
                <w:szCs w:val="26"/>
              </w:rPr>
            </w:pPr>
            <w:r w:rsidRPr="003512B1">
              <w:rPr>
                <w:rFonts w:ascii="Times New Roman" w:hAnsi="Times New Roman" w:cs="Times New Roman"/>
                <w:sz w:val="24"/>
                <w:szCs w:val="26"/>
              </w:rPr>
              <w:t>Đ30 Đ/lệ</w:t>
            </w:r>
          </w:p>
          <w:p w:rsidR="00B641CA" w:rsidRPr="00782335" w:rsidRDefault="00B641CA" w:rsidP="000778B4">
            <w:pPr>
              <w:jc w:val="both"/>
              <w:rPr>
                <w:rFonts w:ascii="Times New Roman" w:hAnsi="Times New Roman" w:cs="Times New Roman"/>
                <w:b/>
                <w:sz w:val="26"/>
                <w:szCs w:val="26"/>
              </w:rPr>
            </w:pPr>
          </w:p>
        </w:tc>
      </w:tr>
      <w:tr w:rsidR="00B641CA" w:rsidRPr="00782335" w:rsidTr="00AE55B8">
        <w:tc>
          <w:tcPr>
            <w:tcW w:w="6663" w:type="dxa"/>
          </w:tcPr>
          <w:p w:rsidR="00B641CA" w:rsidRPr="00CE2FA6" w:rsidRDefault="00B641CA" w:rsidP="00120518">
            <w:pPr>
              <w:spacing w:before="120"/>
              <w:jc w:val="center"/>
              <w:rPr>
                <w:rFonts w:ascii="Times New Roman" w:hAnsi="Times New Roman" w:cs="Times New Roman"/>
                <w:b/>
                <w:sz w:val="24"/>
                <w:szCs w:val="24"/>
              </w:rPr>
            </w:pPr>
            <w:r w:rsidRPr="00CE2FA6">
              <w:rPr>
                <w:rFonts w:ascii="Times New Roman" w:hAnsi="Times New Roman" w:cs="Times New Roman"/>
                <w:b/>
                <w:sz w:val="24"/>
                <w:szCs w:val="24"/>
              </w:rPr>
              <w:t>MỤC II. TRÌNH TỰ, THỦ TỤC</w:t>
            </w:r>
          </w:p>
          <w:p w:rsidR="00B641CA" w:rsidRPr="00CE2FA6" w:rsidRDefault="00B641CA" w:rsidP="00120518">
            <w:pPr>
              <w:spacing w:after="120"/>
              <w:jc w:val="center"/>
              <w:rPr>
                <w:rFonts w:ascii="Times New Roman" w:hAnsi="Times New Roman" w:cs="Times New Roman"/>
                <w:sz w:val="24"/>
                <w:szCs w:val="24"/>
              </w:rPr>
            </w:pPr>
            <w:r w:rsidRPr="00CE2FA6">
              <w:rPr>
                <w:rFonts w:ascii="Times New Roman" w:hAnsi="Times New Roman" w:cs="Times New Roman"/>
                <w:b/>
                <w:sz w:val="24"/>
                <w:szCs w:val="24"/>
              </w:rPr>
              <w:t xml:space="preserve"> ĐỀ CỬ, ỨNG CỬ, BẦU, MIỄN NHIỆM THÀNH VIÊN HỘI ĐỒNG QUẢN TRỊ</w:t>
            </w:r>
          </w:p>
        </w:tc>
        <w:tc>
          <w:tcPr>
            <w:tcW w:w="7088" w:type="dxa"/>
          </w:tcPr>
          <w:p w:rsidR="00B641CA" w:rsidRPr="00CE2FA6" w:rsidRDefault="00B641CA" w:rsidP="00120518">
            <w:pPr>
              <w:spacing w:before="120"/>
              <w:jc w:val="center"/>
              <w:rPr>
                <w:rFonts w:ascii="Times New Roman" w:hAnsi="Times New Roman" w:cs="Times New Roman"/>
                <w:b/>
                <w:sz w:val="24"/>
                <w:szCs w:val="24"/>
              </w:rPr>
            </w:pPr>
            <w:r w:rsidRPr="00CE2FA6">
              <w:rPr>
                <w:rFonts w:ascii="Times New Roman" w:hAnsi="Times New Roman" w:cs="Times New Roman"/>
                <w:b/>
                <w:sz w:val="24"/>
                <w:szCs w:val="24"/>
              </w:rPr>
              <w:t>MỤC II. TRÌNH TỰ, THỦ TỤC</w:t>
            </w:r>
          </w:p>
          <w:p w:rsidR="00B641CA" w:rsidRPr="00CE2FA6" w:rsidRDefault="00B641CA" w:rsidP="006378C5">
            <w:pPr>
              <w:jc w:val="center"/>
              <w:rPr>
                <w:rFonts w:ascii="Times New Roman" w:hAnsi="Times New Roman" w:cs="Times New Roman"/>
                <w:sz w:val="24"/>
                <w:szCs w:val="24"/>
              </w:rPr>
            </w:pPr>
            <w:r w:rsidRPr="00CE2FA6">
              <w:rPr>
                <w:rFonts w:ascii="Times New Roman" w:hAnsi="Times New Roman" w:cs="Times New Roman"/>
                <w:b/>
                <w:sz w:val="24"/>
                <w:szCs w:val="24"/>
              </w:rPr>
              <w:t xml:space="preserve"> ĐỀ CỬ, ỨNG CỬ, BẦU, BÃI NHIỆM THÀNH VIÊN HỘI ĐỒNG QUẢN TRỊ</w:t>
            </w:r>
          </w:p>
        </w:tc>
        <w:tc>
          <w:tcPr>
            <w:tcW w:w="1417" w:type="dxa"/>
          </w:tcPr>
          <w:p w:rsidR="00B641CA" w:rsidRPr="00CE2FA6" w:rsidRDefault="00B641CA" w:rsidP="00533317">
            <w:pPr>
              <w:jc w:val="center"/>
              <w:rPr>
                <w:rFonts w:ascii="Times New Roman" w:hAnsi="Times New Roman" w:cs="Times New Roman"/>
                <w:sz w:val="24"/>
                <w:szCs w:val="24"/>
              </w:rPr>
            </w:pPr>
          </w:p>
        </w:tc>
      </w:tr>
      <w:tr w:rsidR="00B641CA" w:rsidRPr="00782335" w:rsidTr="00AE55B8">
        <w:tc>
          <w:tcPr>
            <w:tcW w:w="6663" w:type="dxa"/>
          </w:tcPr>
          <w:p w:rsidR="00B641CA" w:rsidRPr="00EC0A8F" w:rsidRDefault="00B641CA" w:rsidP="009926DE">
            <w:pPr>
              <w:spacing w:before="60"/>
              <w:jc w:val="both"/>
              <w:rPr>
                <w:rFonts w:ascii="Times New Roman" w:hAnsi="Times New Roman" w:cs="Times New Roman"/>
                <w:b/>
                <w:color w:val="000000"/>
                <w:sz w:val="24"/>
                <w:szCs w:val="24"/>
                <w:lang w:val="nl-NL"/>
              </w:rPr>
            </w:pPr>
            <w:r w:rsidRPr="00EC0A8F">
              <w:rPr>
                <w:rFonts w:ascii="Times New Roman" w:hAnsi="Times New Roman" w:cs="Times New Roman"/>
                <w:b/>
                <w:color w:val="000000"/>
                <w:sz w:val="24"/>
                <w:szCs w:val="24"/>
                <w:lang w:val="vi-VN"/>
              </w:rPr>
              <w:t xml:space="preserve">Điều </w:t>
            </w:r>
            <w:r w:rsidRPr="00EC0A8F">
              <w:rPr>
                <w:rFonts w:ascii="Times New Roman" w:hAnsi="Times New Roman" w:cs="Times New Roman"/>
                <w:b/>
                <w:color w:val="000000"/>
                <w:sz w:val="24"/>
                <w:szCs w:val="24"/>
              </w:rPr>
              <w:t>22</w:t>
            </w:r>
            <w:r w:rsidRPr="00EC0A8F">
              <w:rPr>
                <w:rFonts w:ascii="Times New Roman" w:hAnsi="Times New Roman" w:cs="Times New Roman"/>
                <w:b/>
                <w:color w:val="000000"/>
                <w:sz w:val="24"/>
                <w:szCs w:val="24"/>
                <w:lang w:val="vi-VN"/>
              </w:rPr>
              <w:t xml:space="preserve">. </w:t>
            </w:r>
            <w:r w:rsidRPr="00EC0A8F">
              <w:rPr>
                <w:rFonts w:ascii="Times New Roman" w:hAnsi="Times New Roman" w:cs="Times New Roman"/>
                <w:b/>
                <w:color w:val="000000"/>
                <w:sz w:val="24"/>
                <w:szCs w:val="24"/>
              </w:rPr>
              <w:t>T</w:t>
            </w:r>
            <w:r w:rsidRPr="00EC0A8F">
              <w:rPr>
                <w:rFonts w:ascii="Times New Roman" w:hAnsi="Times New Roman" w:cs="Times New Roman"/>
                <w:b/>
                <w:color w:val="000000"/>
                <w:sz w:val="24"/>
                <w:szCs w:val="24"/>
                <w:lang w:val="vi-VN"/>
              </w:rPr>
              <w:t xml:space="preserve">iêu chuẩn và điều kiện làm thành viên </w:t>
            </w:r>
            <w:r w:rsidRPr="00EC0A8F">
              <w:rPr>
                <w:rFonts w:ascii="Times New Roman" w:hAnsi="Times New Roman" w:cs="Times New Roman"/>
                <w:b/>
                <w:color w:val="000000"/>
                <w:sz w:val="24"/>
                <w:szCs w:val="24"/>
                <w:lang w:val="nl-NL"/>
              </w:rPr>
              <w:t>HĐQT</w:t>
            </w:r>
          </w:p>
          <w:p w:rsidR="00B641CA" w:rsidRDefault="00B641CA" w:rsidP="00EC0A8F">
            <w:pPr>
              <w:jc w:val="both"/>
              <w:rPr>
                <w:rFonts w:ascii="Times New Roman" w:hAnsi="Times New Roman" w:cs="Times New Roman"/>
                <w:color w:val="000000"/>
                <w:sz w:val="24"/>
                <w:szCs w:val="24"/>
              </w:rPr>
            </w:pPr>
            <w:r w:rsidRPr="00EC0A8F">
              <w:rPr>
                <w:rFonts w:ascii="Times New Roman" w:hAnsi="Times New Roman" w:cs="Times New Roman"/>
                <w:color w:val="000000"/>
                <w:sz w:val="24"/>
                <w:szCs w:val="24"/>
                <w:lang w:val="vi-VN"/>
              </w:rPr>
              <w:t>Thành viên HĐQT phải có các tiêu chuẩn và điều kiện sau đây:</w:t>
            </w:r>
          </w:p>
          <w:p w:rsidR="00310CFF" w:rsidRPr="00310CFF" w:rsidRDefault="00310CFF" w:rsidP="00EC0A8F">
            <w:pPr>
              <w:jc w:val="both"/>
              <w:rPr>
                <w:rFonts w:ascii="Times New Roman" w:hAnsi="Times New Roman" w:cs="Times New Roman"/>
                <w:color w:val="000000"/>
                <w:sz w:val="24"/>
                <w:szCs w:val="24"/>
              </w:rPr>
            </w:pPr>
          </w:p>
          <w:p w:rsidR="00B641CA" w:rsidRPr="00EC0A8F" w:rsidRDefault="00B641CA" w:rsidP="00EC0A8F">
            <w:pPr>
              <w:jc w:val="both"/>
              <w:rPr>
                <w:rFonts w:ascii="Times New Roman" w:hAnsi="Times New Roman" w:cs="Times New Roman"/>
                <w:color w:val="000000"/>
                <w:sz w:val="24"/>
                <w:szCs w:val="24"/>
              </w:rPr>
            </w:pPr>
            <w:r w:rsidRPr="00EC0A8F">
              <w:rPr>
                <w:rFonts w:ascii="Times New Roman" w:hAnsi="Times New Roman" w:cs="Times New Roman"/>
                <w:color w:val="000000"/>
                <w:sz w:val="24"/>
                <w:szCs w:val="24"/>
              </w:rPr>
              <w:t>1.</w:t>
            </w:r>
            <w:r w:rsidRPr="00EC0A8F">
              <w:rPr>
                <w:rFonts w:ascii="Times New Roman" w:hAnsi="Times New Roman" w:cs="Times New Roman"/>
                <w:color w:val="000000"/>
                <w:sz w:val="24"/>
                <w:szCs w:val="24"/>
                <w:lang w:val="vi-VN"/>
              </w:rPr>
              <w:t xml:space="preserve"> Có năng lực hành vi dân sự</w:t>
            </w:r>
            <w:r w:rsidRPr="00EC0A8F">
              <w:rPr>
                <w:rFonts w:ascii="Times New Roman" w:hAnsi="Times New Roman" w:cs="Times New Roman"/>
                <w:color w:val="000000"/>
                <w:sz w:val="24"/>
                <w:szCs w:val="24"/>
              </w:rPr>
              <w:t xml:space="preserve"> đầy đủ</w:t>
            </w:r>
            <w:r w:rsidRPr="00EC0A8F">
              <w:rPr>
                <w:rFonts w:ascii="Times New Roman" w:hAnsi="Times New Roman" w:cs="Times New Roman"/>
                <w:color w:val="000000"/>
                <w:sz w:val="24"/>
                <w:szCs w:val="24"/>
                <w:lang w:val="vi-VN"/>
              </w:rPr>
              <w:t xml:space="preserve">, không thuộc đối tượng không được quản lý doanh nghiệp theo quy định tại khoản 2 Điều 18 của Luật </w:t>
            </w:r>
            <w:r w:rsidRPr="00EC0A8F">
              <w:rPr>
                <w:rFonts w:ascii="Times New Roman" w:hAnsi="Times New Roman" w:cs="Times New Roman"/>
                <w:color w:val="000000"/>
                <w:sz w:val="24"/>
                <w:szCs w:val="24"/>
              </w:rPr>
              <w:t>Doanh nghiệp.</w:t>
            </w:r>
          </w:p>
          <w:p w:rsidR="00B641CA" w:rsidRPr="00EC0A8F" w:rsidRDefault="00B641CA" w:rsidP="00EC0A8F">
            <w:pPr>
              <w:jc w:val="both"/>
              <w:rPr>
                <w:rFonts w:ascii="Times New Roman" w:hAnsi="Times New Roman" w:cs="Times New Roman"/>
                <w:color w:val="000000"/>
                <w:sz w:val="24"/>
                <w:szCs w:val="24"/>
              </w:rPr>
            </w:pPr>
            <w:r w:rsidRPr="00EC0A8F">
              <w:rPr>
                <w:rFonts w:ascii="Times New Roman" w:hAnsi="Times New Roman" w:cs="Times New Roman"/>
                <w:color w:val="000000"/>
                <w:sz w:val="24"/>
                <w:szCs w:val="24"/>
              </w:rPr>
              <w:t>2.</w:t>
            </w:r>
            <w:r w:rsidRPr="00EC0A8F">
              <w:rPr>
                <w:rFonts w:ascii="Times New Roman" w:hAnsi="Times New Roman" w:cs="Times New Roman"/>
                <w:color w:val="000000"/>
                <w:sz w:val="24"/>
                <w:szCs w:val="24"/>
                <w:lang w:val="vi-VN"/>
              </w:rPr>
              <w:t xml:space="preserve"> Có trình độ chuyên môn, kinh nghiệm trong quản lý kinh doanh của </w:t>
            </w:r>
            <w:r w:rsidRPr="00EC0A8F">
              <w:rPr>
                <w:rFonts w:ascii="Times New Roman" w:hAnsi="Times New Roman" w:cs="Times New Roman"/>
                <w:color w:val="000000"/>
                <w:sz w:val="24"/>
                <w:szCs w:val="24"/>
                <w:lang w:val="nl-NL"/>
              </w:rPr>
              <w:t>Petrolimex</w:t>
            </w:r>
            <w:r w:rsidRPr="00EC0A8F">
              <w:rPr>
                <w:rFonts w:ascii="Times New Roman" w:hAnsi="Times New Roman" w:cs="Times New Roman"/>
                <w:color w:val="000000"/>
                <w:sz w:val="24"/>
                <w:szCs w:val="24"/>
                <w:lang w:val="vi-VN"/>
              </w:rPr>
              <w:t xml:space="preserve"> và không nhất thiết phải là cổ đông của </w:t>
            </w:r>
            <w:r w:rsidRPr="00EC0A8F">
              <w:rPr>
                <w:rFonts w:ascii="Times New Roman" w:hAnsi="Times New Roman" w:cs="Times New Roman"/>
                <w:color w:val="000000"/>
                <w:sz w:val="24"/>
                <w:szCs w:val="24"/>
                <w:lang w:val="nl-NL"/>
              </w:rPr>
              <w:t>Petrolimex</w:t>
            </w:r>
            <w:r w:rsidRPr="00EC0A8F">
              <w:rPr>
                <w:rFonts w:ascii="Times New Roman" w:hAnsi="Times New Roman" w:cs="Times New Roman"/>
                <w:color w:val="000000"/>
                <w:sz w:val="24"/>
                <w:szCs w:val="24"/>
                <w:lang w:val="vi-VN"/>
              </w:rPr>
              <w:t>.</w:t>
            </w:r>
          </w:p>
          <w:p w:rsidR="00B641CA" w:rsidRPr="00CE2FA6" w:rsidRDefault="00B641CA" w:rsidP="00310CFF">
            <w:pPr>
              <w:spacing w:after="120"/>
              <w:jc w:val="both"/>
              <w:rPr>
                <w:rFonts w:ascii="Times New Roman" w:hAnsi="Times New Roman" w:cs="Times New Roman"/>
                <w:sz w:val="24"/>
                <w:szCs w:val="24"/>
              </w:rPr>
            </w:pPr>
            <w:r w:rsidRPr="00EC0A8F">
              <w:rPr>
                <w:rFonts w:ascii="Times New Roman" w:hAnsi="Times New Roman" w:cs="Times New Roman"/>
                <w:color w:val="000000"/>
                <w:sz w:val="24"/>
                <w:szCs w:val="24"/>
              </w:rPr>
              <w:t>3.</w:t>
            </w:r>
            <w:r w:rsidRPr="00EC0A8F">
              <w:rPr>
                <w:rFonts w:ascii="Times New Roman" w:hAnsi="Times New Roman" w:cs="Times New Roman"/>
                <w:color w:val="000000"/>
                <w:sz w:val="24"/>
                <w:szCs w:val="24"/>
                <w:lang w:val="vi-VN"/>
              </w:rPr>
              <w:t xml:space="preserve"> Thành viên HĐQT </w:t>
            </w:r>
            <w:r w:rsidRPr="00EC0A8F">
              <w:rPr>
                <w:rFonts w:ascii="Times New Roman" w:hAnsi="Times New Roman" w:cs="Times New Roman"/>
                <w:color w:val="000000"/>
                <w:sz w:val="24"/>
                <w:szCs w:val="24"/>
                <w:lang w:val="nl-NL"/>
              </w:rPr>
              <w:t>Petrolimex</w:t>
            </w:r>
            <w:r w:rsidRPr="00EC0A8F">
              <w:rPr>
                <w:rFonts w:ascii="Times New Roman" w:hAnsi="Times New Roman" w:cs="Times New Roman"/>
                <w:color w:val="000000"/>
                <w:sz w:val="24"/>
                <w:szCs w:val="24"/>
                <w:lang w:val="vi-VN"/>
              </w:rPr>
              <w:t xml:space="preserve"> có thể đồng thời là thành viên </w:t>
            </w:r>
            <w:r w:rsidRPr="00EC0A8F">
              <w:rPr>
                <w:rFonts w:ascii="Times New Roman" w:hAnsi="Times New Roman" w:cs="Times New Roman"/>
                <w:color w:val="000000"/>
                <w:sz w:val="24"/>
                <w:szCs w:val="24"/>
              </w:rPr>
              <w:t>HĐQT</w:t>
            </w:r>
            <w:r w:rsidRPr="00EC0A8F">
              <w:rPr>
                <w:rFonts w:ascii="Times New Roman" w:hAnsi="Times New Roman" w:cs="Times New Roman"/>
                <w:color w:val="000000"/>
                <w:sz w:val="24"/>
                <w:szCs w:val="24"/>
                <w:lang w:val="vi-VN"/>
              </w:rPr>
              <w:t xml:space="preserve"> của công ty khác.</w:t>
            </w:r>
          </w:p>
        </w:tc>
        <w:tc>
          <w:tcPr>
            <w:tcW w:w="7088" w:type="dxa"/>
          </w:tcPr>
          <w:p w:rsidR="00B641CA" w:rsidRPr="009926DE" w:rsidRDefault="00B641CA" w:rsidP="009926DE">
            <w:pPr>
              <w:spacing w:before="60"/>
              <w:jc w:val="both"/>
              <w:rPr>
                <w:rFonts w:ascii="Times New Roman" w:hAnsi="Times New Roman" w:cs="Times New Roman"/>
                <w:b/>
                <w:color w:val="000000"/>
                <w:sz w:val="24"/>
                <w:szCs w:val="24"/>
                <w:lang w:val="nl-NL"/>
              </w:rPr>
            </w:pPr>
            <w:r w:rsidRPr="009926DE">
              <w:rPr>
                <w:rFonts w:ascii="Times New Roman" w:hAnsi="Times New Roman" w:cs="Times New Roman"/>
                <w:b/>
                <w:color w:val="000000"/>
                <w:sz w:val="24"/>
                <w:szCs w:val="24"/>
                <w:lang w:val="vi-VN"/>
              </w:rPr>
              <w:t xml:space="preserve">Điều </w:t>
            </w:r>
            <w:r w:rsidRPr="009926DE">
              <w:rPr>
                <w:rFonts w:ascii="Times New Roman" w:hAnsi="Times New Roman" w:cs="Times New Roman"/>
                <w:b/>
                <w:color w:val="000000"/>
                <w:sz w:val="24"/>
                <w:szCs w:val="24"/>
              </w:rPr>
              <w:t>22</w:t>
            </w:r>
            <w:r w:rsidRPr="009926DE">
              <w:rPr>
                <w:rFonts w:ascii="Times New Roman" w:hAnsi="Times New Roman" w:cs="Times New Roman"/>
                <w:b/>
                <w:color w:val="000000"/>
                <w:sz w:val="24"/>
                <w:szCs w:val="24"/>
                <w:lang w:val="vi-VN"/>
              </w:rPr>
              <w:t xml:space="preserve">. </w:t>
            </w:r>
            <w:r w:rsidRPr="009926DE">
              <w:rPr>
                <w:rFonts w:ascii="Times New Roman" w:hAnsi="Times New Roman" w:cs="Times New Roman"/>
                <w:b/>
                <w:color w:val="000000"/>
                <w:sz w:val="24"/>
                <w:szCs w:val="24"/>
              </w:rPr>
              <w:t>T</w:t>
            </w:r>
            <w:r w:rsidRPr="009926DE">
              <w:rPr>
                <w:rFonts w:ascii="Times New Roman" w:hAnsi="Times New Roman" w:cs="Times New Roman"/>
                <w:b/>
                <w:color w:val="000000"/>
                <w:sz w:val="24"/>
                <w:szCs w:val="24"/>
                <w:lang w:val="vi-VN"/>
              </w:rPr>
              <w:t xml:space="preserve">iêu chuẩn và điều kiện làm thành viên </w:t>
            </w:r>
            <w:r w:rsidR="009926DE" w:rsidRPr="009926DE">
              <w:rPr>
                <w:rFonts w:ascii="Times New Roman" w:hAnsi="Times New Roman" w:cs="Times New Roman"/>
                <w:b/>
                <w:sz w:val="24"/>
                <w:szCs w:val="24"/>
              </w:rPr>
              <w:t>Hội đồng quản trị</w:t>
            </w:r>
          </w:p>
          <w:p w:rsidR="00B641CA" w:rsidRPr="009926DE" w:rsidRDefault="00B641CA" w:rsidP="006378C5">
            <w:pPr>
              <w:jc w:val="both"/>
              <w:rPr>
                <w:rFonts w:ascii="Times New Roman" w:hAnsi="Times New Roman" w:cs="Times New Roman"/>
                <w:color w:val="000000"/>
                <w:sz w:val="24"/>
                <w:szCs w:val="24"/>
              </w:rPr>
            </w:pPr>
            <w:r w:rsidRPr="009926DE">
              <w:rPr>
                <w:rFonts w:ascii="Times New Roman" w:hAnsi="Times New Roman" w:cs="Times New Roman"/>
                <w:color w:val="000000"/>
                <w:sz w:val="24"/>
                <w:szCs w:val="24"/>
                <w:lang w:val="vi-VN"/>
              </w:rPr>
              <w:t xml:space="preserve">Thành viên </w:t>
            </w:r>
            <w:r w:rsidR="006378C5" w:rsidRPr="002928AC">
              <w:rPr>
                <w:rFonts w:ascii="Times New Roman" w:hAnsi="Times New Roman" w:cs="Times New Roman"/>
                <w:sz w:val="24"/>
                <w:szCs w:val="24"/>
              </w:rPr>
              <w:t>Hội đồng quản trị</w:t>
            </w:r>
            <w:r w:rsidRPr="009926DE">
              <w:rPr>
                <w:rFonts w:ascii="Times New Roman" w:hAnsi="Times New Roman" w:cs="Times New Roman"/>
                <w:color w:val="000000"/>
                <w:sz w:val="24"/>
                <w:szCs w:val="24"/>
                <w:lang w:val="vi-VN"/>
              </w:rPr>
              <w:t xml:space="preserve"> phải có các tiêu chuẩn và điều kiện sau đây:</w:t>
            </w:r>
          </w:p>
          <w:p w:rsidR="00B641CA" w:rsidRPr="009926DE" w:rsidRDefault="00B641CA" w:rsidP="006378C5">
            <w:pPr>
              <w:jc w:val="both"/>
              <w:rPr>
                <w:rFonts w:ascii="Times New Roman" w:hAnsi="Times New Roman" w:cs="Times New Roman"/>
                <w:color w:val="000000"/>
                <w:sz w:val="24"/>
                <w:szCs w:val="24"/>
              </w:rPr>
            </w:pPr>
            <w:r w:rsidRPr="009926DE">
              <w:rPr>
                <w:rFonts w:ascii="Times New Roman" w:hAnsi="Times New Roman" w:cs="Times New Roman"/>
                <w:color w:val="000000"/>
                <w:sz w:val="24"/>
                <w:szCs w:val="24"/>
              </w:rPr>
              <w:t>1.</w:t>
            </w:r>
            <w:r w:rsidRPr="009926DE">
              <w:rPr>
                <w:rFonts w:ascii="Times New Roman" w:hAnsi="Times New Roman" w:cs="Times New Roman"/>
                <w:color w:val="000000"/>
                <w:sz w:val="24"/>
                <w:szCs w:val="24"/>
                <w:lang w:val="vi-VN"/>
              </w:rPr>
              <w:t xml:space="preserve"> Có năng lực hành vi dân sự</w:t>
            </w:r>
            <w:r w:rsidRPr="009926DE">
              <w:rPr>
                <w:rFonts w:ascii="Times New Roman" w:hAnsi="Times New Roman" w:cs="Times New Roman"/>
                <w:color w:val="000000"/>
                <w:sz w:val="24"/>
                <w:szCs w:val="24"/>
              </w:rPr>
              <w:t xml:space="preserve"> đầy đủ</w:t>
            </w:r>
            <w:r w:rsidRPr="009926DE">
              <w:rPr>
                <w:rFonts w:ascii="Times New Roman" w:hAnsi="Times New Roman" w:cs="Times New Roman"/>
                <w:color w:val="000000"/>
                <w:sz w:val="24"/>
                <w:szCs w:val="24"/>
                <w:lang w:val="vi-VN"/>
              </w:rPr>
              <w:t xml:space="preserve">, không thuộc đối tượng không được quản lý doanh nghiệp theo quy định tại khoản 2 Điều 18 của Luật </w:t>
            </w:r>
            <w:r w:rsidRPr="009926DE">
              <w:rPr>
                <w:rFonts w:ascii="Times New Roman" w:hAnsi="Times New Roman" w:cs="Times New Roman"/>
                <w:color w:val="000000"/>
                <w:sz w:val="24"/>
                <w:szCs w:val="24"/>
              </w:rPr>
              <w:t>Doanh nghiệp.</w:t>
            </w:r>
          </w:p>
          <w:p w:rsidR="00B641CA" w:rsidRPr="009926DE" w:rsidRDefault="00B641CA" w:rsidP="006378C5">
            <w:pPr>
              <w:jc w:val="both"/>
              <w:rPr>
                <w:rFonts w:ascii="Times New Roman" w:hAnsi="Times New Roman" w:cs="Times New Roman"/>
                <w:color w:val="000000"/>
                <w:sz w:val="24"/>
                <w:szCs w:val="24"/>
              </w:rPr>
            </w:pPr>
            <w:r w:rsidRPr="009926DE">
              <w:rPr>
                <w:rFonts w:ascii="Times New Roman" w:hAnsi="Times New Roman" w:cs="Times New Roman"/>
                <w:color w:val="000000"/>
                <w:sz w:val="24"/>
                <w:szCs w:val="24"/>
              </w:rPr>
              <w:t>2.</w:t>
            </w:r>
            <w:r w:rsidRPr="009926DE">
              <w:rPr>
                <w:rFonts w:ascii="Times New Roman" w:hAnsi="Times New Roman" w:cs="Times New Roman"/>
                <w:color w:val="000000"/>
                <w:sz w:val="24"/>
                <w:szCs w:val="24"/>
                <w:lang w:val="vi-VN"/>
              </w:rPr>
              <w:t xml:space="preserve"> Có trình độ chuyên môn, kinh nghiệm trong quản lý kinh doanh của </w:t>
            </w:r>
            <w:r w:rsidRPr="009926DE">
              <w:rPr>
                <w:rFonts w:ascii="Times New Roman" w:hAnsi="Times New Roman" w:cs="Times New Roman"/>
                <w:color w:val="000000"/>
                <w:sz w:val="24"/>
                <w:szCs w:val="24"/>
                <w:lang w:val="nl-NL"/>
              </w:rPr>
              <w:t>Petrolimex</w:t>
            </w:r>
            <w:r w:rsidRPr="009926DE">
              <w:rPr>
                <w:rFonts w:ascii="Times New Roman" w:hAnsi="Times New Roman" w:cs="Times New Roman"/>
                <w:color w:val="000000"/>
                <w:sz w:val="24"/>
                <w:szCs w:val="24"/>
                <w:lang w:val="vi-VN"/>
              </w:rPr>
              <w:t xml:space="preserve"> và không nhất thiết phải là cổ đông của </w:t>
            </w:r>
            <w:r w:rsidRPr="009926DE">
              <w:rPr>
                <w:rFonts w:ascii="Times New Roman" w:hAnsi="Times New Roman" w:cs="Times New Roman"/>
                <w:color w:val="000000"/>
                <w:sz w:val="24"/>
                <w:szCs w:val="24"/>
                <w:lang w:val="nl-NL"/>
              </w:rPr>
              <w:t>Petrolimex</w:t>
            </w:r>
            <w:r w:rsidRPr="009926DE">
              <w:rPr>
                <w:rFonts w:ascii="Times New Roman" w:hAnsi="Times New Roman" w:cs="Times New Roman"/>
                <w:color w:val="000000"/>
                <w:sz w:val="24"/>
                <w:szCs w:val="24"/>
                <w:lang w:val="vi-VN"/>
              </w:rPr>
              <w:t>.</w:t>
            </w:r>
          </w:p>
          <w:p w:rsidR="00B641CA" w:rsidRPr="0070008E" w:rsidRDefault="00B641CA" w:rsidP="006378C5">
            <w:pPr>
              <w:spacing w:before="60" w:after="60"/>
              <w:jc w:val="both"/>
              <w:rPr>
                <w:rFonts w:ascii="Times New Roman" w:hAnsi="Times New Roman" w:cs="Times New Roman"/>
                <w:b/>
                <w:sz w:val="24"/>
                <w:szCs w:val="24"/>
              </w:rPr>
            </w:pPr>
            <w:r w:rsidRPr="009926DE">
              <w:rPr>
                <w:rFonts w:ascii="Times New Roman" w:hAnsi="Times New Roman" w:cs="Times New Roman"/>
                <w:color w:val="000000"/>
                <w:sz w:val="24"/>
                <w:szCs w:val="24"/>
              </w:rPr>
              <w:t>3.</w:t>
            </w:r>
            <w:r w:rsidRPr="009926DE">
              <w:rPr>
                <w:rFonts w:ascii="Times New Roman" w:hAnsi="Times New Roman" w:cs="Times New Roman"/>
                <w:color w:val="000000"/>
                <w:sz w:val="24"/>
                <w:szCs w:val="24"/>
                <w:lang w:val="vi-VN"/>
              </w:rPr>
              <w:t xml:space="preserve"> Thành viên </w:t>
            </w:r>
            <w:r w:rsidR="00310CFF" w:rsidRPr="002928AC">
              <w:rPr>
                <w:rFonts w:ascii="Times New Roman" w:hAnsi="Times New Roman" w:cs="Times New Roman"/>
                <w:sz w:val="24"/>
                <w:szCs w:val="24"/>
              </w:rPr>
              <w:t>Hội đồng quản trị</w:t>
            </w:r>
            <w:r w:rsidRPr="009926DE">
              <w:rPr>
                <w:rFonts w:ascii="Times New Roman" w:hAnsi="Times New Roman" w:cs="Times New Roman"/>
                <w:color w:val="000000"/>
                <w:sz w:val="24"/>
                <w:szCs w:val="24"/>
                <w:lang w:val="vi-VN"/>
              </w:rPr>
              <w:t xml:space="preserve"> </w:t>
            </w:r>
            <w:r w:rsidRPr="009926DE">
              <w:rPr>
                <w:rFonts w:ascii="Times New Roman" w:hAnsi="Times New Roman" w:cs="Times New Roman"/>
                <w:color w:val="000000"/>
                <w:sz w:val="24"/>
                <w:szCs w:val="24"/>
                <w:lang w:val="nl-NL"/>
              </w:rPr>
              <w:t>Petrolimex</w:t>
            </w:r>
            <w:r w:rsidRPr="009926DE">
              <w:rPr>
                <w:rFonts w:ascii="Times New Roman" w:hAnsi="Times New Roman" w:cs="Times New Roman"/>
                <w:color w:val="000000"/>
                <w:sz w:val="24"/>
                <w:szCs w:val="24"/>
                <w:lang w:val="vi-VN"/>
              </w:rPr>
              <w:t xml:space="preserve"> có thể đồng thời là thành viên </w:t>
            </w:r>
            <w:r w:rsidR="00310CFF" w:rsidRPr="002928AC">
              <w:rPr>
                <w:rFonts w:ascii="Times New Roman" w:hAnsi="Times New Roman" w:cs="Times New Roman"/>
                <w:sz w:val="24"/>
                <w:szCs w:val="24"/>
              </w:rPr>
              <w:t>Hội đồng quản trị</w:t>
            </w:r>
            <w:r w:rsidRPr="009926DE">
              <w:rPr>
                <w:rFonts w:ascii="Times New Roman" w:hAnsi="Times New Roman" w:cs="Times New Roman"/>
                <w:color w:val="000000"/>
                <w:sz w:val="24"/>
                <w:szCs w:val="24"/>
                <w:lang w:val="vi-VN"/>
              </w:rPr>
              <w:t xml:space="preserve"> của công ty khác.</w:t>
            </w:r>
          </w:p>
        </w:tc>
        <w:tc>
          <w:tcPr>
            <w:tcW w:w="1417" w:type="dxa"/>
          </w:tcPr>
          <w:p w:rsidR="00B641CA" w:rsidRPr="0070008E" w:rsidRDefault="004E0A23" w:rsidP="00EC0A8F">
            <w:pPr>
              <w:spacing w:before="60" w:after="60"/>
              <w:jc w:val="both"/>
              <w:rPr>
                <w:rFonts w:ascii="Times New Roman" w:hAnsi="Times New Roman" w:cs="Times New Roman"/>
                <w:b/>
                <w:sz w:val="24"/>
                <w:szCs w:val="24"/>
              </w:rPr>
            </w:pPr>
            <w:r w:rsidRPr="004F1A7C">
              <w:rPr>
                <w:rFonts w:ascii="Times New Roman" w:hAnsi="Times New Roman" w:cs="Times New Roman"/>
                <w:bCs/>
                <w:sz w:val="20"/>
                <w:szCs w:val="26"/>
              </w:rPr>
              <w:t>QC hiện hành</w:t>
            </w:r>
          </w:p>
        </w:tc>
      </w:tr>
      <w:tr w:rsidR="00B641CA" w:rsidRPr="00782335" w:rsidTr="00AE55B8">
        <w:tc>
          <w:tcPr>
            <w:tcW w:w="6663" w:type="dxa"/>
          </w:tcPr>
          <w:p w:rsidR="00B641CA" w:rsidRDefault="00B641CA" w:rsidP="000502B2">
            <w:pPr>
              <w:pStyle w:val="BodyText2"/>
              <w:spacing w:before="60" w:after="0"/>
              <w:ind w:right="34"/>
              <w:rPr>
                <w:rFonts w:ascii="Times New Roman" w:hAnsi="Times New Roman"/>
                <w:b/>
                <w:sz w:val="24"/>
                <w:szCs w:val="24"/>
              </w:rPr>
            </w:pPr>
            <w:r w:rsidRPr="00280F83">
              <w:rPr>
                <w:rFonts w:ascii="Times New Roman" w:hAnsi="Times New Roman"/>
                <w:b/>
                <w:sz w:val="24"/>
                <w:szCs w:val="24"/>
                <w:lang w:val="nl-NL"/>
              </w:rPr>
              <w:t xml:space="preserve">Điều 21. Đề cử, ứng cử thành viên </w:t>
            </w:r>
            <w:r w:rsidRPr="00280F83">
              <w:rPr>
                <w:rFonts w:ascii="Times New Roman" w:hAnsi="Times New Roman"/>
                <w:b/>
                <w:sz w:val="24"/>
                <w:szCs w:val="24"/>
              </w:rPr>
              <w:t>HĐQT</w:t>
            </w:r>
          </w:p>
          <w:p w:rsidR="00B641CA" w:rsidRDefault="00B641CA" w:rsidP="00280F83">
            <w:pPr>
              <w:pStyle w:val="BodyText2"/>
              <w:spacing w:after="0"/>
              <w:ind w:right="34"/>
              <w:rPr>
                <w:rFonts w:ascii="Times New Roman" w:hAnsi="Times New Roman"/>
                <w:b/>
                <w:sz w:val="24"/>
                <w:szCs w:val="24"/>
              </w:rPr>
            </w:pPr>
          </w:p>
          <w:p w:rsidR="00F80921" w:rsidRDefault="00B641CA" w:rsidP="00280F83">
            <w:pPr>
              <w:jc w:val="both"/>
              <w:rPr>
                <w:rStyle w:val="s24"/>
                <w:rFonts w:ascii="Times New Roman" w:hAnsi="Times New Roman" w:cs="Times New Roman"/>
                <w:sz w:val="24"/>
                <w:szCs w:val="24"/>
              </w:rPr>
            </w:pPr>
            <w:r w:rsidRPr="00280F83">
              <w:rPr>
                <w:rFonts w:ascii="Times New Roman" w:hAnsi="Times New Roman" w:cs="Times New Roman"/>
                <w:color w:val="000000"/>
                <w:sz w:val="24"/>
                <w:szCs w:val="24"/>
                <w:lang w:val="nl-NL"/>
              </w:rPr>
              <w:t xml:space="preserve">1. </w:t>
            </w:r>
            <w:r w:rsidRPr="00280F83">
              <w:rPr>
                <w:rStyle w:val="s24"/>
                <w:rFonts w:ascii="Times New Roman" w:hAnsi="Times New Roman" w:cs="Times New Roman"/>
                <w:sz w:val="24"/>
                <w:szCs w:val="24"/>
              </w:rPr>
              <w:t>Các cổ đông nắm giữ cổ phần có quyền biểu quyết trong thời hạn liên tục ít nhất sáu (06) tháng có quyền gộp số quyền biểu quyết của từng người lại với nhau để đề cử các ứng viên HĐQT. </w:t>
            </w:r>
          </w:p>
          <w:p w:rsidR="00B641CA" w:rsidRDefault="006F784E" w:rsidP="00280F83">
            <w:pPr>
              <w:jc w:val="both"/>
              <w:rPr>
                <w:rStyle w:val="s27"/>
                <w:rFonts w:ascii="Times New Roman" w:hAnsi="Times New Roman" w:cs="Times New Roman"/>
                <w:bCs/>
                <w:sz w:val="24"/>
                <w:szCs w:val="24"/>
              </w:rPr>
            </w:pPr>
            <w:r>
              <w:rPr>
                <w:rStyle w:val="s24"/>
                <w:rFonts w:ascii="Times New Roman" w:hAnsi="Times New Roman" w:cs="Times New Roman"/>
                <w:sz w:val="24"/>
                <w:szCs w:val="24"/>
              </w:rPr>
              <w:t xml:space="preserve">         </w:t>
            </w:r>
            <w:r w:rsidR="00B641CA" w:rsidRPr="00280F83">
              <w:rPr>
                <w:rStyle w:val="s24"/>
                <w:rFonts w:ascii="Times New Roman" w:hAnsi="Times New Roman" w:cs="Times New Roman"/>
                <w:sz w:val="24"/>
                <w:szCs w:val="24"/>
              </w:rPr>
              <w:t>Cổ đông, nhóm cổ đông nắm giữ từ 5% đến dưới 10% được đề cử một(01)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dưới 80% được đề cử tối đa bảy (07) ứng viên</w:t>
            </w:r>
            <w:r w:rsidR="00B641CA" w:rsidRPr="00280F83">
              <w:rPr>
                <w:rStyle w:val="s27"/>
                <w:rFonts w:ascii="Times New Roman" w:hAnsi="Times New Roman" w:cs="Times New Roman"/>
                <w:bCs/>
                <w:sz w:val="24"/>
                <w:szCs w:val="24"/>
              </w:rPr>
              <w:t>.</w:t>
            </w:r>
          </w:p>
          <w:p w:rsidR="00FA7282" w:rsidRPr="00280F83" w:rsidRDefault="00FA7282" w:rsidP="00280F83">
            <w:pPr>
              <w:jc w:val="both"/>
              <w:rPr>
                <w:rStyle w:val="s27"/>
                <w:rFonts w:ascii="Times New Roman" w:hAnsi="Times New Roman" w:cs="Times New Roman"/>
                <w:bCs/>
                <w:sz w:val="24"/>
                <w:szCs w:val="24"/>
              </w:rPr>
            </w:pPr>
          </w:p>
          <w:p w:rsidR="00B641CA" w:rsidRPr="00CE2FA6" w:rsidRDefault="00B641CA" w:rsidP="00280F83">
            <w:pPr>
              <w:pStyle w:val="BodyText2"/>
              <w:spacing w:after="0"/>
              <w:ind w:right="34"/>
              <w:rPr>
                <w:rFonts w:ascii="Times New Roman" w:hAnsi="Times New Roman"/>
                <w:sz w:val="24"/>
                <w:szCs w:val="24"/>
              </w:rPr>
            </w:pPr>
            <w:r w:rsidRPr="00280F83">
              <w:rPr>
                <w:rFonts w:ascii="Times New Roman" w:hAnsi="Times New Roman"/>
                <w:sz w:val="24"/>
                <w:szCs w:val="24"/>
              </w:rPr>
              <w:t>2. Trường hợp số lượng các ứng cử viên HĐQT thông qua đề cử và ứng cử vẫn không đủ số lượng cần thiết, HĐQT đương nhiệm có thể đề cử thêm ứng viên hoặc tổ chức đề cử theo cơ chế được Petrolimex quy định. Cơ chế đề cử hay cách thức HĐQT đương nhiệm đề cử ứng viên HĐQT phải được công bố rõ ràng và phải được ĐHĐCĐ thông qua trước khi tiến hành đề cử.</w:t>
            </w:r>
          </w:p>
        </w:tc>
        <w:tc>
          <w:tcPr>
            <w:tcW w:w="7088" w:type="dxa"/>
          </w:tcPr>
          <w:p w:rsidR="00B641CA" w:rsidRPr="003609F9" w:rsidRDefault="00B641CA" w:rsidP="006378C5">
            <w:pPr>
              <w:spacing w:before="60" w:after="60"/>
              <w:jc w:val="both"/>
              <w:rPr>
                <w:rFonts w:ascii="Times New Roman" w:hAnsi="Times New Roman" w:cs="Times New Roman"/>
                <w:b/>
                <w:sz w:val="24"/>
                <w:szCs w:val="24"/>
              </w:rPr>
            </w:pPr>
            <w:r w:rsidRPr="00091831">
              <w:rPr>
                <w:rFonts w:ascii="Times New Roman" w:hAnsi="Times New Roman" w:cs="Times New Roman"/>
                <w:b/>
                <w:sz w:val="24"/>
                <w:szCs w:val="24"/>
              </w:rPr>
              <w:t xml:space="preserve">Điều 23. Cách thức cổ đông, nhóm cổ đông ứng cử, đề cử người vào vị trí thành viên </w:t>
            </w:r>
            <w:r w:rsidR="000502B2" w:rsidRPr="003609F9">
              <w:rPr>
                <w:rFonts w:ascii="Times New Roman" w:hAnsi="Times New Roman" w:cs="Times New Roman"/>
                <w:b/>
                <w:sz w:val="24"/>
                <w:szCs w:val="24"/>
              </w:rPr>
              <w:t>Hội đồng quản trị</w:t>
            </w:r>
            <w:r w:rsidRPr="003609F9">
              <w:rPr>
                <w:rFonts w:ascii="Times New Roman" w:hAnsi="Times New Roman" w:cs="Times New Roman"/>
                <w:b/>
                <w:sz w:val="24"/>
                <w:szCs w:val="24"/>
              </w:rPr>
              <w:t xml:space="preserve"> </w:t>
            </w:r>
          </w:p>
          <w:p w:rsidR="00F80921" w:rsidRDefault="00973645" w:rsidP="00F16045">
            <w:pPr>
              <w:jc w:val="both"/>
              <w:rPr>
                <w:rFonts w:ascii="Times New Roman" w:hAnsi="Times New Roman" w:cs="Times New Roman"/>
                <w:sz w:val="24"/>
                <w:szCs w:val="24"/>
              </w:rPr>
            </w:pPr>
            <w:r w:rsidRPr="00BF0065">
              <w:rPr>
                <w:rFonts w:ascii="Times New Roman" w:hAnsi="Times New Roman" w:cs="Times New Roman"/>
                <w:sz w:val="24"/>
                <w:szCs w:val="24"/>
              </w:rPr>
              <w:t>1</w:t>
            </w:r>
            <w:r w:rsidR="00F16045" w:rsidRPr="00BF0065">
              <w:rPr>
                <w:rFonts w:ascii="Times New Roman" w:hAnsi="Times New Roman" w:cs="Times New Roman"/>
                <w:sz w:val="24"/>
                <w:szCs w:val="24"/>
              </w:rPr>
              <w:t>.</w:t>
            </w:r>
            <w:r w:rsidR="00F16045" w:rsidRPr="00973645">
              <w:rPr>
                <w:rFonts w:ascii="Times New Roman" w:hAnsi="Times New Roman" w:cs="Times New Roman"/>
                <w:sz w:val="24"/>
                <w:szCs w:val="24"/>
              </w:rPr>
              <w:t xml:space="preserve"> Các cổ đông nắm giữ cổ phần phổ thông trong thời hạn liên tục ít nhất sáu (06) tháng có quyền gộp số quyền biểu quyết để đề cử các ứng viên Hội đồng quản trị. </w:t>
            </w:r>
          </w:p>
          <w:p w:rsidR="00F16045" w:rsidRPr="00973645" w:rsidRDefault="006F784E" w:rsidP="00F16045">
            <w:pPr>
              <w:jc w:val="both"/>
              <w:rPr>
                <w:rFonts w:ascii="Times New Roman" w:hAnsi="Times New Roman" w:cs="Times New Roman"/>
                <w:sz w:val="24"/>
                <w:szCs w:val="24"/>
              </w:rPr>
            </w:pPr>
            <w:r>
              <w:rPr>
                <w:rFonts w:ascii="Times New Roman" w:hAnsi="Times New Roman" w:cs="Times New Roman"/>
                <w:sz w:val="24"/>
                <w:szCs w:val="24"/>
              </w:rPr>
              <w:t xml:space="preserve">          </w:t>
            </w:r>
            <w:r w:rsidR="00F16045" w:rsidRPr="00973645">
              <w:rPr>
                <w:rFonts w:ascii="Times New Roman" w:hAnsi="Times New Roman" w:cs="Times New Roman"/>
                <w:sz w:val="24"/>
                <w:szCs w:val="24"/>
              </w:rPr>
              <w:t>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B641CA" w:rsidRPr="00425F88" w:rsidRDefault="00973645" w:rsidP="00ED7B2D">
            <w:pPr>
              <w:spacing w:after="120"/>
              <w:jc w:val="both"/>
              <w:rPr>
                <w:rFonts w:ascii="Times New Roman" w:hAnsi="Times New Roman" w:cs="Times New Roman"/>
                <w:b/>
                <w:sz w:val="24"/>
                <w:szCs w:val="24"/>
              </w:rPr>
            </w:pPr>
            <w:r w:rsidRPr="00425F88">
              <w:rPr>
                <w:rFonts w:ascii="Times New Roman" w:hAnsi="Times New Roman" w:cs="Times New Roman"/>
                <w:sz w:val="24"/>
                <w:szCs w:val="24"/>
              </w:rPr>
              <w:t>2</w:t>
            </w:r>
            <w:r w:rsidR="00F16045" w:rsidRPr="00425F88">
              <w:rPr>
                <w:rFonts w:ascii="Times New Roman" w:hAnsi="Times New Roman" w:cs="Times New Roman"/>
                <w:sz w:val="24"/>
                <w:szCs w:val="24"/>
              </w:rPr>
              <w:t xml:space="preserve">.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w:t>
            </w:r>
            <w:r w:rsidR="00F16045" w:rsidRPr="00425F88">
              <w:rPr>
                <w:rFonts w:ascii="Times New Roman" w:hAnsi="Times New Roman"/>
                <w:sz w:val="24"/>
                <w:szCs w:val="24"/>
              </w:rPr>
              <w:t>Petrolimex</w:t>
            </w:r>
            <w:r w:rsidR="00F16045" w:rsidRPr="00425F88">
              <w:rPr>
                <w:rFonts w:ascii="Times New Roman" w:hAnsi="Times New Roman" w:cs="Times New Roman"/>
                <w:sz w:val="24"/>
                <w:szCs w:val="24"/>
              </w:rPr>
              <w:t xml:space="preserve"> quy định tại Quy chế nội bộ về quản trị </w:t>
            </w:r>
            <w:r w:rsidR="00015762" w:rsidRPr="00425F88">
              <w:rPr>
                <w:rFonts w:ascii="Times New Roman" w:hAnsi="Times New Roman"/>
                <w:sz w:val="24"/>
                <w:szCs w:val="24"/>
              </w:rPr>
              <w:t>Petrolimex</w:t>
            </w:r>
            <w:r w:rsidR="00F16045" w:rsidRPr="00425F88">
              <w:rPr>
                <w:rFonts w:ascii="Times New Roman" w:hAnsi="Times New Roman" w:cs="Times New Roman"/>
                <w:sz w:val="24"/>
                <w:szCs w:val="24"/>
              </w:rPr>
              <w:t>.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tc>
        <w:tc>
          <w:tcPr>
            <w:tcW w:w="1417" w:type="dxa"/>
          </w:tcPr>
          <w:p w:rsidR="00E64956" w:rsidRDefault="00E64956" w:rsidP="00E64956">
            <w:pPr>
              <w:jc w:val="both"/>
              <w:rPr>
                <w:rFonts w:ascii="Times New Roman" w:hAnsi="Times New Roman" w:cs="Times New Roman"/>
                <w:sz w:val="24"/>
                <w:szCs w:val="24"/>
              </w:rPr>
            </w:pPr>
            <w:r w:rsidRPr="00E64956">
              <w:rPr>
                <w:rFonts w:ascii="Times New Roman" w:hAnsi="Times New Roman" w:cs="Times New Roman"/>
                <w:sz w:val="24"/>
                <w:szCs w:val="24"/>
              </w:rPr>
              <w:t xml:space="preserve">K2,3 </w:t>
            </w:r>
          </w:p>
          <w:p w:rsidR="00B641CA" w:rsidRPr="00E64956" w:rsidRDefault="00E64956" w:rsidP="00E64956">
            <w:pPr>
              <w:jc w:val="both"/>
              <w:rPr>
                <w:rFonts w:ascii="Times New Roman" w:hAnsi="Times New Roman" w:cs="Times New Roman"/>
                <w:sz w:val="24"/>
                <w:szCs w:val="24"/>
              </w:rPr>
            </w:pPr>
            <w:r w:rsidRPr="00E64956">
              <w:rPr>
                <w:rFonts w:ascii="Times New Roman" w:hAnsi="Times New Roman" w:cs="Times New Roman"/>
                <w:sz w:val="24"/>
                <w:szCs w:val="24"/>
              </w:rPr>
              <w:t>Đ26 Đ/lệ</w:t>
            </w:r>
          </w:p>
        </w:tc>
      </w:tr>
      <w:tr w:rsidR="00B641CA" w:rsidRPr="00782335" w:rsidTr="00AE55B8">
        <w:tc>
          <w:tcPr>
            <w:tcW w:w="6663" w:type="dxa"/>
          </w:tcPr>
          <w:p w:rsidR="00B641CA" w:rsidRPr="00ED7B2D" w:rsidRDefault="00B641CA" w:rsidP="00842A83">
            <w:pPr>
              <w:spacing w:before="60"/>
              <w:jc w:val="both"/>
              <w:rPr>
                <w:rFonts w:ascii="Times New Roman" w:hAnsi="Times New Roman" w:cs="Times New Roman"/>
                <w:b/>
                <w:sz w:val="24"/>
                <w:szCs w:val="26"/>
                <w:lang w:val="fr-FR"/>
              </w:rPr>
            </w:pPr>
            <w:r w:rsidRPr="00ED7B2D">
              <w:rPr>
                <w:rFonts w:ascii="Times New Roman" w:hAnsi="Times New Roman" w:cs="Times New Roman"/>
                <w:b/>
                <w:sz w:val="24"/>
                <w:szCs w:val="26"/>
              </w:rPr>
              <w:t xml:space="preserve">Điều 23. Cách thức bầu thành viên </w:t>
            </w:r>
            <w:r w:rsidRPr="00ED7B2D">
              <w:rPr>
                <w:rFonts w:ascii="Times New Roman" w:hAnsi="Times New Roman" w:cs="Times New Roman"/>
                <w:b/>
                <w:sz w:val="24"/>
                <w:szCs w:val="26"/>
                <w:lang w:val="fr-FR"/>
              </w:rPr>
              <w:t>HĐQT</w:t>
            </w:r>
          </w:p>
          <w:p w:rsidR="00B641CA" w:rsidRPr="00686E96" w:rsidRDefault="00B641CA" w:rsidP="00145399">
            <w:pPr>
              <w:pStyle w:val="BodyText2"/>
              <w:spacing w:after="0"/>
              <w:ind w:right="34"/>
              <w:rPr>
                <w:rFonts w:ascii="Times New Roman" w:hAnsi="Times New Roman"/>
                <w:color w:val="000000"/>
                <w:sz w:val="24"/>
                <w:szCs w:val="24"/>
              </w:rPr>
            </w:pPr>
            <w:r w:rsidRPr="00686E96">
              <w:rPr>
                <w:rFonts w:ascii="Times New Roman" w:hAnsi="Times New Roman"/>
                <w:color w:val="000000"/>
                <w:sz w:val="24"/>
                <w:szCs w:val="24"/>
              </w:rPr>
              <w:t>1. V</w:t>
            </w:r>
            <w:r w:rsidRPr="00686E96">
              <w:rPr>
                <w:rFonts w:ascii="Times New Roman" w:hAnsi="Times New Roman"/>
                <w:color w:val="000000"/>
                <w:sz w:val="24"/>
                <w:szCs w:val="24"/>
                <w:lang w:val="vi-VN"/>
              </w:rPr>
              <w:t xml:space="preserve">iệc biểu quyết bầu thành viên HĐQT phải thực hiện theo phương thức bầu dồn phiếu, theo đó mỗi cổ đông có tổng số phiếu biểu quyết tương ứng với tổng số cổ phần sở hữu nhân với số thành viên được bầu của HĐQT và cổ đông có quyền dồn hết hoặc một phần tổng số phiếu bầu của mình cho một hoặc một số ứng cử viên. </w:t>
            </w:r>
          </w:p>
          <w:p w:rsidR="00B641CA" w:rsidRPr="00686E96" w:rsidRDefault="00B641CA" w:rsidP="00145399">
            <w:pPr>
              <w:pStyle w:val="BodyText2"/>
              <w:spacing w:after="0"/>
              <w:ind w:right="34"/>
              <w:rPr>
                <w:rFonts w:ascii="Times New Roman" w:hAnsi="Times New Roman"/>
                <w:color w:val="000000"/>
                <w:sz w:val="24"/>
                <w:szCs w:val="24"/>
              </w:rPr>
            </w:pPr>
            <w:r w:rsidRPr="00686E96">
              <w:rPr>
                <w:rFonts w:ascii="Times New Roman" w:hAnsi="Times New Roman"/>
                <w:color w:val="000000"/>
                <w:sz w:val="24"/>
                <w:szCs w:val="24"/>
              </w:rPr>
              <w:t xml:space="preserve">2. </w:t>
            </w:r>
            <w:r w:rsidRPr="00686E96">
              <w:rPr>
                <w:rFonts w:ascii="Times New Roman" w:hAnsi="Times New Roman"/>
                <w:color w:val="000000"/>
                <w:sz w:val="24"/>
                <w:szCs w:val="24"/>
                <w:lang w:val="vi-VN"/>
              </w:rPr>
              <w:t xml:space="preserve">Người trúng cử thành viên HĐQT được xác định theo số phiếu bầu tính từ cao xuống thấp, bắt đầu từ ứng cử viên có số phiếu bầu cao nhất cho đến khi đủ số thành viên quy định tại </w:t>
            </w:r>
            <w:r w:rsidRPr="00686E96">
              <w:rPr>
                <w:rFonts w:ascii="Times New Roman" w:hAnsi="Times New Roman"/>
                <w:color w:val="000000"/>
                <w:spacing w:val="-6"/>
                <w:sz w:val="24"/>
                <w:szCs w:val="24"/>
                <w:lang w:val="vi-VN"/>
              </w:rPr>
              <w:t xml:space="preserve">Điều lệ </w:t>
            </w:r>
            <w:r w:rsidRPr="00686E96">
              <w:rPr>
                <w:rFonts w:ascii="Times New Roman" w:hAnsi="Times New Roman"/>
                <w:sz w:val="24"/>
                <w:szCs w:val="24"/>
              </w:rPr>
              <w:t>Petrolimex</w:t>
            </w:r>
            <w:r w:rsidRPr="00686E96">
              <w:rPr>
                <w:rFonts w:ascii="Times New Roman" w:hAnsi="Times New Roman"/>
                <w:color w:val="000000"/>
                <w:sz w:val="24"/>
                <w:szCs w:val="24"/>
                <w:lang w:val="vi-VN"/>
              </w:rPr>
              <w:t xml:space="preserve">. </w:t>
            </w:r>
          </w:p>
          <w:p w:rsidR="00B641CA" w:rsidRPr="00782335" w:rsidRDefault="00B641CA" w:rsidP="00686E96">
            <w:pPr>
              <w:jc w:val="both"/>
              <w:rPr>
                <w:rFonts w:ascii="Times New Roman" w:hAnsi="Times New Roman" w:cs="Times New Roman"/>
                <w:sz w:val="26"/>
                <w:szCs w:val="26"/>
              </w:rPr>
            </w:pPr>
            <w:r w:rsidRPr="00686E96">
              <w:rPr>
                <w:rFonts w:ascii="Times New Roman" w:hAnsi="Times New Roman" w:cs="Times New Roman"/>
                <w:color w:val="000000"/>
                <w:sz w:val="24"/>
                <w:szCs w:val="24"/>
              </w:rPr>
              <w:t xml:space="preserve">3. </w:t>
            </w:r>
            <w:r w:rsidRPr="00686E96">
              <w:rPr>
                <w:rFonts w:ascii="Times New Roman" w:hAnsi="Times New Roman" w:cs="Times New Roman"/>
                <w:color w:val="000000"/>
                <w:sz w:val="24"/>
                <w:szCs w:val="24"/>
                <w:lang w:val="vi-VN"/>
              </w:rPr>
              <w:t xml:space="preserve">Trường hợp có từ </w:t>
            </w:r>
            <w:r w:rsidRPr="00686E96">
              <w:rPr>
                <w:rFonts w:ascii="Times New Roman" w:hAnsi="Times New Roman" w:cs="Times New Roman"/>
                <w:color w:val="000000"/>
                <w:sz w:val="24"/>
                <w:szCs w:val="24"/>
              </w:rPr>
              <w:t>02</w:t>
            </w:r>
            <w:r w:rsidRPr="00686E96">
              <w:rPr>
                <w:rFonts w:ascii="Times New Roman" w:hAnsi="Times New Roman" w:cs="Times New Roman"/>
                <w:color w:val="000000"/>
                <w:sz w:val="24"/>
                <w:szCs w:val="24"/>
                <w:lang w:val="vi-VN"/>
              </w:rPr>
              <w:t xml:space="preserve"> ứng cử viên trở lên </w:t>
            </w:r>
            <w:r w:rsidRPr="00686E96">
              <w:rPr>
                <w:rFonts w:ascii="Times New Roman" w:hAnsi="Times New Roman" w:cs="Times New Roman"/>
                <w:color w:val="000000"/>
                <w:spacing w:val="-2"/>
                <w:sz w:val="24"/>
                <w:szCs w:val="24"/>
                <w:lang w:val="vi-VN"/>
              </w:rPr>
              <w:t xml:space="preserve">đạt cùng số phiếu bầu như nhau cho thành viên cuối cùng của HĐQT thì sẽ tiến hành bầu lại trong số các ứng cử viên có số phiếu bầu ngang nhau hoặc lựa chọn theo tiêu chí </w:t>
            </w:r>
            <w:r w:rsidRPr="00686E96">
              <w:rPr>
                <w:rFonts w:ascii="Times New Roman" w:hAnsi="Times New Roman" w:cs="Times New Roman"/>
                <w:color w:val="000000"/>
                <w:spacing w:val="-2"/>
                <w:sz w:val="24"/>
                <w:szCs w:val="24"/>
              </w:rPr>
              <w:t xml:space="preserve">quy định trong </w:t>
            </w:r>
            <w:r w:rsidRPr="00686E96">
              <w:rPr>
                <w:rFonts w:ascii="Times New Roman" w:hAnsi="Times New Roman" w:cs="Times New Roman"/>
                <w:color w:val="000000"/>
                <w:spacing w:val="-2"/>
                <w:sz w:val="24"/>
                <w:szCs w:val="24"/>
                <w:lang w:val="vi-VN"/>
              </w:rPr>
              <w:t>quy chế bầu cử.</w:t>
            </w:r>
          </w:p>
        </w:tc>
        <w:tc>
          <w:tcPr>
            <w:tcW w:w="7088" w:type="dxa"/>
          </w:tcPr>
          <w:p w:rsidR="00B641CA" w:rsidRPr="00ED7B2D" w:rsidRDefault="00B641CA" w:rsidP="00842A83">
            <w:pPr>
              <w:spacing w:before="60"/>
              <w:jc w:val="both"/>
              <w:rPr>
                <w:rFonts w:ascii="Times New Roman" w:hAnsi="Times New Roman" w:cs="Times New Roman"/>
                <w:b/>
                <w:sz w:val="24"/>
                <w:szCs w:val="26"/>
                <w:lang w:val="fr-FR"/>
              </w:rPr>
            </w:pPr>
            <w:r w:rsidRPr="00ED7B2D">
              <w:rPr>
                <w:rFonts w:ascii="Times New Roman" w:hAnsi="Times New Roman" w:cs="Times New Roman"/>
                <w:b/>
                <w:sz w:val="24"/>
                <w:szCs w:val="26"/>
              </w:rPr>
              <w:t xml:space="preserve">Điều 24. Cách thức bầu thành viên </w:t>
            </w:r>
            <w:r w:rsidR="00842A83" w:rsidRPr="00842A83">
              <w:rPr>
                <w:rFonts w:ascii="Times New Roman" w:hAnsi="Times New Roman" w:cs="Times New Roman"/>
                <w:b/>
                <w:sz w:val="24"/>
                <w:szCs w:val="24"/>
              </w:rPr>
              <w:t>Hội đồng quản trị</w:t>
            </w:r>
          </w:p>
          <w:p w:rsidR="00B641CA" w:rsidRPr="00ED7B2D" w:rsidRDefault="00B641CA" w:rsidP="006378C5">
            <w:pPr>
              <w:pStyle w:val="BodyText2"/>
              <w:spacing w:after="0"/>
              <w:ind w:right="34"/>
              <w:rPr>
                <w:rFonts w:ascii="Times New Roman" w:hAnsi="Times New Roman"/>
                <w:color w:val="000000"/>
                <w:sz w:val="24"/>
                <w:szCs w:val="24"/>
              </w:rPr>
            </w:pPr>
            <w:r w:rsidRPr="00ED7B2D">
              <w:rPr>
                <w:rFonts w:ascii="Times New Roman" w:hAnsi="Times New Roman"/>
                <w:color w:val="000000"/>
                <w:sz w:val="24"/>
                <w:szCs w:val="24"/>
              </w:rPr>
              <w:t>1. V</w:t>
            </w:r>
            <w:r w:rsidRPr="00ED7B2D">
              <w:rPr>
                <w:rFonts w:ascii="Times New Roman" w:hAnsi="Times New Roman"/>
                <w:color w:val="000000"/>
                <w:sz w:val="24"/>
                <w:szCs w:val="24"/>
                <w:lang w:val="vi-VN"/>
              </w:rPr>
              <w:t xml:space="preserve">iệc biểu quyết bầu thành viên </w:t>
            </w:r>
            <w:r w:rsidR="00E61750" w:rsidRPr="00425F88">
              <w:rPr>
                <w:rFonts w:ascii="Times New Roman" w:hAnsi="Times New Roman"/>
                <w:sz w:val="24"/>
                <w:szCs w:val="24"/>
              </w:rPr>
              <w:t>Hội đồng quản trị</w:t>
            </w:r>
            <w:r w:rsidRPr="00ED7B2D">
              <w:rPr>
                <w:rFonts w:ascii="Times New Roman" w:hAnsi="Times New Roman"/>
                <w:color w:val="000000"/>
                <w:sz w:val="24"/>
                <w:szCs w:val="24"/>
                <w:lang w:val="vi-VN"/>
              </w:rPr>
              <w:t xml:space="preserve"> phải thực hiện theo phương thức bầu dồn phiếu, theo đó mỗi cổ đông có tổng số phiếu biểu quyết tương ứng với tổng số cổ phần sở hữu nhân với số thành viên được bầu của </w:t>
            </w:r>
            <w:r w:rsidR="00E61750" w:rsidRPr="00425F88">
              <w:rPr>
                <w:rFonts w:ascii="Times New Roman" w:hAnsi="Times New Roman"/>
                <w:sz w:val="24"/>
                <w:szCs w:val="24"/>
              </w:rPr>
              <w:t>Hội đồng quản trị</w:t>
            </w:r>
            <w:r w:rsidRPr="00ED7B2D">
              <w:rPr>
                <w:rFonts w:ascii="Times New Roman" w:hAnsi="Times New Roman"/>
                <w:color w:val="000000"/>
                <w:sz w:val="24"/>
                <w:szCs w:val="24"/>
                <w:lang w:val="vi-VN"/>
              </w:rPr>
              <w:t xml:space="preserve"> và cổ đông có quyền dồn hết hoặc một phần tổng số phiếu bầu của mình cho một hoặc một số ứng cử viên. </w:t>
            </w:r>
          </w:p>
          <w:p w:rsidR="00B641CA" w:rsidRPr="00ED7B2D" w:rsidRDefault="00B641CA" w:rsidP="006378C5">
            <w:pPr>
              <w:pStyle w:val="BodyText2"/>
              <w:spacing w:after="0"/>
              <w:ind w:right="34"/>
              <w:rPr>
                <w:rFonts w:ascii="Times New Roman" w:hAnsi="Times New Roman"/>
                <w:color w:val="000000"/>
                <w:sz w:val="24"/>
                <w:szCs w:val="24"/>
              </w:rPr>
            </w:pPr>
            <w:r w:rsidRPr="00ED7B2D">
              <w:rPr>
                <w:rFonts w:ascii="Times New Roman" w:hAnsi="Times New Roman"/>
                <w:color w:val="000000"/>
                <w:sz w:val="24"/>
                <w:szCs w:val="24"/>
              </w:rPr>
              <w:t xml:space="preserve">2. </w:t>
            </w:r>
            <w:r w:rsidRPr="00ED7B2D">
              <w:rPr>
                <w:rFonts w:ascii="Times New Roman" w:hAnsi="Times New Roman"/>
                <w:color w:val="000000"/>
                <w:sz w:val="24"/>
                <w:szCs w:val="24"/>
                <w:lang w:val="vi-VN"/>
              </w:rPr>
              <w:t xml:space="preserve">Người trúng cử thành viên </w:t>
            </w:r>
            <w:r w:rsidR="00E61750" w:rsidRPr="00425F88">
              <w:rPr>
                <w:rFonts w:ascii="Times New Roman" w:hAnsi="Times New Roman"/>
                <w:sz w:val="24"/>
                <w:szCs w:val="24"/>
              </w:rPr>
              <w:t>Hội đồng quản trị</w:t>
            </w:r>
            <w:r w:rsidRPr="00ED7B2D">
              <w:rPr>
                <w:rFonts w:ascii="Times New Roman" w:hAnsi="Times New Roman"/>
                <w:color w:val="000000"/>
                <w:sz w:val="24"/>
                <w:szCs w:val="24"/>
                <w:lang w:val="vi-VN"/>
              </w:rPr>
              <w:t xml:space="preserve"> được xác định theo số phiếu bầu tính từ cao xuống thấp, bắt đầu từ ứng cử viên có số phiếu bầu cao nhất cho đến khi đủ số thành viên quy định tại </w:t>
            </w:r>
            <w:r w:rsidRPr="00ED7B2D">
              <w:rPr>
                <w:rFonts w:ascii="Times New Roman" w:hAnsi="Times New Roman"/>
                <w:color w:val="000000"/>
                <w:spacing w:val="-6"/>
                <w:sz w:val="24"/>
                <w:szCs w:val="24"/>
                <w:lang w:val="vi-VN"/>
              </w:rPr>
              <w:t xml:space="preserve">Điều lệ </w:t>
            </w:r>
            <w:r w:rsidRPr="00ED7B2D">
              <w:rPr>
                <w:rFonts w:ascii="Times New Roman" w:hAnsi="Times New Roman"/>
                <w:sz w:val="24"/>
                <w:szCs w:val="24"/>
              </w:rPr>
              <w:t>Petrolimex</w:t>
            </w:r>
            <w:r w:rsidRPr="00ED7B2D">
              <w:rPr>
                <w:rFonts w:ascii="Times New Roman" w:hAnsi="Times New Roman"/>
                <w:color w:val="000000"/>
                <w:sz w:val="24"/>
                <w:szCs w:val="24"/>
                <w:lang w:val="vi-VN"/>
              </w:rPr>
              <w:t xml:space="preserve">. </w:t>
            </w:r>
          </w:p>
          <w:p w:rsidR="00B641CA" w:rsidRPr="00823310" w:rsidRDefault="00B641CA" w:rsidP="00395FE1">
            <w:pPr>
              <w:spacing w:after="120"/>
              <w:jc w:val="both"/>
              <w:rPr>
                <w:rFonts w:ascii="Times New Roman" w:hAnsi="Times New Roman" w:cs="Times New Roman"/>
                <w:i/>
                <w:sz w:val="26"/>
                <w:szCs w:val="26"/>
              </w:rPr>
            </w:pPr>
            <w:r w:rsidRPr="00ED7B2D">
              <w:rPr>
                <w:rFonts w:ascii="Times New Roman" w:hAnsi="Times New Roman" w:cs="Times New Roman"/>
                <w:color w:val="000000"/>
                <w:sz w:val="24"/>
                <w:szCs w:val="24"/>
              </w:rPr>
              <w:t xml:space="preserve">3. </w:t>
            </w:r>
            <w:r w:rsidRPr="00ED7B2D">
              <w:rPr>
                <w:rFonts w:ascii="Times New Roman" w:hAnsi="Times New Roman" w:cs="Times New Roman"/>
                <w:color w:val="000000"/>
                <w:sz w:val="24"/>
                <w:szCs w:val="24"/>
                <w:lang w:val="vi-VN"/>
              </w:rPr>
              <w:t xml:space="preserve">Trường hợp có từ </w:t>
            </w:r>
            <w:r w:rsidRPr="00ED7B2D">
              <w:rPr>
                <w:rFonts w:ascii="Times New Roman" w:hAnsi="Times New Roman" w:cs="Times New Roman"/>
                <w:color w:val="000000"/>
                <w:sz w:val="24"/>
                <w:szCs w:val="24"/>
              </w:rPr>
              <w:t>02</w:t>
            </w:r>
            <w:r w:rsidRPr="00ED7B2D">
              <w:rPr>
                <w:rFonts w:ascii="Times New Roman" w:hAnsi="Times New Roman" w:cs="Times New Roman"/>
                <w:color w:val="000000"/>
                <w:sz w:val="24"/>
                <w:szCs w:val="24"/>
                <w:lang w:val="vi-VN"/>
              </w:rPr>
              <w:t xml:space="preserve"> ứng cử viên trở lên </w:t>
            </w:r>
            <w:r w:rsidRPr="00ED7B2D">
              <w:rPr>
                <w:rFonts w:ascii="Times New Roman" w:hAnsi="Times New Roman" w:cs="Times New Roman"/>
                <w:color w:val="000000"/>
                <w:spacing w:val="-2"/>
                <w:sz w:val="24"/>
                <w:szCs w:val="24"/>
                <w:lang w:val="vi-VN"/>
              </w:rPr>
              <w:t xml:space="preserve">đạt cùng số phiếu bầu như nhau cho thành viên cuối cùng của </w:t>
            </w:r>
            <w:r w:rsidR="00E61750" w:rsidRPr="00425F88">
              <w:rPr>
                <w:rFonts w:ascii="Times New Roman" w:hAnsi="Times New Roman" w:cs="Times New Roman"/>
                <w:sz w:val="24"/>
                <w:szCs w:val="24"/>
              </w:rPr>
              <w:t>Hội đồng quản trị</w:t>
            </w:r>
            <w:r w:rsidRPr="00ED7B2D">
              <w:rPr>
                <w:rFonts w:ascii="Times New Roman" w:hAnsi="Times New Roman" w:cs="Times New Roman"/>
                <w:color w:val="000000"/>
                <w:spacing w:val="-2"/>
                <w:sz w:val="24"/>
                <w:szCs w:val="24"/>
                <w:lang w:val="vi-VN"/>
              </w:rPr>
              <w:t xml:space="preserve"> thì sẽ tiến hành bầu lại trong số các ứng cử viên có số phiếu bầu ngang nhau hoặc lựa chọn theo tiêu chí </w:t>
            </w:r>
            <w:r w:rsidRPr="00ED7B2D">
              <w:rPr>
                <w:rFonts w:ascii="Times New Roman" w:hAnsi="Times New Roman" w:cs="Times New Roman"/>
                <w:color w:val="000000"/>
                <w:spacing w:val="-2"/>
                <w:sz w:val="24"/>
                <w:szCs w:val="24"/>
              </w:rPr>
              <w:t xml:space="preserve">quy định trong </w:t>
            </w:r>
            <w:r w:rsidRPr="00ED7B2D">
              <w:rPr>
                <w:rFonts w:ascii="Times New Roman" w:hAnsi="Times New Roman" w:cs="Times New Roman"/>
                <w:color w:val="000000"/>
                <w:spacing w:val="-2"/>
                <w:sz w:val="24"/>
                <w:szCs w:val="24"/>
                <w:lang w:val="vi-VN"/>
              </w:rPr>
              <w:t>quy chế bầu cử.</w:t>
            </w:r>
          </w:p>
        </w:tc>
        <w:tc>
          <w:tcPr>
            <w:tcW w:w="1417" w:type="dxa"/>
          </w:tcPr>
          <w:p w:rsidR="00B641CA" w:rsidRPr="00823310" w:rsidRDefault="004E0A23" w:rsidP="00CA4AFB">
            <w:pPr>
              <w:jc w:val="both"/>
              <w:rPr>
                <w:rFonts w:ascii="Times New Roman" w:hAnsi="Times New Roman" w:cs="Times New Roman"/>
                <w:i/>
                <w:sz w:val="26"/>
                <w:szCs w:val="26"/>
              </w:rPr>
            </w:pPr>
            <w:r w:rsidRPr="004F1A7C">
              <w:rPr>
                <w:rFonts w:ascii="Times New Roman" w:hAnsi="Times New Roman" w:cs="Times New Roman"/>
                <w:bCs/>
                <w:sz w:val="20"/>
                <w:szCs w:val="26"/>
              </w:rPr>
              <w:t>QC hiện hành</w:t>
            </w:r>
          </w:p>
        </w:tc>
      </w:tr>
      <w:tr w:rsidR="00B641CA" w:rsidRPr="00782335" w:rsidTr="00AE55B8">
        <w:tc>
          <w:tcPr>
            <w:tcW w:w="6663" w:type="dxa"/>
          </w:tcPr>
          <w:p w:rsidR="00B641CA" w:rsidRDefault="00B641CA" w:rsidP="006A3789">
            <w:pPr>
              <w:spacing w:before="60"/>
              <w:jc w:val="both"/>
              <w:rPr>
                <w:rFonts w:ascii="Times New Roman" w:hAnsi="Times New Roman" w:cs="Times New Roman"/>
                <w:b/>
                <w:color w:val="000000"/>
                <w:sz w:val="24"/>
                <w:szCs w:val="24"/>
              </w:rPr>
            </w:pPr>
            <w:r w:rsidRPr="0040642C">
              <w:rPr>
                <w:rFonts w:ascii="Times New Roman" w:hAnsi="Times New Roman" w:cs="Times New Roman"/>
                <w:b/>
                <w:color w:val="000000"/>
                <w:sz w:val="24"/>
                <w:szCs w:val="24"/>
                <w:lang w:val="vi-VN"/>
              </w:rPr>
              <w:t xml:space="preserve">Điều </w:t>
            </w:r>
            <w:r w:rsidRPr="0040642C">
              <w:rPr>
                <w:rFonts w:ascii="Times New Roman" w:hAnsi="Times New Roman" w:cs="Times New Roman"/>
                <w:b/>
                <w:color w:val="000000"/>
                <w:sz w:val="24"/>
                <w:szCs w:val="24"/>
              </w:rPr>
              <w:t>24</w:t>
            </w:r>
            <w:r w:rsidRPr="0040642C">
              <w:rPr>
                <w:rFonts w:ascii="Times New Roman" w:hAnsi="Times New Roman" w:cs="Times New Roman"/>
                <w:b/>
                <w:color w:val="000000"/>
                <w:sz w:val="24"/>
                <w:szCs w:val="24"/>
                <w:lang w:val="vi-VN"/>
              </w:rPr>
              <w:t>. Miễn nhiệm, bãi nhiệm và bổ sung thành viên HĐQT</w:t>
            </w:r>
          </w:p>
          <w:p w:rsidR="003949E7" w:rsidRPr="003949E7" w:rsidRDefault="003949E7" w:rsidP="006A3789">
            <w:pPr>
              <w:spacing w:before="60"/>
              <w:jc w:val="both"/>
              <w:rPr>
                <w:rFonts w:ascii="Times New Roman" w:hAnsi="Times New Roman" w:cs="Times New Roman"/>
                <w:b/>
                <w:color w:val="000000"/>
                <w:sz w:val="24"/>
                <w:szCs w:val="24"/>
              </w:rPr>
            </w:pPr>
          </w:p>
          <w:p w:rsidR="00B641CA" w:rsidRPr="0040642C" w:rsidRDefault="00B641CA" w:rsidP="003B6850">
            <w:pPr>
              <w:jc w:val="both"/>
              <w:rPr>
                <w:rFonts w:ascii="Times New Roman" w:hAnsi="Times New Roman" w:cs="Times New Roman"/>
                <w:color w:val="000000"/>
                <w:sz w:val="24"/>
                <w:szCs w:val="24"/>
              </w:rPr>
            </w:pPr>
            <w:r w:rsidRPr="0040642C">
              <w:rPr>
                <w:rFonts w:ascii="Times New Roman" w:hAnsi="Times New Roman" w:cs="Times New Roman"/>
                <w:color w:val="000000"/>
                <w:sz w:val="24"/>
                <w:szCs w:val="24"/>
                <w:lang w:val="vi-VN"/>
              </w:rPr>
              <w:t>1. Thành viên HĐQT bị miễn nhiệm trong các trường hợp sau đây:</w:t>
            </w:r>
          </w:p>
          <w:p w:rsidR="00B641CA" w:rsidRPr="0040642C" w:rsidRDefault="00B641CA" w:rsidP="003B6850">
            <w:pPr>
              <w:jc w:val="both"/>
              <w:rPr>
                <w:rFonts w:ascii="Times New Roman" w:hAnsi="Times New Roman" w:cs="Times New Roman"/>
                <w:color w:val="000000"/>
                <w:sz w:val="24"/>
                <w:szCs w:val="24"/>
              </w:rPr>
            </w:pPr>
            <w:r w:rsidRPr="0040642C">
              <w:rPr>
                <w:rFonts w:ascii="Times New Roman" w:hAnsi="Times New Roman" w:cs="Times New Roman"/>
                <w:color w:val="000000"/>
                <w:sz w:val="24"/>
                <w:szCs w:val="24"/>
                <w:lang w:val="vi-VN"/>
              </w:rPr>
              <w:t xml:space="preserve">a) Không có đủ tiêu chuẩn và điều kiện theo quy định tại Điều </w:t>
            </w:r>
            <w:r w:rsidRPr="0040642C">
              <w:rPr>
                <w:rFonts w:ascii="Times New Roman" w:hAnsi="Times New Roman" w:cs="Times New Roman"/>
                <w:color w:val="000000"/>
                <w:sz w:val="24"/>
                <w:szCs w:val="24"/>
              </w:rPr>
              <w:t>30</w:t>
            </w:r>
            <w:r w:rsidRPr="0040642C">
              <w:rPr>
                <w:rFonts w:ascii="Times New Roman" w:hAnsi="Times New Roman" w:cs="Times New Roman"/>
                <w:color w:val="000000"/>
                <w:sz w:val="24"/>
                <w:szCs w:val="24"/>
                <w:lang w:val="vi-VN"/>
              </w:rPr>
              <w:t xml:space="preserve"> của </w:t>
            </w:r>
            <w:r w:rsidRPr="0040642C">
              <w:rPr>
                <w:rFonts w:ascii="Times New Roman" w:hAnsi="Times New Roman" w:cs="Times New Roman"/>
                <w:color w:val="000000"/>
                <w:sz w:val="24"/>
                <w:szCs w:val="24"/>
              </w:rPr>
              <w:t>Điều lệ Petrolimex</w:t>
            </w:r>
            <w:r w:rsidRPr="0040642C">
              <w:rPr>
                <w:rFonts w:ascii="Times New Roman" w:hAnsi="Times New Roman" w:cs="Times New Roman"/>
                <w:color w:val="000000"/>
                <w:sz w:val="24"/>
                <w:szCs w:val="24"/>
                <w:lang w:val="vi-VN"/>
              </w:rPr>
              <w:t>;</w:t>
            </w:r>
          </w:p>
          <w:p w:rsidR="00B641CA" w:rsidRPr="0040642C" w:rsidRDefault="00B641CA" w:rsidP="003B6850">
            <w:pPr>
              <w:jc w:val="both"/>
              <w:rPr>
                <w:rFonts w:ascii="Times New Roman" w:hAnsi="Times New Roman" w:cs="Times New Roman"/>
                <w:color w:val="000000"/>
                <w:sz w:val="24"/>
                <w:szCs w:val="24"/>
              </w:rPr>
            </w:pPr>
            <w:r w:rsidRPr="0040642C">
              <w:rPr>
                <w:rFonts w:ascii="Times New Roman" w:hAnsi="Times New Roman" w:cs="Times New Roman"/>
                <w:color w:val="000000"/>
                <w:sz w:val="24"/>
                <w:szCs w:val="24"/>
                <w:lang w:val="vi-VN"/>
              </w:rPr>
              <w:t>b) Không tham gia các hoạt động của HĐQT trong 06 tháng liên tục, trừ trường hợp bất khả kháng;</w:t>
            </w:r>
          </w:p>
          <w:p w:rsidR="00852397" w:rsidRDefault="00852397" w:rsidP="003B6850">
            <w:pPr>
              <w:jc w:val="both"/>
              <w:rPr>
                <w:rFonts w:ascii="Times New Roman" w:hAnsi="Times New Roman" w:cs="Times New Roman"/>
                <w:color w:val="000000"/>
                <w:sz w:val="24"/>
                <w:szCs w:val="24"/>
              </w:rPr>
            </w:pPr>
          </w:p>
          <w:p w:rsidR="00B641CA" w:rsidRPr="0040642C" w:rsidRDefault="00B641CA" w:rsidP="003B6850">
            <w:pPr>
              <w:jc w:val="both"/>
              <w:rPr>
                <w:rFonts w:ascii="Times New Roman" w:hAnsi="Times New Roman" w:cs="Times New Roman"/>
                <w:color w:val="000000"/>
                <w:sz w:val="24"/>
                <w:szCs w:val="24"/>
              </w:rPr>
            </w:pPr>
            <w:r w:rsidRPr="0040642C">
              <w:rPr>
                <w:rFonts w:ascii="Times New Roman" w:hAnsi="Times New Roman" w:cs="Times New Roman"/>
                <w:color w:val="000000"/>
                <w:sz w:val="24"/>
                <w:szCs w:val="24"/>
                <w:lang w:val="vi-VN"/>
              </w:rPr>
              <w:t>c) Có đơn từ chức;</w:t>
            </w:r>
          </w:p>
          <w:p w:rsidR="00B641CA" w:rsidRPr="0040642C" w:rsidRDefault="00B641CA" w:rsidP="003B6850">
            <w:pPr>
              <w:jc w:val="both"/>
              <w:rPr>
                <w:rFonts w:ascii="Times New Roman" w:hAnsi="Times New Roman" w:cs="Times New Roman"/>
                <w:color w:val="000000"/>
                <w:sz w:val="24"/>
                <w:szCs w:val="24"/>
              </w:rPr>
            </w:pPr>
            <w:r w:rsidRPr="0040642C">
              <w:rPr>
                <w:rFonts w:ascii="Times New Roman" w:hAnsi="Times New Roman" w:cs="Times New Roman"/>
                <w:color w:val="000000"/>
                <w:sz w:val="24"/>
                <w:szCs w:val="24"/>
              </w:rPr>
              <w:t>d) Do cổ đông hoặc nhóm cổ đông đề nghị thay đổi người đại diện.</w:t>
            </w:r>
          </w:p>
          <w:p w:rsidR="00B641CA" w:rsidRPr="0040642C" w:rsidRDefault="00B641CA" w:rsidP="003B6850">
            <w:pPr>
              <w:jc w:val="both"/>
              <w:rPr>
                <w:rFonts w:ascii="Times New Roman" w:hAnsi="Times New Roman" w:cs="Times New Roman"/>
                <w:color w:val="000000"/>
                <w:sz w:val="24"/>
                <w:szCs w:val="24"/>
              </w:rPr>
            </w:pPr>
            <w:r w:rsidRPr="0040642C">
              <w:rPr>
                <w:rFonts w:ascii="Times New Roman" w:hAnsi="Times New Roman" w:cs="Times New Roman"/>
                <w:color w:val="000000"/>
                <w:sz w:val="24"/>
                <w:szCs w:val="24"/>
                <w:lang w:val="vi-VN"/>
              </w:rPr>
              <w:t xml:space="preserve">2. Thành viên HĐQT có thể bị bãi nhiệm theo </w:t>
            </w:r>
            <w:r w:rsidRPr="0040642C">
              <w:rPr>
                <w:rFonts w:ascii="Times New Roman" w:hAnsi="Times New Roman" w:cs="Times New Roman"/>
                <w:color w:val="000000"/>
                <w:sz w:val="24"/>
                <w:szCs w:val="24"/>
              </w:rPr>
              <w:t xml:space="preserve">nghị </w:t>
            </w:r>
            <w:r w:rsidRPr="0040642C">
              <w:rPr>
                <w:rFonts w:ascii="Times New Roman" w:hAnsi="Times New Roman" w:cs="Times New Roman"/>
                <w:color w:val="000000"/>
                <w:sz w:val="24"/>
                <w:szCs w:val="24"/>
                <w:lang w:val="vi-VN"/>
              </w:rPr>
              <w:t>quyết của ĐHĐCĐ.</w:t>
            </w:r>
          </w:p>
          <w:p w:rsidR="00B641CA" w:rsidRPr="0040642C" w:rsidRDefault="00B641CA" w:rsidP="003758FA">
            <w:pPr>
              <w:spacing w:before="120"/>
              <w:jc w:val="both"/>
              <w:rPr>
                <w:rFonts w:ascii="Times New Roman" w:hAnsi="Times New Roman" w:cs="Times New Roman"/>
                <w:color w:val="000000"/>
                <w:sz w:val="24"/>
                <w:szCs w:val="24"/>
              </w:rPr>
            </w:pPr>
            <w:r w:rsidRPr="0040642C">
              <w:rPr>
                <w:rFonts w:ascii="Times New Roman" w:hAnsi="Times New Roman" w:cs="Times New Roman"/>
                <w:color w:val="000000"/>
                <w:sz w:val="24"/>
                <w:szCs w:val="24"/>
                <w:lang w:val="vi-VN"/>
              </w:rPr>
              <w:t>3. HĐQT phải triệu tập họp ĐHĐCĐ để bầu bổ sung thành viên HĐQT trong trường hợp</w:t>
            </w:r>
            <w:r w:rsidRPr="0040642C">
              <w:rPr>
                <w:rFonts w:ascii="Times New Roman" w:hAnsi="Times New Roman" w:cs="Times New Roman"/>
                <w:color w:val="000000"/>
                <w:sz w:val="24"/>
                <w:szCs w:val="24"/>
              </w:rPr>
              <w:t xml:space="preserve"> s</w:t>
            </w:r>
            <w:r w:rsidRPr="0040642C">
              <w:rPr>
                <w:rFonts w:ascii="Times New Roman" w:hAnsi="Times New Roman" w:cs="Times New Roman"/>
                <w:color w:val="000000"/>
                <w:sz w:val="24"/>
                <w:szCs w:val="24"/>
                <w:lang w:val="vi-VN"/>
              </w:rPr>
              <w:t xml:space="preserve">ố thành viên HĐQT bị giảm quá một phần ba </w:t>
            </w:r>
            <w:r w:rsidRPr="0040642C">
              <w:rPr>
                <w:rFonts w:ascii="Times New Roman" w:hAnsi="Times New Roman" w:cs="Times New Roman"/>
                <w:color w:val="000000"/>
                <w:sz w:val="24"/>
                <w:szCs w:val="24"/>
              </w:rPr>
              <w:t xml:space="preserve">(1/3) </w:t>
            </w:r>
            <w:r w:rsidRPr="0040642C">
              <w:rPr>
                <w:rFonts w:ascii="Times New Roman" w:hAnsi="Times New Roman" w:cs="Times New Roman"/>
                <w:color w:val="000000"/>
                <w:sz w:val="24"/>
                <w:szCs w:val="24"/>
                <w:lang w:val="vi-VN"/>
              </w:rPr>
              <w:t>so với số quy định tại Điều lệ Petrolimex. Trường hợp này, HĐQT phải triệu tập họp ĐHĐCĐ trong thời hạn 60 ngày, kể từ ngày số thành viên bị giảm quá một phần ba</w:t>
            </w:r>
            <w:r w:rsidRPr="0040642C">
              <w:rPr>
                <w:rFonts w:ascii="Times New Roman" w:hAnsi="Times New Roman" w:cs="Times New Roman"/>
                <w:color w:val="000000"/>
                <w:sz w:val="24"/>
                <w:szCs w:val="24"/>
              </w:rPr>
              <w:t>;</w:t>
            </w:r>
          </w:p>
          <w:p w:rsidR="00B641CA" w:rsidRPr="0040642C" w:rsidRDefault="00B641CA" w:rsidP="003758FA">
            <w:pPr>
              <w:spacing w:after="120"/>
              <w:jc w:val="both"/>
              <w:rPr>
                <w:rFonts w:ascii="Times New Roman" w:hAnsi="Times New Roman" w:cs="Times New Roman"/>
                <w:b/>
                <w:sz w:val="26"/>
                <w:szCs w:val="26"/>
              </w:rPr>
            </w:pPr>
            <w:r w:rsidRPr="0040642C">
              <w:rPr>
                <w:rFonts w:ascii="Times New Roman" w:hAnsi="Times New Roman" w:cs="Times New Roman"/>
                <w:color w:val="000000"/>
                <w:sz w:val="24"/>
                <w:szCs w:val="24"/>
                <w:lang w:val="vi-VN"/>
              </w:rPr>
              <w:t>Trường hợp khác, tại cuộc họp gần nhất, ĐHĐCĐ bầu thành viên mới thay thế thành viên HĐQT đã bị miễn nhiệm, bãi nhiệm.</w:t>
            </w:r>
          </w:p>
        </w:tc>
        <w:tc>
          <w:tcPr>
            <w:tcW w:w="7088" w:type="dxa"/>
          </w:tcPr>
          <w:p w:rsidR="00B641CA" w:rsidRPr="008B543A" w:rsidRDefault="00B641CA" w:rsidP="006378C5">
            <w:pPr>
              <w:spacing w:before="60" w:after="60"/>
              <w:jc w:val="both"/>
              <w:rPr>
                <w:rFonts w:ascii="Times New Roman" w:hAnsi="Times New Roman" w:cs="Times New Roman"/>
                <w:b/>
                <w:sz w:val="24"/>
                <w:szCs w:val="26"/>
              </w:rPr>
            </w:pPr>
            <w:r w:rsidRPr="006A3789">
              <w:rPr>
                <w:rFonts w:ascii="Times New Roman" w:hAnsi="Times New Roman" w:cs="Times New Roman"/>
                <w:b/>
                <w:sz w:val="24"/>
                <w:szCs w:val="26"/>
              </w:rPr>
              <w:t xml:space="preserve">Điều 25. Các trường hợp miễn nhiệm, bãi nhiệm thành viên </w:t>
            </w:r>
            <w:r w:rsidR="008B543A" w:rsidRPr="008B543A">
              <w:rPr>
                <w:rFonts w:ascii="Times New Roman" w:hAnsi="Times New Roman" w:cs="Times New Roman"/>
                <w:b/>
                <w:sz w:val="24"/>
                <w:szCs w:val="24"/>
              </w:rPr>
              <w:t>Hội đồng quản trị</w:t>
            </w:r>
          </w:p>
          <w:p w:rsidR="00B641CA" w:rsidRPr="008B543A" w:rsidRDefault="00B641CA" w:rsidP="006378C5">
            <w:pPr>
              <w:jc w:val="both"/>
              <w:rPr>
                <w:rFonts w:ascii="Times New Roman" w:hAnsi="Times New Roman" w:cs="Times New Roman"/>
                <w:color w:val="000000"/>
                <w:sz w:val="24"/>
                <w:szCs w:val="24"/>
              </w:rPr>
            </w:pPr>
            <w:r w:rsidRPr="008B543A">
              <w:rPr>
                <w:rFonts w:ascii="Times New Roman" w:hAnsi="Times New Roman" w:cs="Times New Roman"/>
                <w:color w:val="000000"/>
                <w:sz w:val="24"/>
                <w:szCs w:val="24"/>
                <w:lang w:val="vi-VN"/>
              </w:rPr>
              <w:t xml:space="preserve">1. Thành viên </w:t>
            </w:r>
            <w:r w:rsidR="008B543A" w:rsidRPr="00425F88">
              <w:rPr>
                <w:rFonts w:ascii="Times New Roman" w:hAnsi="Times New Roman" w:cs="Times New Roman"/>
                <w:sz w:val="24"/>
                <w:szCs w:val="24"/>
              </w:rPr>
              <w:t>Hội đồng quản trị</w:t>
            </w:r>
            <w:r w:rsidRPr="008B543A">
              <w:rPr>
                <w:rFonts w:ascii="Times New Roman" w:hAnsi="Times New Roman" w:cs="Times New Roman"/>
                <w:color w:val="000000"/>
                <w:sz w:val="24"/>
                <w:szCs w:val="24"/>
                <w:lang w:val="vi-VN"/>
              </w:rPr>
              <w:t xml:space="preserve"> bị miễn nhiệm trong các trường hợp sau đây:</w:t>
            </w:r>
          </w:p>
          <w:p w:rsidR="00B641CA" w:rsidRPr="008B543A" w:rsidRDefault="00B641CA" w:rsidP="006378C5">
            <w:pPr>
              <w:jc w:val="both"/>
              <w:rPr>
                <w:rFonts w:ascii="Times New Roman" w:hAnsi="Times New Roman" w:cs="Times New Roman"/>
                <w:color w:val="000000"/>
                <w:sz w:val="24"/>
                <w:szCs w:val="24"/>
              </w:rPr>
            </w:pPr>
            <w:r w:rsidRPr="008B543A">
              <w:rPr>
                <w:rFonts w:ascii="Times New Roman" w:hAnsi="Times New Roman" w:cs="Times New Roman"/>
                <w:color w:val="000000"/>
                <w:sz w:val="24"/>
                <w:szCs w:val="24"/>
                <w:lang w:val="vi-VN"/>
              </w:rPr>
              <w:t xml:space="preserve">a) Không có đủ tiêu chuẩn và điều kiện theo quy định tại </w:t>
            </w:r>
            <w:r w:rsidRPr="008B543A">
              <w:rPr>
                <w:rFonts w:ascii="Times New Roman" w:hAnsi="Times New Roman" w:cs="Times New Roman"/>
                <w:color w:val="000000"/>
                <w:sz w:val="24"/>
                <w:szCs w:val="24"/>
              </w:rPr>
              <w:t xml:space="preserve">khỏn 2, </w:t>
            </w:r>
            <w:r w:rsidRPr="008B543A">
              <w:rPr>
                <w:rFonts w:ascii="Times New Roman" w:hAnsi="Times New Roman" w:cs="Times New Roman"/>
                <w:color w:val="000000"/>
                <w:sz w:val="24"/>
                <w:szCs w:val="24"/>
                <w:lang w:val="vi-VN"/>
              </w:rPr>
              <w:t xml:space="preserve">Điều </w:t>
            </w:r>
            <w:r w:rsidRPr="008B543A">
              <w:rPr>
                <w:rFonts w:ascii="Times New Roman" w:hAnsi="Times New Roman" w:cs="Times New Roman"/>
                <w:color w:val="000000"/>
                <w:sz w:val="24"/>
                <w:szCs w:val="24"/>
              </w:rPr>
              <w:t>18</w:t>
            </w:r>
            <w:r w:rsidRPr="008B543A">
              <w:rPr>
                <w:rFonts w:ascii="Times New Roman" w:hAnsi="Times New Roman" w:cs="Times New Roman"/>
                <w:color w:val="000000"/>
                <w:sz w:val="24"/>
                <w:szCs w:val="24"/>
                <w:lang w:val="vi-VN"/>
              </w:rPr>
              <w:t xml:space="preserve"> của </w:t>
            </w:r>
            <w:r w:rsidRPr="008B543A">
              <w:rPr>
                <w:rFonts w:ascii="Times New Roman" w:hAnsi="Times New Roman" w:cs="Times New Roman"/>
                <w:color w:val="000000"/>
                <w:sz w:val="24"/>
                <w:szCs w:val="24"/>
              </w:rPr>
              <w:t>Luật Doanh nghiệp</w:t>
            </w:r>
            <w:r w:rsidRPr="008B543A">
              <w:rPr>
                <w:rFonts w:ascii="Times New Roman" w:hAnsi="Times New Roman" w:cs="Times New Roman"/>
                <w:color w:val="000000"/>
                <w:sz w:val="24"/>
                <w:szCs w:val="24"/>
                <w:lang w:val="vi-VN"/>
              </w:rPr>
              <w:t>;</w:t>
            </w:r>
          </w:p>
          <w:p w:rsidR="00B641CA" w:rsidRPr="008B543A" w:rsidRDefault="00B641CA" w:rsidP="006378C5">
            <w:pPr>
              <w:jc w:val="both"/>
              <w:rPr>
                <w:rFonts w:ascii="Times New Roman" w:hAnsi="Times New Roman" w:cs="Times New Roman"/>
                <w:color w:val="000000"/>
                <w:sz w:val="24"/>
                <w:szCs w:val="24"/>
              </w:rPr>
            </w:pPr>
            <w:r w:rsidRPr="008B543A">
              <w:rPr>
                <w:rFonts w:ascii="Times New Roman" w:hAnsi="Times New Roman" w:cs="Times New Roman"/>
                <w:color w:val="000000"/>
                <w:sz w:val="24"/>
                <w:szCs w:val="24"/>
                <w:lang w:val="vi-VN"/>
              </w:rPr>
              <w:t xml:space="preserve">b) Không tham gia các hoạt động của </w:t>
            </w:r>
            <w:r w:rsidR="003949E7" w:rsidRPr="00425F88">
              <w:rPr>
                <w:rFonts w:ascii="Times New Roman" w:hAnsi="Times New Roman" w:cs="Times New Roman"/>
                <w:sz w:val="24"/>
                <w:szCs w:val="24"/>
              </w:rPr>
              <w:t>Hội đồng quản trị</w:t>
            </w:r>
            <w:r w:rsidRPr="008B543A">
              <w:rPr>
                <w:rFonts w:ascii="Times New Roman" w:hAnsi="Times New Roman" w:cs="Times New Roman"/>
                <w:color w:val="000000"/>
                <w:sz w:val="24"/>
                <w:szCs w:val="24"/>
                <w:lang w:val="vi-VN"/>
              </w:rPr>
              <w:t xml:space="preserve"> trong 06 tháng liên tục, trừ trường hợp bất khả kháng;</w:t>
            </w:r>
          </w:p>
          <w:p w:rsidR="00B641CA" w:rsidRPr="008B543A" w:rsidRDefault="00B641CA" w:rsidP="006378C5">
            <w:pPr>
              <w:jc w:val="both"/>
              <w:rPr>
                <w:rFonts w:ascii="Times New Roman" w:hAnsi="Times New Roman" w:cs="Times New Roman"/>
                <w:color w:val="000000"/>
                <w:sz w:val="24"/>
                <w:szCs w:val="24"/>
              </w:rPr>
            </w:pPr>
            <w:r w:rsidRPr="008B543A">
              <w:rPr>
                <w:rFonts w:ascii="Times New Roman" w:hAnsi="Times New Roman" w:cs="Times New Roman"/>
                <w:color w:val="000000"/>
                <w:sz w:val="24"/>
                <w:szCs w:val="24"/>
                <w:lang w:val="vi-VN"/>
              </w:rPr>
              <w:t>c) Có đơn từ chức;</w:t>
            </w:r>
          </w:p>
          <w:p w:rsidR="00B641CA" w:rsidRPr="008B543A" w:rsidRDefault="00B641CA" w:rsidP="006378C5">
            <w:pPr>
              <w:jc w:val="both"/>
              <w:rPr>
                <w:rFonts w:ascii="Times New Roman" w:hAnsi="Times New Roman" w:cs="Times New Roman"/>
                <w:color w:val="000000"/>
                <w:sz w:val="24"/>
                <w:szCs w:val="24"/>
              </w:rPr>
            </w:pPr>
            <w:r w:rsidRPr="008B543A">
              <w:rPr>
                <w:rFonts w:ascii="Times New Roman" w:hAnsi="Times New Roman" w:cs="Times New Roman"/>
                <w:color w:val="000000"/>
                <w:sz w:val="24"/>
                <w:szCs w:val="24"/>
              </w:rPr>
              <w:t>d) Do cổ đông hoặc nhóm cổ đông đề nghị thay đổi người đại diện.</w:t>
            </w:r>
          </w:p>
          <w:p w:rsidR="00852397" w:rsidRDefault="00852397" w:rsidP="003758FA">
            <w:pPr>
              <w:spacing w:before="60"/>
              <w:jc w:val="both"/>
              <w:rPr>
                <w:rFonts w:ascii="Times New Roman" w:hAnsi="Times New Roman" w:cs="Times New Roman"/>
                <w:color w:val="000000"/>
                <w:sz w:val="24"/>
                <w:szCs w:val="24"/>
              </w:rPr>
            </w:pPr>
          </w:p>
          <w:p w:rsidR="00B641CA" w:rsidRPr="008B543A" w:rsidRDefault="00B641CA" w:rsidP="00852397">
            <w:pPr>
              <w:jc w:val="both"/>
              <w:rPr>
                <w:rFonts w:ascii="Times New Roman" w:hAnsi="Times New Roman" w:cs="Times New Roman"/>
                <w:color w:val="000000"/>
                <w:sz w:val="24"/>
                <w:szCs w:val="24"/>
              </w:rPr>
            </w:pPr>
            <w:r w:rsidRPr="008B543A">
              <w:rPr>
                <w:rFonts w:ascii="Times New Roman" w:hAnsi="Times New Roman" w:cs="Times New Roman"/>
                <w:color w:val="000000"/>
                <w:sz w:val="24"/>
                <w:szCs w:val="24"/>
                <w:lang w:val="vi-VN"/>
              </w:rPr>
              <w:t xml:space="preserve">2. Thành viên HĐQT có thể bị bãi nhiệm theo </w:t>
            </w:r>
            <w:r w:rsidRPr="008B543A">
              <w:rPr>
                <w:rFonts w:ascii="Times New Roman" w:hAnsi="Times New Roman" w:cs="Times New Roman"/>
                <w:color w:val="000000"/>
                <w:sz w:val="24"/>
                <w:szCs w:val="24"/>
              </w:rPr>
              <w:t xml:space="preserve">nghị </w:t>
            </w:r>
            <w:r w:rsidRPr="008B543A">
              <w:rPr>
                <w:rFonts w:ascii="Times New Roman" w:hAnsi="Times New Roman" w:cs="Times New Roman"/>
                <w:color w:val="000000"/>
                <w:sz w:val="24"/>
                <w:szCs w:val="24"/>
                <w:lang w:val="vi-VN"/>
              </w:rPr>
              <w:t>quyết của Đ</w:t>
            </w:r>
            <w:r w:rsidR="003949E7">
              <w:rPr>
                <w:rFonts w:ascii="Times New Roman" w:hAnsi="Times New Roman" w:cs="Times New Roman"/>
                <w:color w:val="000000"/>
                <w:sz w:val="24"/>
                <w:szCs w:val="24"/>
              </w:rPr>
              <w:t>ại hội đồng cổ đông</w:t>
            </w:r>
            <w:r w:rsidRPr="008B543A">
              <w:rPr>
                <w:rFonts w:ascii="Times New Roman" w:hAnsi="Times New Roman" w:cs="Times New Roman"/>
                <w:color w:val="000000"/>
                <w:sz w:val="24"/>
                <w:szCs w:val="24"/>
                <w:lang w:val="vi-VN"/>
              </w:rPr>
              <w:t>.</w:t>
            </w:r>
          </w:p>
          <w:p w:rsidR="00B641CA" w:rsidRPr="00823310" w:rsidRDefault="00B641CA" w:rsidP="006378C5">
            <w:pPr>
              <w:spacing w:before="60" w:after="60"/>
              <w:jc w:val="both"/>
              <w:rPr>
                <w:rFonts w:ascii="Times New Roman" w:hAnsi="Times New Roman" w:cs="Times New Roman"/>
                <w:b/>
                <w:i/>
                <w:sz w:val="26"/>
                <w:szCs w:val="26"/>
              </w:rPr>
            </w:pPr>
          </w:p>
        </w:tc>
        <w:tc>
          <w:tcPr>
            <w:tcW w:w="1417" w:type="dxa"/>
          </w:tcPr>
          <w:p w:rsidR="00B641CA" w:rsidRPr="00823310" w:rsidRDefault="004E0A23" w:rsidP="00477F4F">
            <w:pPr>
              <w:spacing w:before="60" w:after="60"/>
              <w:jc w:val="both"/>
              <w:rPr>
                <w:rFonts w:ascii="Times New Roman" w:hAnsi="Times New Roman" w:cs="Times New Roman"/>
                <w:b/>
                <w:i/>
                <w:sz w:val="26"/>
                <w:szCs w:val="26"/>
              </w:rPr>
            </w:pPr>
            <w:r w:rsidRPr="004F1A7C">
              <w:rPr>
                <w:rFonts w:ascii="Times New Roman" w:hAnsi="Times New Roman" w:cs="Times New Roman"/>
                <w:bCs/>
                <w:sz w:val="20"/>
                <w:szCs w:val="26"/>
              </w:rPr>
              <w:t>QC hiện hành</w:t>
            </w:r>
          </w:p>
        </w:tc>
      </w:tr>
      <w:tr w:rsidR="00B641CA" w:rsidRPr="00782335" w:rsidTr="00AE55B8">
        <w:tc>
          <w:tcPr>
            <w:tcW w:w="6663" w:type="dxa"/>
          </w:tcPr>
          <w:p w:rsidR="00B641CA" w:rsidRPr="00E511D2" w:rsidRDefault="00B641CA" w:rsidP="00E511D2">
            <w:pPr>
              <w:spacing w:before="60"/>
              <w:rPr>
                <w:rFonts w:ascii="Times New Roman" w:hAnsi="Times New Roman" w:cs="Times New Roman"/>
                <w:b/>
                <w:sz w:val="24"/>
                <w:szCs w:val="26"/>
                <w:lang w:val="fr-FR"/>
              </w:rPr>
            </w:pPr>
            <w:r w:rsidRPr="00E511D2">
              <w:rPr>
                <w:rFonts w:ascii="Times New Roman" w:hAnsi="Times New Roman" w:cs="Times New Roman"/>
                <w:b/>
                <w:sz w:val="24"/>
                <w:szCs w:val="26"/>
              </w:rPr>
              <w:t xml:space="preserve">Điều 25. Thông báo bầu, miễn nhiệm, bãi nhiệm thành viên </w:t>
            </w:r>
            <w:r w:rsidRPr="00E511D2">
              <w:rPr>
                <w:rFonts w:ascii="Times New Roman" w:hAnsi="Times New Roman" w:cs="Times New Roman"/>
                <w:b/>
                <w:sz w:val="24"/>
                <w:szCs w:val="26"/>
                <w:lang w:val="fr-FR"/>
              </w:rPr>
              <w:t>HĐQT</w:t>
            </w:r>
          </w:p>
          <w:p w:rsidR="00B641CA" w:rsidRPr="00782335" w:rsidRDefault="00B641CA" w:rsidP="003307C5">
            <w:pPr>
              <w:jc w:val="both"/>
              <w:rPr>
                <w:rFonts w:ascii="Times New Roman" w:hAnsi="Times New Roman" w:cs="Times New Roman"/>
                <w:b/>
                <w:sz w:val="26"/>
                <w:szCs w:val="26"/>
              </w:rPr>
            </w:pPr>
            <w:r w:rsidRPr="003307C5">
              <w:rPr>
                <w:rFonts w:ascii="Times New Roman" w:hAnsi="Times New Roman" w:cs="Times New Roman"/>
                <w:sz w:val="24"/>
                <w:szCs w:val="24"/>
                <w:lang w:val="fr-FR"/>
              </w:rPr>
              <w:t>Trong vòng hai mươi bốn (24) giờ kể từ khi ĐHĐCĐ thống nhất thông qua kết quả bầu, miễn nhiệm, bãi nhiệm thành viên HĐQT Petrolimex có trách nhiệm công bố theo các quy định của pháp luật.</w:t>
            </w:r>
          </w:p>
        </w:tc>
        <w:tc>
          <w:tcPr>
            <w:tcW w:w="7088" w:type="dxa"/>
          </w:tcPr>
          <w:p w:rsidR="00B641CA" w:rsidRPr="00E511D2" w:rsidRDefault="00B641CA" w:rsidP="00E511D2">
            <w:pPr>
              <w:spacing w:before="60"/>
              <w:jc w:val="both"/>
              <w:rPr>
                <w:rFonts w:ascii="Times New Roman" w:hAnsi="Times New Roman" w:cs="Times New Roman"/>
                <w:b/>
                <w:sz w:val="24"/>
                <w:szCs w:val="24"/>
              </w:rPr>
            </w:pPr>
            <w:r w:rsidRPr="00E511D2">
              <w:rPr>
                <w:rFonts w:ascii="Times New Roman" w:hAnsi="Times New Roman" w:cs="Times New Roman"/>
                <w:b/>
                <w:sz w:val="24"/>
                <w:szCs w:val="24"/>
              </w:rPr>
              <w:t xml:space="preserve">Điều 26. Thông báo về bầu, miễn nhiệm, bãi nhiệm thành viên </w:t>
            </w:r>
            <w:r w:rsidR="00E511D2" w:rsidRPr="00E511D2">
              <w:rPr>
                <w:rFonts w:ascii="Times New Roman" w:hAnsi="Times New Roman" w:cs="Times New Roman"/>
                <w:b/>
                <w:sz w:val="24"/>
                <w:szCs w:val="24"/>
              </w:rPr>
              <w:t>Hội đồng quản trị</w:t>
            </w:r>
          </w:p>
          <w:p w:rsidR="00B641CA" w:rsidRPr="00E511D2" w:rsidRDefault="00B641CA" w:rsidP="00222829">
            <w:pPr>
              <w:spacing w:after="120"/>
              <w:jc w:val="both"/>
              <w:rPr>
                <w:rFonts w:ascii="Times New Roman" w:hAnsi="Times New Roman" w:cs="Times New Roman"/>
                <w:b/>
                <w:sz w:val="26"/>
                <w:szCs w:val="26"/>
              </w:rPr>
            </w:pPr>
            <w:r w:rsidRPr="00E511D2">
              <w:rPr>
                <w:rFonts w:ascii="Times New Roman" w:hAnsi="Times New Roman" w:cs="Times New Roman"/>
                <w:sz w:val="24"/>
                <w:szCs w:val="24"/>
                <w:lang w:val="fr-FR"/>
              </w:rPr>
              <w:t>Trong vòng hai mươi bốn (24) giờ kể từ khi Đ</w:t>
            </w:r>
            <w:r w:rsidR="00AA3FFA">
              <w:rPr>
                <w:rFonts w:ascii="Times New Roman" w:hAnsi="Times New Roman" w:cs="Times New Roman"/>
                <w:sz w:val="24"/>
                <w:szCs w:val="24"/>
                <w:lang w:val="fr-FR"/>
              </w:rPr>
              <w:t>ại hội đồng cổ đông</w:t>
            </w:r>
            <w:r w:rsidRPr="00E511D2">
              <w:rPr>
                <w:rFonts w:ascii="Times New Roman" w:hAnsi="Times New Roman" w:cs="Times New Roman"/>
                <w:sz w:val="24"/>
                <w:szCs w:val="24"/>
                <w:lang w:val="fr-FR"/>
              </w:rPr>
              <w:t xml:space="preserve"> thống nhất thông qua kết quả bầu, miễn nhiệm, bãi nhiệm thành viên </w:t>
            </w:r>
            <w:r w:rsidR="00AA3FFA" w:rsidRPr="00425F88">
              <w:rPr>
                <w:rFonts w:ascii="Times New Roman" w:hAnsi="Times New Roman" w:cs="Times New Roman"/>
                <w:sz w:val="24"/>
                <w:szCs w:val="24"/>
              </w:rPr>
              <w:t>Hội đồng quản trị</w:t>
            </w:r>
            <w:r w:rsidRPr="00E511D2">
              <w:rPr>
                <w:rFonts w:ascii="Times New Roman" w:hAnsi="Times New Roman" w:cs="Times New Roman"/>
                <w:sz w:val="24"/>
                <w:szCs w:val="24"/>
                <w:lang w:val="fr-FR"/>
              </w:rPr>
              <w:t>, Petrolimex có trách nhiệm công bố theo các quy định của pháp luật</w:t>
            </w:r>
          </w:p>
        </w:tc>
        <w:tc>
          <w:tcPr>
            <w:tcW w:w="1417" w:type="dxa"/>
          </w:tcPr>
          <w:p w:rsidR="00B641CA" w:rsidRPr="00823310" w:rsidRDefault="004E0A23" w:rsidP="001E5595">
            <w:pPr>
              <w:jc w:val="both"/>
              <w:rPr>
                <w:rFonts w:ascii="Times New Roman" w:hAnsi="Times New Roman" w:cs="Times New Roman"/>
                <w:b/>
                <w:i/>
                <w:sz w:val="26"/>
                <w:szCs w:val="26"/>
              </w:rPr>
            </w:pPr>
            <w:r w:rsidRPr="004F1A7C">
              <w:rPr>
                <w:rFonts w:ascii="Times New Roman" w:hAnsi="Times New Roman" w:cs="Times New Roman"/>
                <w:bCs/>
                <w:sz w:val="20"/>
                <w:szCs w:val="26"/>
              </w:rPr>
              <w:t>QC hiện hành</w:t>
            </w:r>
          </w:p>
        </w:tc>
      </w:tr>
      <w:tr w:rsidR="00B641CA" w:rsidRPr="00782335" w:rsidTr="00AE55B8">
        <w:tc>
          <w:tcPr>
            <w:tcW w:w="6663" w:type="dxa"/>
          </w:tcPr>
          <w:p w:rsidR="00B641CA" w:rsidRPr="00782335" w:rsidRDefault="00B641CA" w:rsidP="00465456">
            <w:pPr>
              <w:jc w:val="both"/>
              <w:rPr>
                <w:rFonts w:ascii="Times New Roman" w:hAnsi="Times New Roman" w:cs="Times New Roman"/>
                <w:sz w:val="26"/>
                <w:szCs w:val="26"/>
              </w:rPr>
            </w:pPr>
          </w:p>
        </w:tc>
        <w:tc>
          <w:tcPr>
            <w:tcW w:w="7088" w:type="dxa"/>
          </w:tcPr>
          <w:p w:rsidR="00B641CA" w:rsidRPr="00457D99" w:rsidRDefault="00B641CA" w:rsidP="006378C5">
            <w:pPr>
              <w:spacing w:before="60" w:after="60"/>
              <w:jc w:val="both"/>
              <w:rPr>
                <w:rFonts w:ascii="Times New Roman" w:hAnsi="Times New Roman" w:cs="Times New Roman"/>
                <w:b/>
                <w:sz w:val="24"/>
                <w:szCs w:val="26"/>
              </w:rPr>
            </w:pPr>
            <w:r w:rsidRPr="00457D99">
              <w:rPr>
                <w:rFonts w:ascii="Times New Roman" w:hAnsi="Times New Roman" w:cs="Times New Roman"/>
                <w:b/>
                <w:sz w:val="24"/>
                <w:szCs w:val="26"/>
              </w:rPr>
              <w:t xml:space="preserve">Điều 27. Cách thức giới thiệu ứng viên thành viên </w:t>
            </w:r>
            <w:r w:rsidR="002717BC" w:rsidRPr="00457D99">
              <w:rPr>
                <w:rFonts w:ascii="Times New Roman" w:hAnsi="Times New Roman" w:cs="Times New Roman"/>
                <w:b/>
                <w:sz w:val="24"/>
                <w:szCs w:val="24"/>
              </w:rPr>
              <w:t>Hội đồng quản trị</w:t>
            </w:r>
            <w:r w:rsidRPr="00457D99">
              <w:rPr>
                <w:rFonts w:ascii="Times New Roman" w:hAnsi="Times New Roman" w:cs="Times New Roman"/>
                <w:b/>
                <w:sz w:val="24"/>
                <w:szCs w:val="26"/>
              </w:rPr>
              <w:t xml:space="preserve"> </w:t>
            </w:r>
          </w:p>
          <w:p w:rsidR="00670A20" w:rsidRDefault="00B641CA" w:rsidP="002B0E8A">
            <w:pPr>
              <w:jc w:val="both"/>
              <w:rPr>
                <w:rFonts w:ascii="Times New Roman" w:hAnsi="Times New Roman" w:cs="Times New Roman"/>
                <w:sz w:val="24"/>
                <w:szCs w:val="24"/>
              </w:rPr>
            </w:pPr>
            <w:r w:rsidRPr="00823310">
              <w:rPr>
                <w:rFonts w:ascii="Times New Roman" w:hAnsi="Times New Roman" w:cs="Times New Roman"/>
                <w:i/>
                <w:sz w:val="24"/>
                <w:szCs w:val="24"/>
              </w:rPr>
              <w:t xml:space="preserve"> </w:t>
            </w:r>
            <w:r w:rsidR="00670A20" w:rsidRPr="00670A20">
              <w:rPr>
                <w:rFonts w:ascii="Times New Roman" w:hAnsi="Times New Roman" w:cs="Times New Roman"/>
                <w:sz w:val="24"/>
                <w:szCs w:val="24"/>
              </w:rPr>
              <w:t>1</w:t>
            </w:r>
            <w:r w:rsidR="00670A20">
              <w:rPr>
                <w:rFonts w:ascii="Times New Roman" w:hAnsi="Times New Roman" w:cs="Times New Roman"/>
                <w:i/>
                <w:sz w:val="24"/>
                <w:szCs w:val="24"/>
              </w:rPr>
              <w:t xml:space="preserve">. </w:t>
            </w:r>
            <w:r w:rsidR="002B0E8A" w:rsidRPr="002B0E8A">
              <w:rPr>
                <w:rFonts w:ascii="Times New Roman" w:hAnsi="Times New Roman" w:cs="Times New Roman"/>
                <w:sz w:val="24"/>
                <w:szCs w:val="24"/>
              </w:rPr>
              <w:t xml:space="preserve">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w:t>
            </w:r>
            <w:r w:rsidR="002B0E8A" w:rsidRPr="002B0E8A">
              <w:rPr>
                <w:rFonts w:ascii="Times New Roman" w:hAnsi="Times New Roman"/>
                <w:sz w:val="24"/>
                <w:szCs w:val="24"/>
              </w:rPr>
              <w:t>website của Petrolimex</w:t>
            </w:r>
            <w:r w:rsidR="002B0E8A" w:rsidRPr="002B0E8A">
              <w:rPr>
                <w:rFonts w:ascii="Times New Roman" w:hAnsi="Times New Roman" w:cs="Times New Roman"/>
                <w:sz w:val="24"/>
                <w:szCs w:val="24"/>
              </w:rPr>
              <w:t xml:space="preserve">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w:t>
            </w:r>
          </w:p>
          <w:p w:rsidR="002B0E8A" w:rsidRPr="002B0E8A" w:rsidRDefault="00670A20" w:rsidP="002B0E8A">
            <w:pPr>
              <w:jc w:val="both"/>
              <w:rPr>
                <w:rFonts w:ascii="Times New Roman" w:hAnsi="Times New Roman" w:cs="Times New Roman"/>
                <w:sz w:val="24"/>
                <w:szCs w:val="24"/>
              </w:rPr>
            </w:pPr>
            <w:r>
              <w:rPr>
                <w:rFonts w:ascii="Times New Roman" w:hAnsi="Times New Roman" w:cs="Times New Roman"/>
                <w:sz w:val="24"/>
                <w:szCs w:val="24"/>
              </w:rPr>
              <w:t xml:space="preserve">2. </w:t>
            </w:r>
            <w:r w:rsidR="002B0E8A" w:rsidRPr="002B0E8A">
              <w:rPr>
                <w:rFonts w:ascii="Times New Roman" w:hAnsi="Times New Roman" w:cs="Times New Roman"/>
                <w:sz w:val="24"/>
                <w:szCs w:val="24"/>
              </w:rPr>
              <w:t>Thông tin liên quan đến ứng viên Hội đồng quản trị được công bố bao gồm các nội dung tối thiểu sau đây:</w:t>
            </w:r>
          </w:p>
          <w:p w:rsidR="002B0E8A" w:rsidRPr="002B0E8A" w:rsidRDefault="002B0E8A" w:rsidP="002B0E8A">
            <w:pPr>
              <w:jc w:val="both"/>
              <w:rPr>
                <w:rFonts w:ascii="Times New Roman" w:hAnsi="Times New Roman" w:cs="Times New Roman"/>
                <w:sz w:val="24"/>
                <w:szCs w:val="24"/>
              </w:rPr>
            </w:pPr>
            <w:r w:rsidRPr="002B0E8A">
              <w:rPr>
                <w:rFonts w:ascii="Times New Roman" w:hAnsi="Times New Roman" w:cs="Times New Roman"/>
                <w:sz w:val="24"/>
                <w:szCs w:val="24"/>
              </w:rPr>
              <w:t>a. Họ tên, ngày, tháng, năm sinh;</w:t>
            </w:r>
          </w:p>
          <w:p w:rsidR="002B0E8A" w:rsidRPr="002B0E8A" w:rsidRDefault="002B0E8A" w:rsidP="002B0E8A">
            <w:pPr>
              <w:jc w:val="both"/>
              <w:rPr>
                <w:rFonts w:ascii="Times New Roman" w:hAnsi="Times New Roman" w:cs="Times New Roman"/>
                <w:sz w:val="24"/>
                <w:szCs w:val="24"/>
              </w:rPr>
            </w:pPr>
            <w:r w:rsidRPr="002B0E8A">
              <w:rPr>
                <w:rFonts w:ascii="Times New Roman" w:hAnsi="Times New Roman" w:cs="Times New Roman"/>
                <w:sz w:val="24"/>
                <w:szCs w:val="24"/>
              </w:rPr>
              <w:t>b. Trình độ học vấn;</w:t>
            </w:r>
          </w:p>
          <w:p w:rsidR="002B0E8A" w:rsidRPr="00AD16B3" w:rsidRDefault="002B0E8A" w:rsidP="002B0E8A">
            <w:pPr>
              <w:jc w:val="both"/>
              <w:rPr>
                <w:rFonts w:ascii="Times New Roman" w:hAnsi="Times New Roman" w:cs="Times New Roman"/>
                <w:sz w:val="24"/>
                <w:szCs w:val="24"/>
              </w:rPr>
            </w:pPr>
            <w:r w:rsidRPr="00AD16B3">
              <w:rPr>
                <w:rFonts w:ascii="Times New Roman" w:hAnsi="Times New Roman" w:cs="Times New Roman"/>
                <w:sz w:val="24"/>
                <w:szCs w:val="24"/>
              </w:rPr>
              <w:t>c. Trình độ chuyên môn;</w:t>
            </w:r>
          </w:p>
          <w:p w:rsidR="002B0E8A" w:rsidRPr="00AD16B3" w:rsidRDefault="002B0E8A" w:rsidP="002B0E8A">
            <w:pPr>
              <w:jc w:val="both"/>
              <w:rPr>
                <w:rFonts w:ascii="Times New Roman" w:hAnsi="Times New Roman" w:cs="Times New Roman"/>
                <w:sz w:val="24"/>
                <w:szCs w:val="24"/>
              </w:rPr>
            </w:pPr>
            <w:r w:rsidRPr="00AD16B3">
              <w:rPr>
                <w:rFonts w:ascii="Times New Roman" w:hAnsi="Times New Roman" w:cs="Times New Roman"/>
                <w:sz w:val="24"/>
                <w:szCs w:val="24"/>
              </w:rPr>
              <w:t>d. Quá trình công tác;</w:t>
            </w:r>
          </w:p>
          <w:p w:rsidR="002B0E8A" w:rsidRPr="00AD16B3" w:rsidRDefault="002B0E8A" w:rsidP="002B0E8A">
            <w:pPr>
              <w:jc w:val="both"/>
              <w:rPr>
                <w:rFonts w:ascii="Times New Roman" w:hAnsi="Times New Roman" w:cs="Times New Roman"/>
                <w:sz w:val="24"/>
                <w:szCs w:val="24"/>
              </w:rPr>
            </w:pPr>
            <w:r w:rsidRPr="00AD16B3">
              <w:rPr>
                <w:rFonts w:ascii="Times New Roman" w:hAnsi="Times New Roman" w:cs="Times New Roman"/>
                <w:sz w:val="24"/>
                <w:szCs w:val="24"/>
              </w:rPr>
              <w:t>e. Các công ty mà ứng viên đang nắm giữ chức vụ thành viên Hội đồng quản trị và các chức danh quản lý khác;</w:t>
            </w:r>
          </w:p>
          <w:p w:rsidR="002B0E8A" w:rsidRPr="00AD16B3" w:rsidRDefault="002B0E8A" w:rsidP="002B0E8A">
            <w:pPr>
              <w:jc w:val="both"/>
              <w:rPr>
                <w:rFonts w:ascii="Times New Roman" w:hAnsi="Times New Roman" w:cs="Times New Roman"/>
                <w:sz w:val="24"/>
                <w:szCs w:val="24"/>
              </w:rPr>
            </w:pPr>
            <w:r w:rsidRPr="00AD16B3">
              <w:rPr>
                <w:rFonts w:ascii="Times New Roman" w:hAnsi="Times New Roman" w:cs="Times New Roman"/>
                <w:sz w:val="24"/>
                <w:szCs w:val="24"/>
              </w:rPr>
              <w:t xml:space="preserve">f. Báo cáo đánh giá về đóng góp của ứng viên cho </w:t>
            </w:r>
            <w:r w:rsidR="00AD16B3" w:rsidRPr="00AD16B3">
              <w:rPr>
                <w:rFonts w:ascii="Times New Roman" w:hAnsi="Times New Roman"/>
                <w:sz w:val="24"/>
                <w:szCs w:val="24"/>
              </w:rPr>
              <w:t>Petrolimex</w:t>
            </w:r>
            <w:r w:rsidRPr="00AD16B3">
              <w:rPr>
                <w:rFonts w:ascii="Times New Roman" w:hAnsi="Times New Roman" w:cs="Times New Roman"/>
                <w:sz w:val="24"/>
                <w:szCs w:val="24"/>
              </w:rPr>
              <w:t xml:space="preserve">, trong trường hợp ứng viên đó hiện đang là thành viên Hội đồng quản trị của </w:t>
            </w:r>
            <w:r w:rsidRPr="00AD16B3">
              <w:rPr>
                <w:rFonts w:ascii="Times New Roman" w:hAnsi="Times New Roman"/>
                <w:sz w:val="24"/>
                <w:szCs w:val="24"/>
              </w:rPr>
              <w:t>Petrolimex</w:t>
            </w:r>
            <w:r w:rsidRPr="00AD16B3">
              <w:rPr>
                <w:rFonts w:ascii="Times New Roman" w:hAnsi="Times New Roman" w:cs="Times New Roman"/>
                <w:sz w:val="24"/>
                <w:szCs w:val="24"/>
              </w:rPr>
              <w:t>;</w:t>
            </w:r>
          </w:p>
          <w:p w:rsidR="002B0E8A" w:rsidRPr="00AD16B3" w:rsidRDefault="002B0E8A" w:rsidP="002B0E8A">
            <w:pPr>
              <w:jc w:val="both"/>
              <w:rPr>
                <w:rFonts w:ascii="Times New Roman" w:hAnsi="Times New Roman" w:cs="Times New Roman"/>
                <w:sz w:val="24"/>
                <w:szCs w:val="24"/>
              </w:rPr>
            </w:pPr>
            <w:r w:rsidRPr="00AD16B3">
              <w:rPr>
                <w:rFonts w:ascii="Times New Roman" w:hAnsi="Times New Roman" w:cs="Times New Roman"/>
                <w:sz w:val="24"/>
                <w:szCs w:val="24"/>
              </w:rPr>
              <w:t xml:space="preserve">g. Các lợi ích có liên quan tới </w:t>
            </w:r>
            <w:r w:rsidRPr="00AD16B3">
              <w:rPr>
                <w:rFonts w:ascii="Times New Roman" w:hAnsi="Times New Roman"/>
                <w:sz w:val="24"/>
                <w:szCs w:val="24"/>
              </w:rPr>
              <w:t>Petrolimex</w:t>
            </w:r>
            <w:r w:rsidRPr="00AD16B3">
              <w:rPr>
                <w:rFonts w:ascii="Times New Roman" w:hAnsi="Times New Roman" w:cs="Times New Roman"/>
                <w:sz w:val="24"/>
                <w:szCs w:val="24"/>
              </w:rPr>
              <w:t xml:space="preserve"> (nếu có);</w:t>
            </w:r>
          </w:p>
          <w:p w:rsidR="002B0E8A" w:rsidRPr="00AD16B3" w:rsidRDefault="002B0E8A" w:rsidP="002B0E8A">
            <w:pPr>
              <w:jc w:val="both"/>
              <w:rPr>
                <w:rFonts w:ascii="Times New Roman" w:hAnsi="Times New Roman" w:cs="Times New Roman"/>
                <w:sz w:val="24"/>
                <w:szCs w:val="24"/>
              </w:rPr>
            </w:pPr>
            <w:r w:rsidRPr="00AD16B3">
              <w:rPr>
                <w:rFonts w:ascii="Times New Roman" w:hAnsi="Times New Roman" w:cs="Times New Roman"/>
                <w:sz w:val="24"/>
                <w:szCs w:val="24"/>
              </w:rPr>
              <w:t>h. Họ, tên của cổ đông hoặc nhóm cổ đông đề cử ứng viên đó (nếu có);</w:t>
            </w:r>
          </w:p>
          <w:p w:rsidR="00B641CA" w:rsidRPr="00823310" w:rsidRDefault="002B0E8A" w:rsidP="0025040F">
            <w:pPr>
              <w:spacing w:after="120"/>
              <w:jc w:val="both"/>
              <w:rPr>
                <w:rFonts w:ascii="Times New Roman" w:hAnsi="Times New Roman" w:cs="Times New Roman"/>
                <w:b/>
                <w:i/>
                <w:sz w:val="26"/>
                <w:szCs w:val="26"/>
              </w:rPr>
            </w:pPr>
            <w:r w:rsidRPr="00AD16B3">
              <w:rPr>
                <w:rFonts w:ascii="Times New Roman" w:hAnsi="Times New Roman" w:cs="Times New Roman"/>
                <w:sz w:val="24"/>
                <w:szCs w:val="24"/>
              </w:rPr>
              <w:t>i. Các thông tin khác (nếu có).</w:t>
            </w:r>
          </w:p>
        </w:tc>
        <w:tc>
          <w:tcPr>
            <w:tcW w:w="1417" w:type="dxa"/>
          </w:tcPr>
          <w:p w:rsidR="008E0A26" w:rsidRDefault="002717BC" w:rsidP="002717BC">
            <w:pPr>
              <w:spacing w:before="60" w:after="60"/>
              <w:jc w:val="both"/>
              <w:rPr>
                <w:rFonts w:ascii="Times New Roman" w:hAnsi="Times New Roman" w:cs="Times New Roman"/>
                <w:sz w:val="24"/>
                <w:szCs w:val="26"/>
              </w:rPr>
            </w:pPr>
            <w:r w:rsidRPr="002717BC">
              <w:rPr>
                <w:rFonts w:ascii="Times New Roman" w:hAnsi="Times New Roman" w:cs="Times New Roman"/>
                <w:sz w:val="24"/>
                <w:szCs w:val="26"/>
              </w:rPr>
              <w:t>K1</w:t>
            </w:r>
          </w:p>
          <w:p w:rsidR="002717BC" w:rsidRPr="002717BC" w:rsidRDefault="002717BC" w:rsidP="002717BC">
            <w:pPr>
              <w:spacing w:before="60" w:after="60"/>
              <w:jc w:val="both"/>
              <w:rPr>
                <w:rFonts w:ascii="Times New Roman" w:hAnsi="Times New Roman" w:cs="Times New Roman"/>
                <w:sz w:val="24"/>
                <w:szCs w:val="26"/>
              </w:rPr>
            </w:pPr>
            <w:r w:rsidRPr="002717BC">
              <w:rPr>
                <w:rFonts w:ascii="Times New Roman" w:hAnsi="Times New Roman" w:cs="Times New Roman"/>
                <w:sz w:val="24"/>
                <w:szCs w:val="26"/>
              </w:rPr>
              <w:t>Đ26 Đ/lệ</w:t>
            </w:r>
          </w:p>
          <w:p w:rsidR="00B641CA" w:rsidRPr="00823310" w:rsidRDefault="00B641CA" w:rsidP="00630AB8">
            <w:pPr>
              <w:jc w:val="both"/>
              <w:rPr>
                <w:rFonts w:ascii="Times New Roman" w:hAnsi="Times New Roman" w:cs="Times New Roman"/>
                <w:b/>
                <w:i/>
                <w:sz w:val="26"/>
                <w:szCs w:val="26"/>
              </w:rPr>
            </w:pPr>
          </w:p>
        </w:tc>
      </w:tr>
      <w:tr w:rsidR="00B641CA" w:rsidRPr="00782335" w:rsidTr="00AE55B8">
        <w:tc>
          <w:tcPr>
            <w:tcW w:w="6663" w:type="dxa"/>
          </w:tcPr>
          <w:p w:rsidR="00B641CA" w:rsidRPr="009B1127" w:rsidRDefault="00B641CA" w:rsidP="00844B62">
            <w:pPr>
              <w:spacing w:before="120"/>
              <w:jc w:val="center"/>
              <w:rPr>
                <w:rFonts w:ascii="Times New Roman" w:hAnsi="Times New Roman" w:cs="Times New Roman"/>
                <w:b/>
                <w:sz w:val="24"/>
                <w:szCs w:val="26"/>
              </w:rPr>
            </w:pPr>
            <w:r w:rsidRPr="009B1127">
              <w:rPr>
                <w:rFonts w:ascii="Times New Roman" w:hAnsi="Times New Roman" w:cs="Times New Roman"/>
                <w:b/>
                <w:sz w:val="24"/>
                <w:szCs w:val="26"/>
              </w:rPr>
              <w:t>MỤC III. TRÌNH TỰ,</w:t>
            </w:r>
          </w:p>
          <w:p w:rsidR="00B641CA" w:rsidRPr="009B1127" w:rsidRDefault="00B641CA" w:rsidP="00844B62">
            <w:pPr>
              <w:jc w:val="center"/>
              <w:rPr>
                <w:rFonts w:ascii="Times New Roman" w:hAnsi="Times New Roman" w:cs="Times New Roman"/>
                <w:sz w:val="24"/>
                <w:szCs w:val="26"/>
              </w:rPr>
            </w:pPr>
            <w:r w:rsidRPr="009B1127">
              <w:rPr>
                <w:rFonts w:ascii="Times New Roman" w:hAnsi="Times New Roman" w:cs="Times New Roman"/>
                <w:b/>
                <w:sz w:val="24"/>
                <w:szCs w:val="26"/>
              </w:rPr>
              <w:t>THỦ TỤC TỔ CHỨC HỌP HỘI ĐỒNG QUẢN TRỊ</w:t>
            </w:r>
          </w:p>
        </w:tc>
        <w:tc>
          <w:tcPr>
            <w:tcW w:w="7088" w:type="dxa"/>
          </w:tcPr>
          <w:p w:rsidR="00B641CA" w:rsidRPr="009B1127" w:rsidRDefault="00B641CA" w:rsidP="00844B62">
            <w:pPr>
              <w:spacing w:before="120"/>
              <w:jc w:val="center"/>
              <w:rPr>
                <w:rFonts w:ascii="Times New Roman" w:hAnsi="Times New Roman" w:cs="Times New Roman"/>
                <w:b/>
                <w:sz w:val="24"/>
                <w:szCs w:val="26"/>
              </w:rPr>
            </w:pPr>
            <w:r w:rsidRPr="009B1127">
              <w:rPr>
                <w:rFonts w:ascii="Times New Roman" w:hAnsi="Times New Roman" w:cs="Times New Roman"/>
                <w:b/>
                <w:sz w:val="24"/>
                <w:szCs w:val="26"/>
              </w:rPr>
              <w:t xml:space="preserve">MỤC III. TRÌNH TỰ </w:t>
            </w:r>
          </w:p>
          <w:p w:rsidR="00B641CA" w:rsidRPr="009B1127" w:rsidRDefault="00B641CA" w:rsidP="00844B62">
            <w:pPr>
              <w:spacing w:after="120"/>
              <w:jc w:val="center"/>
              <w:rPr>
                <w:rFonts w:ascii="Times New Roman" w:hAnsi="Times New Roman" w:cs="Times New Roman"/>
                <w:sz w:val="24"/>
                <w:szCs w:val="26"/>
              </w:rPr>
            </w:pPr>
            <w:r w:rsidRPr="009B1127">
              <w:rPr>
                <w:rFonts w:ascii="Times New Roman" w:hAnsi="Times New Roman" w:cs="Times New Roman"/>
                <w:b/>
                <w:sz w:val="24"/>
                <w:szCs w:val="26"/>
              </w:rPr>
              <w:t>VÀ THỦ TỤC TỔ CHỨC HỌP</w:t>
            </w:r>
            <w:r w:rsidR="00844B62">
              <w:rPr>
                <w:rFonts w:ascii="Times New Roman" w:hAnsi="Times New Roman" w:cs="Times New Roman"/>
                <w:b/>
                <w:sz w:val="24"/>
                <w:szCs w:val="26"/>
              </w:rPr>
              <w:t xml:space="preserve"> </w:t>
            </w:r>
            <w:r w:rsidRPr="009B1127">
              <w:rPr>
                <w:rFonts w:ascii="Times New Roman" w:hAnsi="Times New Roman" w:cs="Times New Roman"/>
                <w:b/>
                <w:sz w:val="24"/>
                <w:szCs w:val="26"/>
              </w:rPr>
              <w:t>HỘI ĐỒNG QUẢN TRỊ</w:t>
            </w:r>
          </w:p>
        </w:tc>
        <w:tc>
          <w:tcPr>
            <w:tcW w:w="1417" w:type="dxa"/>
          </w:tcPr>
          <w:p w:rsidR="00B641CA" w:rsidRPr="009B1127" w:rsidRDefault="00B641CA" w:rsidP="00674092">
            <w:pPr>
              <w:spacing w:before="60" w:after="60"/>
              <w:jc w:val="center"/>
              <w:rPr>
                <w:rFonts w:ascii="Times New Roman" w:hAnsi="Times New Roman" w:cs="Times New Roman"/>
                <w:sz w:val="24"/>
                <w:szCs w:val="26"/>
              </w:rPr>
            </w:pPr>
          </w:p>
        </w:tc>
      </w:tr>
      <w:tr w:rsidR="00B641CA" w:rsidRPr="00C50342" w:rsidTr="00AE55B8">
        <w:tc>
          <w:tcPr>
            <w:tcW w:w="6663" w:type="dxa"/>
          </w:tcPr>
          <w:p w:rsidR="00B641CA" w:rsidRPr="003551E8" w:rsidRDefault="00B641CA" w:rsidP="00AD176C">
            <w:pPr>
              <w:spacing w:before="60" w:after="60"/>
              <w:rPr>
                <w:rFonts w:ascii="Times New Roman" w:hAnsi="Times New Roman" w:cs="Times New Roman"/>
                <w:b/>
                <w:sz w:val="24"/>
                <w:szCs w:val="24"/>
                <w:lang w:val="fr-FR"/>
              </w:rPr>
            </w:pPr>
            <w:r w:rsidRPr="003551E8">
              <w:rPr>
                <w:rFonts w:ascii="Times New Roman" w:hAnsi="Times New Roman" w:cs="Times New Roman"/>
                <w:b/>
                <w:sz w:val="24"/>
                <w:szCs w:val="24"/>
              </w:rPr>
              <w:t xml:space="preserve">Điều 26. Thông báo họp </w:t>
            </w:r>
            <w:r w:rsidRPr="003551E8">
              <w:rPr>
                <w:rFonts w:ascii="Times New Roman" w:hAnsi="Times New Roman" w:cs="Times New Roman"/>
                <w:b/>
                <w:sz w:val="24"/>
                <w:szCs w:val="24"/>
                <w:lang w:val="fr-FR"/>
              </w:rPr>
              <w:t>HĐQT</w:t>
            </w:r>
          </w:p>
          <w:p w:rsidR="00B641CA" w:rsidRDefault="00B641CA" w:rsidP="003551E8">
            <w:pPr>
              <w:ind w:right="176"/>
              <w:jc w:val="both"/>
              <w:rPr>
                <w:rFonts w:ascii="Times New Roman" w:hAnsi="Times New Roman" w:cs="Times New Roman"/>
                <w:sz w:val="24"/>
                <w:szCs w:val="24"/>
                <w:lang w:val="fr-FR"/>
              </w:rPr>
            </w:pPr>
            <w:r w:rsidRPr="003551E8">
              <w:rPr>
                <w:rFonts w:ascii="Times New Roman" w:hAnsi="Times New Roman" w:cs="Times New Roman"/>
                <w:sz w:val="24"/>
                <w:szCs w:val="24"/>
                <w:lang w:val="fr-FR"/>
              </w:rPr>
              <w:t>1. Các cuộc họp định kỳ của HĐQT tổ chức họp hàng tháng vào trước/hoặc sau ngày 05 của tháng; họp mỗi quý 01 lần vào trước/hoặc sau ngày 10 của tháng đầu quý sau do Chủ tịch HĐQT hoặc thành viên HĐQT được Chủ tịch HĐQT ủy quyền triệu tập.</w:t>
            </w:r>
          </w:p>
          <w:p w:rsidR="00B641CA" w:rsidRPr="00782335" w:rsidRDefault="00B641CA" w:rsidP="003551E8">
            <w:pPr>
              <w:jc w:val="both"/>
              <w:rPr>
                <w:rFonts w:ascii="Times New Roman" w:hAnsi="Times New Roman" w:cs="Times New Roman"/>
                <w:sz w:val="26"/>
                <w:szCs w:val="26"/>
              </w:rPr>
            </w:pPr>
            <w:r w:rsidRPr="003551E8">
              <w:rPr>
                <w:rFonts w:ascii="Times New Roman" w:hAnsi="Times New Roman" w:cs="Times New Roman"/>
                <w:sz w:val="24"/>
                <w:szCs w:val="24"/>
                <w:lang w:val="fr-FR"/>
              </w:rPr>
              <w:t xml:space="preserve">2. Thông báo mời họp HĐQT phải được gửi cho thành viên HĐQT, KSV và TGĐ chậm nhất ba (03) ngày làm việc trước ngày họp dự kiến. </w:t>
            </w:r>
            <w:r w:rsidRPr="003551E8">
              <w:rPr>
                <w:rFonts w:ascii="Times New Roman" w:hAnsi="Times New Roman" w:cs="Times New Roman"/>
                <w:color w:val="000000"/>
                <w:sz w:val="24"/>
                <w:szCs w:val="24"/>
                <w:lang w:val="vi-VN"/>
              </w:rPr>
              <w:t>Thông báo mời họp phải xác định cụ thể thời gian và địa điểm họp, chương trình, các vấn đề thảo luận và quyết định. Kèm theo thông báo mời họp phải có tài liệu sử dụng tại cuộc họp.</w:t>
            </w:r>
            <w:r w:rsidRPr="003551E8">
              <w:rPr>
                <w:rFonts w:ascii="Times New Roman" w:hAnsi="Times New Roman" w:cs="Times New Roman"/>
                <w:color w:val="000000"/>
                <w:sz w:val="24"/>
                <w:szCs w:val="24"/>
              </w:rPr>
              <w:t xml:space="preserve"> </w:t>
            </w:r>
            <w:r w:rsidRPr="003551E8">
              <w:rPr>
                <w:rFonts w:ascii="Times New Roman" w:hAnsi="Times New Roman" w:cs="Times New Roman"/>
                <w:color w:val="000000"/>
                <w:sz w:val="24"/>
                <w:szCs w:val="24"/>
                <w:lang w:val="vi-VN"/>
              </w:rPr>
              <w:t xml:space="preserve">Thông báo mời họp được gửi bằng bưu điện, fax, thư điện tử hoặc phương tiện khác, nhưng phải bảo đảm đến được địa chỉ liên lạc của từng thành viên HĐQT được đăng ký tại </w:t>
            </w:r>
            <w:r w:rsidRPr="003551E8">
              <w:rPr>
                <w:rFonts w:ascii="Times New Roman" w:hAnsi="Times New Roman" w:cs="Times New Roman"/>
                <w:color w:val="000000"/>
                <w:sz w:val="24"/>
                <w:szCs w:val="24"/>
              </w:rPr>
              <w:t>Petrolimex</w:t>
            </w:r>
            <w:r w:rsidRPr="003551E8">
              <w:rPr>
                <w:rFonts w:ascii="Times New Roman" w:hAnsi="Times New Roman" w:cs="Times New Roman"/>
                <w:sz w:val="24"/>
                <w:szCs w:val="24"/>
                <w:lang w:val="fr-FR"/>
              </w:rPr>
              <w:t>.</w:t>
            </w:r>
          </w:p>
        </w:tc>
        <w:tc>
          <w:tcPr>
            <w:tcW w:w="7088" w:type="dxa"/>
          </w:tcPr>
          <w:p w:rsidR="00B641CA" w:rsidRPr="00AD176C" w:rsidRDefault="00B641CA" w:rsidP="00AD176C">
            <w:pPr>
              <w:spacing w:before="60" w:after="60"/>
              <w:jc w:val="both"/>
              <w:rPr>
                <w:rFonts w:ascii="Times New Roman" w:hAnsi="Times New Roman" w:cs="Times New Roman"/>
                <w:b/>
                <w:sz w:val="24"/>
                <w:szCs w:val="26"/>
              </w:rPr>
            </w:pPr>
            <w:r w:rsidRPr="00AD176C">
              <w:rPr>
                <w:rFonts w:ascii="Times New Roman" w:hAnsi="Times New Roman" w:cs="Times New Roman"/>
                <w:b/>
                <w:sz w:val="24"/>
                <w:szCs w:val="26"/>
              </w:rPr>
              <w:t xml:space="preserve">Điều 28. Thông báo họp </w:t>
            </w:r>
            <w:r w:rsidR="00E14711" w:rsidRPr="00AD176C">
              <w:rPr>
                <w:rFonts w:ascii="Times New Roman" w:hAnsi="Times New Roman" w:cs="Times New Roman"/>
                <w:b/>
                <w:sz w:val="24"/>
                <w:szCs w:val="24"/>
              </w:rPr>
              <w:t>Hội đồng quản trị</w:t>
            </w:r>
          </w:p>
          <w:p w:rsidR="00B641CA" w:rsidRPr="002561D5" w:rsidRDefault="002561D5" w:rsidP="00E14711">
            <w:pPr>
              <w:jc w:val="both"/>
              <w:rPr>
                <w:rFonts w:ascii="Times New Roman" w:hAnsi="Times New Roman" w:cs="Times New Roman"/>
                <w:sz w:val="24"/>
                <w:szCs w:val="24"/>
                <w:lang w:val="fr-FR"/>
              </w:rPr>
            </w:pPr>
            <w:r w:rsidRPr="00AD176C">
              <w:rPr>
                <w:rFonts w:ascii="Times New Roman" w:hAnsi="Times New Roman" w:cs="Times New Roman"/>
                <w:sz w:val="24"/>
                <w:szCs w:val="24"/>
              </w:rPr>
              <w:t>1</w:t>
            </w:r>
            <w:r w:rsidR="00E14711" w:rsidRPr="00AD176C">
              <w:rPr>
                <w:rFonts w:ascii="Times New Roman" w:hAnsi="Times New Roman" w:cs="Times New Roman"/>
                <w:sz w:val="24"/>
                <w:szCs w:val="24"/>
              </w:rPr>
              <w:t>.</w:t>
            </w:r>
            <w:r w:rsidR="00E14711" w:rsidRPr="002561D5">
              <w:rPr>
                <w:rFonts w:ascii="Times New Roman" w:hAnsi="Times New Roman" w:cs="Times New Roman"/>
                <w:sz w:val="24"/>
                <w:szCs w:val="24"/>
              </w:rPr>
              <w:t xml:space="preserve"> Chủ tịch Hội đồng quản trị phải triệu tập các cuộc họp Hội đồng quản trị định kỳ và bất thường, lập chương trình nghị sự, thời gian và địa điểm họp ít nhất năm (05) ngày làm việc trước ngày họp. Chủ tịch có thể triệu tập họp khi xét thấy cần thiết, nhưng mỗi quý phải họp ít nhất một (01) lần.</w:t>
            </w:r>
          </w:p>
          <w:p w:rsidR="002561D5" w:rsidRPr="000963A5" w:rsidRDefault="00B641CA" w:rsidP="002561D5">
            <w:pPr>
              <w:jc w:val="both"/>
              <w:rPr>
                <w:rFonts w:ascii="Times New Roman" w:hAnsi="Times New Roman" w:cs="Times New Roman"/>
                <w:sz w:val="24"/>
                <w:szCs w:val="24"/>
              </w:rPr>
            </w:pPr>
            <w:r w:rsidRPr="000963A5">
              <w:rPr>
                <w:rFonts w:ascii="Times New Roman" w:hAnsi="Times New Roman" w:cs="Times New Roman"/>
                <w:sz w:val="24"/>
                <w:szCs w:val="24"/>
                <w:lang w:val="fr-FR"/>
              </w:rPr>
              <w:t xml:space="preserve">2. </w:t>
            </w:r>
            <w:r w:rsidR="002561D5" w:rsidRPr="000963A5">
              <w:rPr>
                <w:rFonts w:ascii="Times New Roman" w:hAnsi="Times New Roman" w:cs="Times New Roman"/>
                <w:sz w:val="24"/>
                <w:szCs w:val="24"/>
              </w:rPr>
              <w:t>Thông báo họp Hội đồng quản trị phải được gửi cho các thành viên Hội đồng quản trị và các Kiểm soát viên ít nhất năm (03)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rsidR="00B641CA" w:rsidRPr="00823310" w:rsidRDefault="002561D5" w:rsidP="008864DD">
            <w:pPr>
              <w:spacing w:before="60" w:after="120"/>
              <w:jc w:val="both"/>
              <w:rPr>
                <w:rFonts w:ascii="Times New Roman" w:hAnsi="Times New Roman" w:cs="Times New Roman"/>
                <w:b/>
                <w:i/>
                <w:sz w:val="26"/>
                <w:szCs w:val="26"/>
              </w:rPr>
            </w:pPr>
            <w:r w:rsidRPr="000963A5">
              <w:rPr>
                <w:rFonts w:ascii="Times New Roman" w:hAnsi="Times New Roman" w:cs="Times New Roman"/>
                <w:sz w:val="24"/>
                <w:szCs w:val="24"/>
              </w:rPr>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Petrolimex</w:t>
            </w:r>
            <w:r w:rsidR="00B641CA" w:rsidRPr="000963A5">
              <w:rPr>
                <w:rFonts w:ascii="Times New Roman" w:hAnsi="Times New Roman" w:cs="Times New Roman"/>
                <w:sz w:val="24"/>
                <w:szCs w:val="24"/>
                <w:lang w:val="fr-FR"/>
              </w:rPr>
              <w:t>.</w:t>
            </w:r>
          </w:p>
        </w:tc>
        <w:tc>
          <w:tcPr>
            <w:tcW w:w="1417" w:type="dxa"/>
          </w:tcPr>
          <w:p w:rsidR="00B91163" w:rsidRDefault="00B91163" w:rsidP="00C50342">
            <w:pPr>
              <w:spacing w:before="60" w:after="60"/>
              <w:jc w:val="both"/>
              <w:rPr>
                <w:rFonts w:ascii="Times New Roman" w:hAnsi="Times New Roman" w:cs="Times New Roman"/>
                <w:sz w:val="24"/>
                <w:szCs w:val="26"/>
              </w:rPr>
            </w:pPr>
            <w:r>
              <w:rPr>
                <w:rFonts w:ascii="Times New Roman" w:hAnsi="Times New Roman" w:cs="Times New Roman"/>
                <w:sz w:val="24"/>
                <w:szCs w:val="26"/>
              </w:rPr>
              <w:t>K</w:t>
            </w:r>
            <w:r w:rsidR="00875206">
              <w:rPr>
                <w:rFonts w:ascii="Times New Roman" w:hAnsi="Times New Roman" w:cs="Times New Roman"/>
                <w:sz w:val="24"/>
                <w:szCs w:val="26"/>
              </w:rPr>
              <w:t>2, 7</w:t>
            </w:r>
          </w:p>
          <w:p w:rsidR="00C50342" w:rsidRPr="00C50342" w:rsidRDefault="00C50342" w:rsidP="00C50342">
            <w:pPr>
              <w:spacing w:before="60" w:after="60"/>
              <w:jc w:val="both"/>
              <w:rPr>
                <w:rFonts w:ascii="Times New Roman" w:hAnsi="Times New Roman" w:cs="Times New Roman"/>
                <w:sz w:val="24"/>
                <w:szCs w:val="26"/>
              </w:rPr>
            </w:pPr>
            <w:r w:rsidRPr="00C50342">
              <w:rPr>
                <w:rFonts w:ascii="Times New Roman" w:hAnsi="Times New Roman" w:cs="Times New Roman"/>
                <w:sz w:val="24"/>
                <w:szCs w:val="26"/>
              </w:rPr>
              <w:t>Đ31 Đ/lệ</w:t>
            </w:r>
          </w:p>
          <w:p w:rsidR="00B641CA" w:rsidRPr="00C50342" w:rsidRDefault="00B641CA" w:rsidP="000F2027">
            <w:pPr>
              <w:spacing w:before="60" w:after="60"/>
              <w:jc w:val="both"/>
              <w:rPr>
                <w:rFonts w:ascii="Times New Roman" w:hAnsi="Times New Roman" w:cs="Times New Roman"/>
                <w:sz w:val="26"/>
                <w:szCs w:val="26"/>
              </w:rPr>
            </w:pPr>
          </w:p>
        </w:tc>
      </w:tr>
      <w:tr w:rsidR="00B641CA" w:rsidRPr="00782335" w:rsidTr="00AE55B8">
        <w:tc>
          <w:tcPr>
            <w:tcW w:w="6663" w:type="dxa"/>
          </w:tcPr>
          <w:p w:rsidR="00B641CA" w:rsidRPr="00C93EF5" w:rsidRDefault="00B641CA" w:rsidP="00465456">
            <w:pPr>
              <w:jc w:val="both"/>
              <w:rPr>
                <w:rFonts w:ascii="Times New Roman" w:hAnsi="Times New Roman" w:cs="Times New Roman"/>
                <w:b/>
                <w:sz w:val="24"/>
                <w:szCs w:val="26"/>
                <w:lang w:val="fr-FR"/>
              </w:rPr>
            </w:pPr>
            <w:r w:rsidRPr="00C93EF5">
              <w:rPr>
                <w:rFonts w:ascii="Times New Roman" w:hAnsi="Times New Roman" w:cs="Times New Roman"/>
                <w:b/>
                <w:sz w:val="24"/>
                <w:szCs w:val="26"/>
              </w:rPr>
              <w:t xml:space="preserve">Điều 27. Điều kiện hiệu lực của cuộc họp </w:t>
            </w:r>
            <w:r w:rsidRPr="00C93EF5">
              <w:rPr>
                <w:rFonts w:ascii="Times New Roman" w:hAnsi="Times New Roman" w:cs="Times New Roman"/>
                <w:b/>
                <w:sz w:val="24"/>
                <w:szCs w:val="26"/>
                <w:lang w:val="fr-FR"/>
              </w:rPr>
              <w:t>HĐQT</w:t>
            </w:r>
          </w:p>
          <w:p w:rsidR="00B641CA" w:rsidRDefault="00B641CA" w:rsidP="00F97314">
            <w:pPr>
              <w:jc w:val="both"/>
              <w:rPr>
                <w:rFonts w:ascii="Times New Roman" w:hAnsi="Times New Roman" w:cs="Times New Roman"/>
                <w:sz w:val="24"/>
                <w:szCs w:val="24"/>
                <w:lang w:val="fr-FR"/>
              </w:rPr>
            </w:pPr>
            <w:r w:rsidRPr="00F97314">
              <w:rPr>
                <w:rFonts w:ascii="Times New Roman" w:hAnsi="Times New Roman" w:cs="Times New Roman"/>
                <w:sz w:val="24"/>
                <w:szCs w:val="24"/>
                <w:lang w:val="fr-FR"/>
              </w:rPr>
              <w:t>1. Cuộc họp HĐQT chỉ được tiến hành và thông qua các quyết định khi có từ ba phần tư (3/4) tổng số thành viên HĐQT trở lên dự họp.</w:t>
            </w:r>
          </w:p>
          <w:p w:rsidR="00B641CA" w:rsidRDefault="00B641CA" w:rsidP="00F97314">
            <w:pPr>
              <w:jc w:val="both"/>
              <w:rPr>
                <w:rFonts w:ascii="Times New Roman" w:hAnsi="Times New Roman" w:cs="Times New Roman"/>
                <w:sz w:val="24"/>
                <w:szCs w:val="24"/>
                <w:lang w:val="fr-FR"/>
              </w:rPr>
            </w:pPr>
          </w:p>
          <w:p w:rsidR="00B641CA" w:rsidRDefault="00B641CA" w:rsidP="00F97314">
            <w:pPr>
              <w:jc w:val="both"/>
              <w:rPr>
                <w:rFonts w:ascii="Times New Roman" w:hAnsi="Times New Roman" w:cs="Times New Roman"/>
                <w:sz w:val="24"/>
                <w:szCs w:val="24"/>
                <w:lang w:val="fr-FR"/>
              </w:rPr>
            </w:pPr>
          </w:p>
          <w:p w:rsidR="00B641CA" w:rsidRDefault="00B641CA" w:rsidP="00F97314">
            <w:pPr>
              <w:jc w:val="both"/>
              <w:rPr>
                <w:rFonts w:ascii="Times New Roman" w:hAnsi="Times New Roman" w:cs="Times New Roman"/>
                <w:sz w:val="24"/>
                <w:szCs w:val="24"/>
                <w:lang w:val="fr-FR"/>
              </w:rPr>
            </w:pPr>
          </w:p>
          <w:p w:rsidR="00B641CA" w:rsidRDefault="00B641CA" w:rsidP="00F97314">
            <w:pPr>
              <w:jc w:val="both"/>
              <w:rPr>
                <w:rFonts w:ascii="Times New Roman" w:hAnsi="Times New Roman" w:cs="Times New Roman"/>
                <w:sz w:val="24"/>
                <w:szCs w:val="24"/>
                <w:lang w:val="fr-FR"/>
              </w:rPr>
            </w:pPr>
          </w:p>
          <w:p w:rsidR="00B641CA" w:rsidRPr="003E7165" w:rsidRDefault="00B641CA" w:rsidP="00F97314">
            <w:pPr>
              <w:jc w:val="both"/>
              <w:rPr>
                <w:rFonts w:ascii="Times New Roman" w:hAnsi="Times New Roman" w:cs="Times New Roman"/>
                <w:sz w:val="18"/>
                <w:szCs w:val="24"/>
                <w:lang w:val="fr-FR"/>
              </w:rPr>
            </w:pPr>
          </w:p>
          <w:p w:rsidR="00B641CA" w:rsidRPr="006B3FED" w:rsidRDefault="00B641CA" w:rsidP="00F97314">
            <w:pPr>
              <w:jc w:val="both"/>
              <w:rPr>
                <w:rFonts w:ascii="Times New Roman" w:hAnsi="Times New Roman" w:cs="Times New Roman"/>
                <w:sz w:val="14"/>
                <w:szCs w:val="24"/>
                <w:lang w:val="fr-FR"/>
              </w:rPr>
            </w:pPr>
          </w:p>
          <w:p w:rsidR="00B641CA" w:rsidRPr="00782335" w:rsidRDefault="00B641CA" w:rsidP="00F97314">
            <w:pPr>
              <w:jc w:val="both"/>
              <w:rPr>
                <w:rFonts w:ascii="Times New Roman" w:hAnsi="Times New Roman" w:cs="Times New Roman"/>
                <w:sz w:val="26"/>
                <w:szCs w:val="26"/>
              </w:rPr>
            </w:pPr>
            <w:r w:rsidRPr="00F97314">
              <w:rPr>
                <w:rFonts w:ascii="Times New Roman" w:hAnsi="Times New Roman" w:cs="Times New Roman"/>
                <w:sz w:val="24"/>
                <w:szCs w:val="24"/>
                <w:lang w:val="fr-FR"/>
              </w:rPr>
              <w:t xml:space="preserve">2. </w:t>
            </w:r>
            <w:r w:rsidRPr="00F97314">
              <w:rPr>
                <w:rFonts w:ascii="Times New Roman" w:hAnsi="Times New Roman" w:cs="Times New Roman"/>
                <w:sz w:val="24"/>
                <w:szCs w:val="24"/>
                <w:lang w:val="nl-NL"/>
              </w:rPr>
              <w:t xml:space="preserve">Thành viên </w:t>
            </w:r>
            <w:r w:rsidRPr="00F97314">
              <w:rPr>
                <w:rFonts w:ascii="Times New Roman" w:hAnsi="Times New Roman" w:cs="Times New Roman"/>
                <w:sz w:val="24"/>
                <w:szCs w:val="24"/>
              </w:rPr>
              <w:t>HĐQT</w:t>
            </w:r>
            <w:r w:rsidRPr="00F97314">
              <w:rPr>
                <w:rFonts w:ascii="Times New Roman" w:hAnsi="Times New Roman" w:cs="Times New Roman"/>
                <w:sz w:val="24"/>
                <w:szCs w:val="24"/>
                <w:lang w:val="nl-NL"/>
              </w:rPr>
              <w:t xml:space="preserve"> phải tham dự đầy đủ các cuộc họp của </w:t>
            </w:r>
            <w:r w:rsidRPr="00F97314">
              <w:rPr>
                <w:rFonts w:ascii="Times New Roman" w:hAnsi="Times New Roman" w:cs="Times New Roman"/>
                <w:sz w:val="24"/>
                <w:szCs w:val="24"/>
              </w:rPr>
              <w:t>HĐQT</w:t>
            </w:r>
            <w:r w:rsidRPr="00F97314">
              <w:rPr>
                <w:rFonts w:ascii="Times New Roman" w:hAnsi="Times New Roman" w:cs="Times New Roman"/>
                <w:sz w:val="24"/>
                <w:szCs w:val="24"/>
                <w:lang w:val="nl-NL"/>
              </w:rPr>
              <w:t xml:space="preserve"> và có ý kiến rõ ràng về các vấn đề được đưa ra thảo luận. Thành viên </w:t>
            </w:r>
            <w:r w:rsidRPr="00F97314">
              <w:rPr>
                <w:rFonts w:ascii="Times New Roman" w:hAnsi="Times New Roman" w:cs="Times New Roman"/>
                <w:sz w:val="24"/>
                <w:szCs w:val="24"/>
              </w:rPr>
              <w:t>HĐQT được ủy quyền cho người khác dự họp và hoặc giải quyết các công việc thuộc chức năng, nhiệm vụ của thành viên HĐQT nếu được đa số thành viên HĐQT chấp thuận.</w:t>
            </w:r>
            <w:r w:rsidRPr="00F97314">
              <w:rPr>
                <w:rFonts w:ascii="Times New Roman" w:hAnsi="Times New Roman" w:cs="Times New Roman"/>
                <w:sz w:val="24"/>
                <w:szCs w:val="24"/>
                <w:lang w:val="nl-NL"/>
              </w:rPr>
              <w:t xml:space="preserve"> Trường hợp này, thành viên HĐQT vẫn phải chịu trách nhiệm về những nội dung và kết quả ủy quyền cho người khác thực hiện. Người được ủy quyền có trách nhiệm báo cáo toàn bộ nội dung, kết quả thực hiện với người ủy quyền</w:t>
            </w:r>
            <w:r w:rsidRPr="00F97314">
              <w:rPr>
                <w:rFonts w:ascii="Times New Roman" w:hAnsi="Times New Roman" w:cs="Times New Roman"/>
                <w:sz w:val="24"/>
                <w:szCs w:val="24"/>
                <w:lang w:val="fr-FR"/>
              </w:rPr>
              <w:t>.</w:t>
            </w:r>
          </w:p>
        </w:tc>
        <w:tc>
          <w:tcPr>
            <w:tcW w:w="7088" w:type="dxa"/>
          </w:tcPr>
          <w:p w:rsidR="00B641CA" w:rsidRPr="008864DD" w:rsidRDefault="00B641CA" w:rsidP="006378C5">
            <w:pPr>
              <w:spacing w:before="60" w:after="60"/>
              <w:jc w:val="both"/>
              <w:rPr>
                <w:rFonts w:ascii="Times New Roman" w:hAnsi="Times New Roman" w:cs="Times New Roman"/>
                <w:b/>
                <w:sz w:val="24"/>
                <w:szCs w:val="26"/>
              </w:rPr>
            </w:pPr>
            <w:r w:rsidRPr="008864DD">
              <w:rPr>
                <w:rFonts w:ascii="Times New Roman" w:hAnsi="Times New Roman" w:cs="Times New Roman"/>
                <w:b/>
                <w:sz w:val="24"/>
                <w:szCs w:val="26"/>
              </w:rPr>
              <w:t xml:space="preserve">Điều 29. Điều kiện tổ chức họp </w:t>
            </w:r>
            <w:r w:rsidR="00C93EF5" w:rsidRPr="00AD176C">
              <w:rPr>
                <w:rFonts w:ascii="Times New Roman" w:hAnsi="Times New Roman" w:cs="Times New Roman"/>
                <w:b/>
                <w:sz w:val="24"/>
                <w:szCs w:val="24"/>
              </w:rPr>
              <w:t>Hội đồng quản trị</w:t>
            </w:r>
            <w:r w:rsidRPr="008864DD">
              <w:rPr>
                <w:rFonts w:ascii="Times New Roman" w:hAnsi="Times New Roman" w:cs="Times New Roman"/>
                <w:b/>
                <w:sz w:val="24"/>
                <w:szCs w:val="26"/>
              </w:rPr>
              <w:t xml:space="preserve"> </w:t>
            </w:r>
          </w:p>
          <w:p w:rsidR="007E1CA9" w:rsidRPr="007E1CA9" w:rsidRDefault="007E1CA9" w:rsidP="007E1CA9">
            <w:pPr>
              <w:jc w:val="both"/>
              <w:rPr>
                <w:rFonts w:ascii="Times New Roman" w:hAnsi="Times New Roman" w:cs="Times New Roman"/>
                <w:sz w:val="24"/>
                <w:szCs w:val="24"/>
              </w:rPr>
            </w:pPr>
            <w:r>
              <w:rPr>
                <w:rFonts w:ascii="Times New Roman" w:hAnsi="Times New Roman" w:cs="Times New Roman"/>
                <w:sz w:val="24"/>
                <w:szCs w:val="24"/>
              </w:rPr>
              <w:t xml:space="preserve">1. </w:t>
            </w:r>
            <w:r w:rsidRPr="007E1CA9">
              <w:rPr>
                <w:rFonts w:ascii="Times New Roman" w:hAnsi="Times New Roman" w:cs="Times New Roman"/>
                <w:sz w:val="24"/>
                <w:szCs w:val="24"/>
              </w:rPr>
              <w:t>Các cuộc họp của Hội đồng quản trị được tiến hành khi có ít nhất ba phần tư (3/4) tổng số thành viên Hội đồng quản trị có mặt trực tiếp hoặc thông qua người đại diện (người được ủy quyền) nếu được đa số thành viên Hội đồng quản trị chấp thuận.</w:t>
            </w:r>
          </w:p>
          <w:p w:rsidR="007E1CA9" w:rsidRPr="007E1CA9" w:rsidRDefault="007E1CA9" w:rsidP="007E1CA9">
            <w:pPr>
              <w:jc w:val="both"/>
              <w:rPr>
                <w:rFonts w:ascii="Times New Roman" w:hAnsi="Times New Roman" w:cs="Times New Roman"/>
                <w:sz w:val="24"/>
                <w:szCs w:val="24"/>
              </w:rPr>
            </w:pPr>
            <w:r w:rsidRPr="007E1CA9">
              <w:rPr>
                <w:rFonts w:ascii="Times New Roman" w:hAnsi="Times New Roman" w:cs="Times New Roman"/>
                <w:sz w:val="24"/>
                <w:szCs w:val="24"/>
              </w:rPr>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Hội đồng quản trị dự họp.</w:t>
            </w:r>
          </w:p>
          <w:p w:rsidR="00B641CA" w:rsidRPr="00823310" w:rsidRDefault="003E7165" w:rsidP="008A1978">
            <w:pPr>
              <w:spacing w:before="60" w:after="120"/>
              <w:jc w:val="both"/>
              <w:rPr>
                <w:rFonts w:ascii="Times New Roman" w:hAnsi="Times New Roman" w:cs="Times New Roman"/>
                <w:b/>
                <w:i/>
                <w:sz w:val="26"/>
                <w:szCs w:val="26"/>
              </w:rPr>
            </w:pPr>
            <w:r w:rsidRPr="00F97314">
              <w:rPr>
                <w:rFonts w:ascii="Times New Roman" w:hAnsi="Times New Roman" w:cs="Times New Roman"/>
                <w:sz w:val="24"/>
                <w:szCs w:val="24"/>
                <w:lang w:val="fr-FR"/>
              </w:rPr>
              <w:t xml:space="preserve">2. </w:t>
            </w:r>
            <w:r w:rsidRPr="00F97314">
              <w:rPr>
                <w:rFonts w:ascii="Times New Roman" w:hAnsi="Times New Roman" w:cs="Times New Roman"/>
                <w:sz w:val="24"/>
                <w:szCs w:val="24"/>
                <w:lang w:val="nl-NL"/>
              </w:rPr>
              <w:t xml:space="preserve">Thành viên </w:t>
            </w:r>
            <w:r w:rsidR="00416B1F" w:rsidRPr="007E1CA9">
              <w:rPr>
                <w:rFonts w:ascii="Times New Roman" w:hAnsi="Times New Roman" w:cs="Times New Roman"/>
                <w:sz w:val="24"/>
                <w:szCs w:val="24"/>
              </w:rPr>
              <w:t>Hội đồng quản trị</w:t>
            </w:r>
            <w:r w:rsidRPr="00F97314">
              <w:rPr>
                <w:rFonts w:ascii="Times New Roman" w:hAnsi="Times New Roman" w:cs="Times New Roman"/>
                <w:sz w:val="24"/>
                <w:szCs w:val="24"/>
                <w:lang w:val="nl-NL"/>
              </w:rPr>
              <w:t xml:space="preserve"> phải tham dự đầy đủ các cuộc họp của </w:t>
            </w:r>
            <w:r w:rsidR="006B3FED" w:rsidRPr="007E1CA9">
              <w:rPr>
                <w:rFonts w:ascii="Times New Roman" w:hAnsi="Times New Roman" w:cs="Times New Roman"/>
                <w:sz w:val="24"/>
                <w:szCs w:val="24"/>
              </w:rPr>
              <w:t>Hội đồng quản trị</w:t>
            </w:r>
            <w:r w:rsidRPr="00F97314">
              <w:rPr>
                <w:rFonts w:ascii="Times New Roman" w:hAnsi="Times New Roman" w:cs="Times New Roman"/>
                <w:sz w:val="24"/>
                <w:szCs w:val="24"/>
                <w:lang w:val="nl-NL"/>
              </w:rPr>
              <w:t xml:space="preserve"> và có ý kiến rõ ràng về các vấn đề được đưa ra thảo luận. Thành viên </w:t>
            </w:r>
            <w:r w:rsidR="006B3FED" w:rsidRPr="007E1CA9">
              <w:rPr>
                <w:rFonts w:ascii="Times New Roman" w:hAnsi="Times New Roman" w:cs="Times New Roman"/>
                <w:sz w:val="24"/>
                <w:szCs w:val="24"/>
              </w:rPr>
              <w:t>Hội đồng quản trị</w:t>
            </w:r>
            <w:r w:rsidRPr="00F97314">
              <w:rPr>
                <w:rFonts w:ascii="Times New Roman" w:hAnsi="Times New Roman" w:cs="Times New Roman"/>
                <w:sz w:val="24"/>
                <w:szCs w:val="24"/>
              </w:rPr>
              <w:t xml:space="preserve"> được ủy quyền cho người khác dự họp và hoặc giải quyết các công việc thuộc chức năng, nhiệm vụ của thành viên </w:t>
            </w:r>
            <w:r w:rsidR="006B3FED" w:rsidRPr="007E1CA9">
              <w:rPr>
                <w:rFonts w:ascii="Times New Roman" w:hAnsi="Times New Roman" w:cs="Times New Roman"/>
                <w:sz w:val="24"/>
                <w:szCs w:val="24"/>
              </w:rPr>
              <w:t>Hội đồng quản trị</w:t>
            </w:r>
            <w:r w:rsidRPr="00F97314">
              <w:rPr>
                <w:rFonts w:ascii="Times New Roman" w:hAnsi="Times New Roman" w:cs="Times New Roman"/>
                <w:sz w:val="24"/>
                <w:szCs w:val="24"/>
              </w:rPr>
              <w:t xml:space="preserve"> nếu được đa số thành viên </w:t>
            </w:r>
            <w:r w:rsidR="006B3FED" w:rsidRPr="007E1CA9">
              <w:rPr>
                <w:rFonts w:ascii="Times New Roman" w:hAnsi="Times New Roman" w:cs="Times New Roman"/>
                <w:sz w:val="24"/>
                <w:szCs w:val="24"/>
              </w:rPr>
              <w:t>Hội đồng quản trị</w:t>
            </w:r>
            <w:r w:rsidRPr="00F97314">
              <w:rPr>
                <w:rFonts w:ascii="Times New Roman" w:hAnsi="Times New Roman" w:cs="Times New Roman"/>
                <w:sz w:val="24"/>
                <w:szCs w:val="24"/>
              </w:rPr>
              <w:t xml:space="preserve"> chấp thuận.</w:t>
            </w:r>
            <w:r w:rsidRPr="00F97314">
              <w:rPr>
                <w:rFonts w:ascii="Times New Roman" w:hAnsi="Times New Roman" w:cs="Times New Roman"/>
                <w:sz w:val="24"/>
                <w:szCs w:val="24"/>
                <w:lang w:val="nl-NL"/>
              </w:rPr>
              <w:t xml:space="preserve"> Trường hợp này, thành viên </w:t>
            </w:r>
            <w:r w:rsidR="006B3FED" w:rsidRPr="007E1CA9">
              <w:rPr>
                <w:rFonts w:ascii="Times New Roman" w:hAnsi="Times New Roman" w:cs="Times New Roman"/>
                <w:sz w:val="24"/>
                <w:szCs w:val="24"/>
              </w:rPr>
              <w:t>Hội đồng quản trị</w:t>
            </w:r>
            <w:r w:rsidRPr="00F97314">
              <w:rPr>
                <w:rFonts w:ascii="Times New Roman" w:hAnsi="Times New Roman" w:cs="Times New Roman"/>
                <w:sz w:val="24"/>
                <w:szCs w:val="24"/>
                <w:lang w:val="nl-NL"/>
              </w:rPr>
              <w:t xml:space="preserve"> vẫn phải chịu trách nhiệm về những nội dung và kết quả ủy quyền cho người khác thực hiện. Người được ủy quyền có trách nhiệm báo cáo toàn bộ nội dung, kết quả thực hiện với người ủy quyền</w:t>
            </w:r>
            <w:r w:rsidRPr="00F97314">
              <w:rPr>
                <w:rFonts w:ascii="Times New Roman" w:hAnsi="Times New Roman" w:cs="Times New Roman"/>
                <w:sz w:val="24"/>
                <w:szCs w:val="24"/>
                <w:lang w:val="fr-FR"/>
              </w:rPr>
              <w:t>.</w:t>
            </w:r>
          </w:p>
        </w:tc>
        <w:tc>
          <w:tcPr>
            <w:tcW w:w="1417" w:type="dxa"/>
          </w:tcPr>
          <w:p w:rsidR="00416B1F" w:rsidRDefault="00416B1F" w:rsidP="00416B1F">
            <w:pPr>
              <w:spacing w:before="120" w:after="60"/>
              <w:jc w:val="both"/>
              <w:rPr>
                <w:rFonts w:ascii="Times New Roman" w:hAnsi="Times New Roman" w:cs="Times New Roman"/>
                <w:szCs w:val="26"/>
              </w:rPr>
            </w:pPr>
          </w:p>
          <w:p w:rsidR="008864DD" w:rsidRDefault="008864DD" w:rsidP="00416B1F">
            <w:pPr>
              <w:spacing w:before="120" w:after="60"/>
              <w:jc w:val="both"/>
              <w:rPr>
                <w:rFonts w:ascii="Times New Roman" w:hAnsi="Times New Roman" w:cs="Times New Roman"/>
                <w:szCs w:val="26"/>
              </w:rPr>
            </w:pPr>
            <w:r w:rsidRPr="00416B1F">
              <w:rPr>
                <w:rFonts w:ascii="Times New Roman" w:hAnsi="Times New Roman" w:cs="Times New Roman"/>
                <w:szCs w:val="26"/>
              </w:rPr>
              <w:t>K</w:t>
            </w:r>
            <w:r w:rsidR="00135502" w:rsidRPr="00416B1F">
              <w:rPr>
                <w:rFonts w:ascii="Times New Roman" w:hAnsi="Times New Roman" w:cs="Times New Roman"/>
                <w:szCs w:val="26"/>
              </w:rPr>
              <w:t>8</w:t>
            </w:r>
            <w:r w:rsidR="00416B1F" w:rsidRPr="00416B1F">
              <w:rPr>
                <w:rFonts w:ascii="Times New Roman" w:hAnsi="Times New Roman" w:cs="Times New Roman"/>
                <w:szCs w:val="26"/>
              </w:rPr>
              <w:t xml:space="preserve"> </w:t>
            </w:r>
            <w:r w:rsidRPr="00416B1F">
              <w:rPr>
                <w:rFonts w:ascii="Times New Roman" w:hAnsi="Times New Roman" w:cs="Times New Roman"/>
                <w:szCs w:val="26"/>
              </w:rPr>
              <w:t>Đ31 Đ/lệ</w:t>
            </w:r>
          </w:p>
          <w:p w:rsidR="00416B1F" w:rsidRDefault="00416B1F" w:rsidP="00416B1F">
            <w:pPr>
              <w:jc w:val="both"/>
              <w:rPr>
                <w:rFonts w:ascii="Times New Roman" w:hAnsi="Times New Roman" w:cs="Times New Roman"/>
                <w:szCs w:val="26"/>
              </w:rPr>
            </w:pPr>
          </w:p>
          <w:p w:rsidR="00416B1F" w:rsidRDefault="00416B1F" w:rsidP="00416B1F">
            <w:pPr>
              <w:jc w:val="both"/>
              <w:rPr>
                <w:rFonts w:ascii="Times New Roman" w:hAnsi="Times New Roman" w:cs="Times New Roman"/>
                <w:szCs w:val="26"/>
              </w:rPr>
            </w:pPr>
          </w:p>
          <w:p w:rsidR="00416B1F" w:rsidRDefault="00416B1F" w:rsidP="00416B1F">
            <w:pPr>
              <w:jc w:val="both"/>
              <w:rPr>
                <w:rFonts w:ascii="Times New Roman" w:hAnsi="Times New Roman" w:cs="Times New Roman"/>
                <w:szCs w:val="26"/>
              </w:rPr>
            </w:pPr>
          </w:p>
          <w:p w:rsidR="00416B1F" w:rsidRDefault="00416B1F" w:rsidP="00416B1F">
            <w:pPr>
              <w:jc w:val="both"/>
              <w:rPr>
                <w:rFonts w:ascii="Times New Roman" w:hAnsi="Times New Roman" w:cs="Times New Roman"/>
                <w:szCs w:val="26"/>
              </w:rPr>
            </w:pPr>
          </w:p>
          <w:p w:rsidR="00416B1F" w:rsidRDefault="00416B1F" w:rsidP="00416B1F">
            <w:pPr>
              <w:jc w:val="both"/>
              <w:rPr>
                <w:rFonts w:ascii="Times New Roman" w:hAnsi="Times New Roman" w:cs="Times New Roman"/>
                <w:szCs w:val="26"/>
              </w:rPr>
            </w:pPr>
          </w:p>
          <w:p w:rsidR="00416B1F" w:rsidRDefault="00416B1F" w:rsidP="00416B1F">
            <w:pPr>
              <w:jc w:val="both"/>
              <w:rPr>
                <w:rFonts w:ascii="Times New Roman" w:hAnsi="Times New Roman" w:cs="Times New Roman"/>
                <w:szCs w:val="26"/>
              </w:rPr>
            </w:pPr>
          </w:p>
          <w:p w:rsidR="00416B1F" w:rsidRDefault="00416B1F" w:rsidP="00416B1F">
            <w:pPr>
              <w:jc w:val="both"/>
              <w:rPr>
                <w:rFonts w:ascii="Times New Roman" w:hAnsi="Times New Roman" w:cs="Times New Roman"/>
                <w:szCs w:val="26"/>
              </w:rPr>
            </w:pPr>
          </w:p>
          <w:p w:rsidR="00416B1F" w:rsidRDefault="00416B1F" w:rsidP="00416B1F">
            <w:pPr>
              <w:jc w:val="both"/>
              <w:rPr>
                <w:rFonts w:ascii="Times New Roman" w:hAnsi="Times New Roman" w:cs="Times New Roman"/>
                <w:szCs w:val="26"/>
              </w:rPr>
            </w:pPr>
          </w:p>
          <w:p w:rsidR="00416B1F" w:rsidRPr="00416B1F" w:rsidRDefault="00416B1F" w:rsidP="00416B1F">
            <w:pPr>
              <w:jc w:val="both"/>
              <w:rPr>
                <w:rFonts w:ascii="Times New Roman" w:hAnsi="Times New Roman" w:cs="Times New Roman"/>
                <w:szCs w:val="26"/>
              </w:rPr>
            </w:pPr>
            <w:r w:rsidRPr="00416B1F">
              <w:rPr>
                <w:rFonts w:ascii="Times New Roman" w:hAnsi="Times New Roman" w:cs="Times New Roman"/>
                <w:szCs w:val="26"/>
              </w:rPr>
              <w:t xml:space="preserve">K2, Đ27 </w:t>
            </w:r>
          </w:p>
          <w:p w:rsidR="00416B1F" w:rsidRPr="00416B1F" w:rsidRDefault="00416B1F" w:rsidP="00416B1F">
            <w:pPr>
              <w:jc w:val="both"/>
              <w:rPr>
                <w:rFonts w:ascii="Times New Roman" w:hAnsi="Times New Roman" w:cs="Times New Roman"/>
                <w:szCs w:val="26"/>
              </w:rPr>
            </w:pPr>
            <w:r w:rsidRPr="00416B1F">
              <w:rPr>
                <w:rFonts w:ascii="Times New Roman" w:hAnsi="Times New Roman" w:cs="Times New Roman"/>
                <w:szCs w:val="26"/>
              </w:rPr>
              <w:t>ĐLệ PLX</w:t>
            </w:r>
          </w:p>
          <w:p w:rsidR="00416B1F" w:rsidRPr="00C50342" w:rsidRDefault="00416B1F" w:rsidP="008864DD">
            <w:pPr>
              <w:spacing w:before="60" w:after="60"/>
              <w:jc w:val="both"/>
              <w:rPr>
                <w:rFonts w:ascii="Times New Roman" w:hAnsi="Times New Roman" w:cs="Times New Roman"/>
                <w:sz w:val="24"/>
                <w:szCs w:val="26"/>
              </w:rPr>
            </w:pPr>
          </w:p>
          <w:p w:rsidR="00B641CA" w:rsidRPr="00823310" w:rsidRDefault="00B641CA" w:rsidP="0086770A">
            <w:pPr>
              <w:spacing w:before="60" w:after="60"/>
              <w:jc w:val="both"/>
              <w:rPr>
                <w:rFonts w:ascii="Times New Roman" w:hAnsi="Times New Roman" w:cs="Times New Roman"/>
                <w:b/>
                <w:i/>
                <w:sz w:val="26"/>
                <w:szCs w:val="26"/>
              </w:rPr>
            </w:pPr>
          </w:p>
        </w:tc>
      </w:tr>
      <w:tr w:rsidR="00B641CA" w:rsidRPr="00782335" w:rsidTr="00AE55B8">
        <w:tc>
          <w:tcPr>
            <w:tcW w:w="6663" w:type="dxa"/>
          </w:tcPr>
          <w:p w:rsidR="00B641CA" w:rsidRDefault="00B641CA" w:rsidP="00B6766C">
            <w:pPr>
              <w:jc w:val="both"/>
              <w:rPr>
                <w:rFonts w:ascii="Times New Roman" w:hAnsi="Times New Roman" w:cs="Times New Roman"/>
                <w:b/>
                <w:sz w:val="24"/>
                <w:szCs w:val="24"/>
                <w:lang w:val="fr-FR"/>
              </w:rPr>
            </w:pPr>
            <w:r w:rsidRPr="00B6766C">
              <w:rPr>
                <w:rFonts w:ascii="Times New Roman" w:hAnsi="Times New Roman" w:cs="Times New Roman"/>
                <w:b/>
                <w:sz w:val="24"/>
                <w:szCs w:val="24"/>
              </w:rPr>
              <w:t xml:space="preserve">Điều 28. Cách thức biểu quyết trong cuộc họp </w:t>
            </w:r>
            <w:r w:rsidRPr="00B6766C">
              <w:rPr>
                <w:rFonts w:ascii="Times New Roman" w:hAnsi="Times New Roman" w:cs="Times New Roman"/>
                <w:b/>
                <w:sz w:val="24"/>
                <w:szCs w:val="24"/>
                <w:lang w:val="fr-FR"/>
              </w:rPr>
              <w:t>HĐQT</w:t>
            </w:r>
          </w:p>
          <w:p w:rsidR="00DA0806" w:rsidRPr="00B6766C" w:rsidRDefault="00DA0806" w:rsidP="00B6766C">
            <w:pPr>
              <w:jc w:val="both"/>
              <w:rPr>
                <w:rFonts w:ascii="Times New Roman" w:hAnsi="Times New Roman" w:cs="Times New Roman"/>
                <w:b/>
                <w:sz w:val="24"/>
                <w:szCs w:val="24"/>
                <w:lang w:val="fr-FR"/>
              </w:rPr>
            </w:pPr>
          </w:p>
          <w:p w:rsidR="00B641CA" w:rsidRDefault="00B641CA" w:rsidP="00B6766C">
            <w:pPr>
              <w:jc w:val="both"/>
              <w:rPr>
                <w:rFonts w:ascii="Times New Roman" w:hAnsi="Times New Roman" w:cs="Times New Roman"/>
                <w:sz w:val="24"/>
                <w:szCs w:val="24"/>
                <w:lang w:val="fr-FR"/>
              </w:rPr>
            </w:pPr>
            <w:r w:rsidRPr="00B6766C">
              <w:rPr>
                <w:rFonts w:ascii="Times New Roman" w:hAnsi="Times New Roman" w:cs="Times New Roman"/>
                <w:sz w:val="24"/>
                <w:szCs w:val="24"/>
                <w:lang w:val="fr-FR"/>
              </w:rPr>
              <w:t xml:space="preserve">1. Cách thức biểu quyết tại cuộc họp HĐQT là biểu quyết theo nguyên tắc đa số. </w:t>
            </w:r>
          </w:p>
          <w:p w:rsidR="00DA0806" w:rsidRDefault="00DA0806" w:rsidP="00B6766C">
            <w:pPr>
              <w:jc w:val="both"/>
              <w:rPr>
                <w:rFonts w:ascii="Times New Roman" w:hAnsi="Times New Roman" w:cs="Times New Roman"/>
                <w:sz w:val="24"/>
                <w:szCs w:val="24"/>
                <w:lang w:val="fr-FR"/>
              </w:rPr>
            </w:pPr>
          </w:p>
          <w:p w:rsidR="00DA0806" w:rsidRPr="00B6766C" w:rsidRDefault="00DA0806" w:rsidP="00B6766C">
            <w:pPr>
              <w:jc w:val="both"/>
              <w:rPr>
                <w:rFonts w:ascii="Times New Roman" w:hAnsi="Times New Roman" w:cs="Times New Roman"/>
                <w:sz w:val="24"/>
                <w:szCs w:val="24"/>
                <w:lang w:val="fr-FR"/>
              </w:rPr>
            </w:pPr>
          </w:p>
          <w:p w:rsidR="00B641CA" w:rsidRDefault="00B641CA" w:rsidP="00B6766C">
            <w:pPr>
              <w:jc w:val="both"/>
              <w:rPr>
                <w:rFonts w:ascii="Times New Roman" w:hAnsi="Times New Roman" w:cs="Times New Roman"/>
                <w:color w:val="000000"/>
                <w:sz w:val="24"/>
                <w:szCs w:val="24"/>
              </w:rPr>
            </w:pPr>
            <w:r w:rsidRPr="00B6766C">
              <w:rPr>
                <w:rFonts w:ascii="Times New Roman" w:hAnsi="Times New Roman" w:cs="Times New Roman"/>
                <w:sz w:val="24"/>
                <w:szCs w:val="24"/>
                <w:lang w:val="fr-FR"/>
              </w:rPr>
              <w:t xml:space="preserve">2. </w:t>
            </w:r>
            <w:r w:rsidRPr="00B6766C">
              <w:rPr>
                <w:rFonts w:ascii="Times New Roman" w:hAnsi="Times New Roman" w:cs="Times New Roman"/>
                <w:color w:val="000000"/>
                <w:sz w:val="24"/>
                <w:szCs w:val="24"/>
              </w:rPr>
              <w:t xml:space="preserve">Nghị </w:t>
            </w:r>
            <w:r w:rsidRPr="00B6766C">
              <w:rPr>
                <w:rFonts w:ascii="Times New Roman" w:hAnsi="Times New Roman" w:cs="Times New Roman"/>
                <w:color w:val="000000"/>
                <w:sz w:val="24"/>
                <w:szCs w:val="24"/>
                <w:lang w:val="vi-VN"/>
              </w:rPr>
              <w:t>quyết</w:t>
            </w:r>
            <w:r w:rsidRPr="00B6766C">
              <w:rPr>
                <w:rFonts w:ascii="Times New Roman" w:hAnsi="Times New Roman" w:cs="Times New Roman"/>
                <w:color w:val="000000"/>
                <w:sz w:val="24"/>
                <w:szCs w:val="24"/>
              </w:rPr>
              <w:t xml:space="preserve">, </w:t>
            </w:r>
            <w:r w:rsidRPr="00B6766C">
              <w:rPr>
                <w:rFonts w:ascii="Times New Roman" w:hAnsi="Times New Roman" w:cs="Times New Roman"/>
                <w:sz w:val="24"/>
                <w:szCs w:val="24"/>
              </w:rPr>
              <w:t>quyết định</w:t>
            </w:r>
            <w:r w:rsidRPr="00B6766C">
              <w:rPr>
                <w:rFonts w:ascii="Times New Roman" w:hAnsi="Times New Roman" w:cs="Times New Roman"/>
                <w:color w:val="000000"/>
                <w:sz w:val="24"/>
                <w:szCs w:val="24"/>
                <w:lang w:val="vi-VN"/>
              </w:rPr>
              <w:t xml:space="preserve"> của HĐQT được thông qua nếu được đa số </w:t>
            </w:r>
            <w:r w:rsidRPr="00B6766C">
              <w:rPr>
                <w:rFonts w:ascii="Times New Roman" w:hAnsi="Times New Roman" w:cs="Times New Roman"/>
                <w:sz w:val="24"/>
                <w:szCs w:val="24"/>
              </w:rPr>
              <w:t xml:space="preserve">(trên 50%) </w:t>
            </w:r>
            <w:r w:rsidRPr="00B6766C">
              <w:rPr>
                <w:rFonts w:ascii="Times New Roman" w:hAnsi="Times New Roman" w:cs="Times New Roman"/>
                <w:color w:val="000000"/>
                <w:sz w:val="24"/>
                <w:szCs w:val="24"/>
                <w:lang w:val="vi-VN"/>
              </w:rPr>
              <w:t xml:space="preserve">thành viên </w:t>
            </w:r>
            <w:r w:rsidRPr="00B6766C">
              <w:rPr>
                <w:rFonts w:ascii="Times New Roman" w:hAnsi="Times New Roman" w:cs="Times New Roman"/>
                <w:sz w:val="24"/>
                <w:szCs w:val="24"/>
              </w:rPr>
              <w:t>biểu quyết</w:t>
            </w:r>
            <w:r w:rsidRPr="00B6766C">
              <w:rPr>
                <w:rFonts w:ascii="Times New Roman" w:hAnsi="Times New Roman" w:cs="Times New Roman"/>
                <w:color w:val="000000"/>
                <w:sz w:val="24"/>
                <w:szCs w:val="24"/>
              </w:rPr>
              <w:t xml:space="preserve"> tán thành</w:t>
            </w:r>
            <w:r w:rsidRPr="00B6766C">
              <w:rPr>
                <w:rFonts w:ascii="Times New Roman" w:hAnsi="Times New Roman" w:cs="Times New Roman"/>
                <w:color w:val="000000"/>
                <w:sz w:val="24"/>
                <w:szCs w:val="24"/>
                <w:lang w:val="vi-VN"/>
              </w:rPr>
              <w:t xml:space="preserve">; </w:t>
            </w:r>
            <w:r w:rsidRPr="00B6766C">
              <w:rPr>
                <w:rFonts w:ascii="Times New Roman" w:hAnsi="Times New Roman" w:cs="Times New Roman"/>
                <w:sz w:val="24"/>
                <w:szCs w:val="24"/>
              </w:rPr>
              <w:t>trường hợp số phiếu ngang nhau thì bên có phiếu của Chủ tịch HĐQT/chủ tọa cuộc họp HĐQT là quyết định</w:t>
            </w:r>
            <w:r w:rsidRPr="00B6766C">
              <w:rPr>
                <w:rFonts w:ascii="Times New Roman" w:hAnsi="Times New Roman" w:cs="Times New Roman"/>
                <w:color w:val="000000"/>
                <w:sz w:val="24"/>
                <w:szCs w:val="24"/>
                <w:lang w:val="vi-VN"/>
              </w:rPr>
              <w:t>.</w:t>
            </w:r>
          </w:p>
          <w:p w:rsidR="00B641CA" w:rsidRPr="00B6766C" w:rsidRDefault="00B641CA" w:rsidP="00B6766C">
            <w:pPr>
              <w:jc w:val="both"/>
              <w:rPr>
                <w:rFonts w:ascii="Times New Roman" w:hAnsi="Times New Roman" w:cs="Times New Roman"/>
                <w:sz w:val="24"/>
                <w:szCs w:val="24"/>
              </w:rPr>
            </w:pPr>
            <w:r w:rsidRPr="00B6766C">
              <w:rPr>
                <w:rFonts w:ascii="Times New Roman" w:hAnsi="Times New Roman" w:cs="Times New Roman"/>
                <w:color w:val="000000"/>
                <w:sz w:val="24"/>
                <w:szCs w:val="24"/>
              </w:rPr>
              <w:t xml:space="preserve">3. </w:t>
            </w:r>
            <w:r w:rsidRPr="00B6766C">
              <w:rPr>
                <w:rFonts w:ascii="Times New Roman" w:hAnsi="Times New Roman" w:cs="Times New Roman"/>
                <w:sz w:val="24"/>
                <w:szCs w:val="24"/>
              </w:rPr>
              <w:t>Thành viên HĐQT có quyền bảo lưu ý kiến của mình</w:t>
            </w:r>
            <w:r w:rsidRPr="00B6766C">
              <w:rPr>
                <w:rFonts w:ascii="Times New Roman" w:hAnsi="Times New Roman" w:cs="Times New Roman"/>
                <w:sz w:val="24"/>
                <w:szCs w:val="24"/>
                <w:lang w:val="fr-FR"/>
              </w:rPr>
              <w:t xml:space="preserve">. </w:t>
            </w:r>
          </w:p>
        </w:tc>
        <w:tc>
          <w:tcPr>
            <w:tcW w:w="7088" w:type="dxa"/>
          </w:tcPr>
          <w:p w:rsidR="00B641CA" w:rsidRDefault="00B641CA" w:rsidP="006378C5">
            <w:pPr>
              <w:jc w:val="both"/>
              <w:rPr>
                <w:rFonts w:ascii="Times New Roman" w:hAnsi="Times New Roman" w:cs="Times New Roman"/>
                <w:b/>
                <w:sz w:val="24"/>
                <w:szCs w:val="26"/>
              </w:rPr>
            </w:pPr>
            <w:r w:rsidRPr="00042C2A">
              <w:rPr>
                <w:rFonts w:ascii="Times New Roman" w:hAnsi="Times New Roman" w:cs="Times New Roman"/>
                <w:b/>
                <w:sz w:val="24"/>
                <w:szCs w:val="26"/>
              </w:rPr>
              <w:t xml:space="preserve">Điều 30. Cách thức biểu quyết, cách thức thông qua nghị quyết của </w:t>
            </w:r>
            <w:r w:rsidR="006D1D4E" w:rsidRPr="006D1D4E">
              <w:rPr>
                <w:rFonts w:ascii="Times New Roman" w:hAnsi="Times New Roman" w:cs="Times New Roman"/>
                <w:b/>
                <w:sz w:val="24"/>
                <w:szCs w:val="24"/>
              </w:rPr>
              <w:t>Hội đồng quản trị</w:t>
            </w:r>
            <w:r w:rsidRPr="006D1D4E">
              <w:rPr>
                <w:rFonts w:ascii="Times New Roman" w:hAnsi="Times New Roman" w:cs="Times New Roman"/>
                <w:b/>
                <w:sz w:val="24"/>
                <w:szCs w:val="26"/>
              </w:rPr>
              <w:t xml:space="preserve"> </w:t>
            </w:r>
          </w:p>
          <w:p w:rsidR="00A55770" w:rsidRPr="003E21ED" w:rsidRDefault="00A55770" w:rsidP="00A55770">
            <w:pPr>
              <w:jc w:val="both"/>
              <w:rPr>
                <w:rFonts w:ascii="Times New Roman" w:hAnsi="Times New Roman" w:cs="Times New Roman"/>
                <w:sz w:val="24"/>
                <w:szCs w:val="24"/>
              </w:rPr>
            </w:pPr>
            <w:r w:rsidRPr="003E21ED">
              <w:rPr>
                <w:rFonts w:ascii="Times New Roman" w:hAnsi="Times New Roman" w:cs="Times New Roman"/>
                <w:sz w:val="24"/>
                <w:szCs w:val="24"/>
              </w:rPr>
              <w:t xml:space="preserve">1. Hội đồng quản trị thông qua các quyết định và ra nghị quyết trên cơ sở đa số </w:t>
            </w:r>
            <w:r w:rsidR="003E21ED" w:rsidRPr="003E21ED">
              <w:rPr>
                <w:rFonts w:ascii="Times New Roman" w:hAnsi="Times New Roman" w:cs="Times New Roman"/>
                <w:sz w:val="24"/>
                <w:szCs w:val="24"/>
              </w:rPr>
              <w:t xml:space="preserve">(trên 50%) </w:t>
            </w:r>
            <w:r w:rsidRPr="003E21ED">
              <w:rPr>
                <w:rFonts w:ascii="Times New Roman" w:hAnsi="Times New Roman" w:cs="Times New Roman"/>
                <w:sz w:val="24"/>
                <w:szCs w:val="24"/>
              </w:rPr>
              <w:t>thành viên Hội đồng quản trị dự họp tán thành. Trường hợp số phiếu tán thành và phản đối ngang bằng nhau, phiếu biểu quyết của Chủ tịch Hội đồng quản trị là phiếu quyết định.</w:t>
            </w:r>
          </w:p>
          <w:p w:rsidR="00A55770" w:rsidRPr="003E21ED" w:rsidRDefault="003E21ED" w:rsidP="00A55770">
            <w:pPr>
              <w:jc w:val="both"/>
              <w:rPr>
                <w:rFonts w:ascii="Times New Roman" w:hAnsi="Times New Roman" w:cs="Times New Roman"/>
                <w:sz w:val="24"/>
                <w:szCs w:val="24"/>
              </w:rPr>
            </w:pPr>
            <w:r w:rsidRPr="003E21ED">
              <w:rPr>
                <w:rFonts w:ascii="Times New Roman" w:hAnsi="Times New Roman" w:cs="Times New Roman"/>
                <w:sz w:val="24"/>
                <w:szCs w:val="24"/>
              </w:rPr>
              <w:t>2</w:t>
            </w:r>
            <w:r w:rsidR="00A55770" w:rsidRPr="003E21ED">
              <w:rPr>
                <w:rFonts w:ascii="Times New Roman" w:hAnsi="Times New Roman" w:cs="Times New Roman"/>
                <w:sz w:val="24"/>
                <w:szCs w:val="24"/>
              </w:rPr>
              <w:t xml:space="preserve">. Nghị quyết theo hình thức lấy ý kiến bằng văn bản được thông qua trên cơ sở ý kiến tán thành của đa số </w:t>
            </w:r>
            <w:r w:rsidR="00AF6B15" w:rsidRPr="00AF6B15">
              <w:rPr>
                <w:rFonts w:ascii="Times New Roman" w:hAnsi="Times New Roman" w:cs="Times New Roman"/>
                <w:sz w:val="24"/>
                <w:szCs w:val="24"/>
              </w:rPr>
              <w:t>(trên 50%)</w:t>
            </w:r>
            <w:r w:rsidR="00AF6B15">
              <w:rPr>
                <w:rFonts w:ascii="Times New Roman" w:hAnsi="Times New Roman" w:cs="Times New Roman"/>
                <w:i/>
                <w:sz w:val="24"/>
                <w:szCs w:val="24"/>
              </w:rPr>
              <w:t xml:space="preserve"> </w:t>
            </w:r>
            <w:r w:rsidR="00A55770" w:rsidRPr="003E21ED">
              <w:rPr>
                <w:rFonts w:ascii="Times New Roman" w:hAnsi="Times New Roman" w:cs="Times New Roman"/>
                <w:sz w:val="24"/>
                <w:szCs w:val="24"/>
              </w:rPr>
              <w:t>thành viên Hội đồng quản trị có quyền biểu quyết. Nghị quyết này có hiệu lực và giá trị như nghị quyết được thông qua tại cuộc họp.</w:t>
            </w:r>
          </w:p>
          <w:p w:rsidR="00B641CA" w:rsidRPr="00EF3938" w:rsidRDefault="00B641CA" w:rsidP="00DA0806">
            <w:pPr>
              <w:spacing w:after="120"/>
              <w:jc w:val="both"/>
              <w:rPr>
                <w:rFonts w:ascii="Times New Roman" w:hAnsi="Times New Roman" w:cs="Times New Roman"/>
                <w:b/>
                <w:i/>
                <w:sz w:val="26"/>
                <w:szCs w:val="26"/>
              </w:rPr>
            </w:pPr>
            <w:r w:rsidRPr="003E21ED">
              <w:rPr>
                <w:rFonts w:ascii="Times New Roman" w:hAnsi="Times New Roman" w:cs="Times New Roman"/>
                <w:color w:val="000000"/>
                <w:sz w:val="24"/>
                <w:szCs w:val="24"/>
              </w:rPr>
              <w:t xml:space="preserve">3. </w:t>
            </w:r>
            <w:r w:rsidRPr="003E21ED">
              <w:rPr>
                <w:rFonts w:ascii="Times New Roman" w:hAnsi="Times New Roman" w:cs="Times New Roman"/>
                <w:sz w:val="24"/>
                <w:szCs w:val="24"/>
              </w:rPr>
              <w:t xml:space="preserve">Thành viên </w:t>
            </w:r>
            <w:r w:rsidR="001C78D9" w:rsidRPr="003E21ED">
              <w:rPr>
                <w:rFonts w:ascii="Times New Roman" w:hAnsi="Times New Roman" w:cs="Times New Roman"/>
                <w:sz w:val="24"/>
                <w:szCs w:val="24"/>
              </w:rPr>
              <w:t>Hội đồng quản trị</w:t>
            </w:r>
            <w:r w:rsidRPr="003E21ED">
              <w:rPr>
                <w:rFonts w:ascii="Times New Roman" w:hAnsi="Times New Roman" w:cs="Times New Roman"/>
                <w:sz w:val="24"/>
                <w:szCs w:val="24"/>
              </w:rPr>
              <w:t xml:space="preserve"> có quyền bảo lưu ý kiến của mình.</w:t>
            </w:r>
          </w:p>
        </w:tc>
        <w:tc>
          <w:tcPr>
            <w:tcW w:w="1417" w:type="dxa"/>
          </w:tcPr>
          <w:p w:rsidR="00B641CA" w:rsidRPr="00B736E2" w:rsidRDefault="00B736E2" w:rsidP="00A55770">
            <w:pPr>
              <w:jc w:val="both"/>
              <w:rPr>
                <w:rFonts w:ascii="Times New Roman" w:hAnsi="Times New Roman" w:cs="Times New Roman"/>
                <w:i/>
                <w:sz w:val="26"/>
                <w:szCs w:val="26"/>
              </w:rPr>
            </w:pPr>
            <w:r w:rsidRPr="00B736E2">
              <w:rPr>
                <w:rFonts w:ascii="Times New Roman" w:hAnsi="Times New Roman" w:cs="Times New Roman"/>
                <w:szCs w:val="26"/>
              </w:rPr>
              <w:t>K 13</w:t>
            </w:r>
            <w:r w:rsidR="00A55770">
              <w:rPr>
                <w:rFonts w:ascii="Times New Roman" w:hAnsi="Times New Roman" w:cs="Times New Roman"/>
                <w:szCs w:val="26"/>
              </w:rPr>
              <w:t xml:space="preserve">, </w:t>
            </w:r>
            <w:r w:rsidRPr="00B736E2">
              <w:rPr>
                <w:rFonts w:ascii="Times New Roman" w:hAnsi="Times New Roman" w:cs="Times New Roman"/>
                <w:szCs w:val="26"/>
              </w:rPr>
              <w:t>14 Đ31 Đ/lệ</w:t>
            </w:r>
          </w:p>
        </w:tc>
      </w:tr>
      <w:tr w:rsidR="009A5609" w:rsidRPr="00782335" w:rsidTr="00AE55B8">
        <w:tc>
          <w:tcPr>
            <w:tcW w:w="6663" w:type="dxa"/>
          </w:tcPr>
          <w:p w:rsidR="009A5609" w:rsidRPr="005C0D13" w:rsidRDefault="009A5609" w:rsidP="006A2E04">
            <w:pPr>
              <w:pStyle w:val="Than"/>
              <w:spacing w:before="0"/>
              <w:ind w:right="34" w:firstLine="0"/>
              <w:rPr>
                <w:rFonts w:ascii="Times New Roman" w:hAnsi="Times New Roman"/>
                <w:b/>
                <w:szCs w:val="24"/>
                <w:lang w:val="fr-FR"/>
              </w:rPr>
            </w:pPr>
            <w:r w:rsidRPr="005C0D13">
              <w:rPr>
                <w:rFonts w:ascii="Times New Roman" w:hAnsi="Times New Roman"/>
                <w:b/>
                <w:szCs w:val="24"/>
              </w:rPr>
              <w:t>Điều 29. Ghi biên bản</w:t>
            </w:r>
            <w:r>
              <w:rPr>
                <w:rFonts w:ascii="Times New Roman" w:hAnsi="Times New Roman"/>
                <w:b/>
                <w:szCs w:val="24"/>
              </w:rPr>
              <w:t>,</w:t>
            </w:r>
            <w:r w:rsidRPr="005C0D13">
              <w:rPr>
                <w:rFonts w:ascii="Times New Roman" w:hAnsi="Times New Roman"/>
                <w:b/>
                <w:szCs w:val="24"/>
              </w:rPr>
              <w:t xml:space="preserve"> thông qua biên bản họp </w:t>
            </w:r>
            <w:r w:rsidRPr="005C0D13">
              <w:rPr>
                <w:rFonts w:ascii="Times New Roman" w:hAnsi="Times New Roman"/>
                <w:b/>
                <w:szCs w:val="24"/>
                <w:lang w:val="fr-FR"/>
              </w:rPr>
              <w:t>HĐQT</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rPr>
              <w:t xml:space="preserve">1. </w:t>
            </w:r>
            <w:r w:rsidRPr="005C0D13">
              <w:rPr>
                <w:rFonts w:ascii="Times New Roman" w:hAnsi="Times New Roman" w:cs="Times New Roman"/>
                <w:color w:val="000000"/>
                <w:sz w:val="24"/>
                <w:szCs w:val="24"/>
                <w:lang w:val="vi-VN"/>
              </w:rPr>
              <w:t>Các cuộc họp của HĐQT phải được ghi biên bản và có thể ghi âm, ghi và lưu giữ dưới hình thức điện tử khác. Biên bản phải lập bằng tiếng Việt và có thể lập thêm bằng tiếng nước ngoài, có các nội dung chủ yếu sau đây:</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a) Tên, địa chỉ trụ sở chính, mã số doanh nghiệp;</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b) Mục đích, chương trình và nội dung họp;</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c) Thời gian, địa điểm họp;</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d) Họ, tên từng thành viên dự họp hoặc người được ủy quyền dự họp và cách thức dự họp; họ, tên các thành viên không dự họp và lý do;</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đ) Các vấn đề được thảo luận và biểu quyết tại cuộc họp;</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e) Tóm tắt phát biểu ý kiến của từng thành viên dự họp theo trình tự diễn biến của cuộc họp;</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g) Kết quả biểu quyết trong đó ghi rõ những thành viên tán thành, không tán thành và không có ý kiến;</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 xml:space="preserve">h) Các </w:t>
            </w:r>
            <w:r w:rsidRPr="005C0D13">
              <w:rPr>
                <w:rFonts w:ascii="Times New Roman" w:hAnsi="Times New Roman" w:cs="Times New Roman"/>
                <w:color w:val="000000"/>
                <w:sz w:val="24"/>
                <w:szCs w:val="24"/>
              </w:rPr>
              <w:t>vấn đề</w:t>
            </w:r>
            <w:r w:rsidRPr="005C0D13">
              <w:rPr>
                <w:rFonts w:ascii="Times New Roman" w:hAnsi="Times New Roman" w:cs="Times New Roman"/>
                <w:color w:val="000000"/>
                <w:sz w:val="24"/>
                <w:szCs w:val="24"/>
                <w:lang w:val="vi-VN"/>
              </w:rPr>
              <w:t xml:space="preserve"> đã được thông qua;</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i) Họ, tên, chữ ký chủ tọa và người ghi biên bản.</w:t>
            </w:r>
          </w:p>
          <w:p w:rsidR="009A5609"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Chủ tọa và người ghi biên bản phải chịu trách nhiệm về tính trung thực và chính xác của nội dung biên bản họp HĐQT.</w:t>
            </w:r>
          </w:p>
          <w:p w:rsidR="009A5609" w:rsidRPr="005C0D13" w:rsidRDefault="009A5609" w:rsidP="006A2E04">
            <w:pPr>
              <w:spacing w:before="60"/>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rPr>
              <w:t>2.</w:t>
            </w:r>
            <w:r w:rsidRPr="005C0D13">
              <w:rPr>
                <w:rFonts w:ascii="Times New Roman" w:hAnsi="Times New Roman" w:cs="Times New Roman"/>
                <w:color w:val="000000"/>
                <w:sz w:val="24"/>
                <w:szCs w:val="24"/>
                <w:lang w:val="vi-VN"/>
              </w:rPr>
              <w:t xml:space="preserve"> Biên bản họp HĐQT và tài liệu sử dụng trong cuộc họp phải được lưu giữ tại trụ chính của </w:t>
            </w:r>
            <w:r w:rsidRPr="005C0D13">
              <w:rPr>
                <w:rFonts w:ascii="Times New Roman" w:hAnsi="Times New Roman" w:cs="Times New Roman"/>
                <w:color w:val="000000"/>
                <w:sz w:val="24"/>
                <w:szCs w:val="24"/>
              </w:rPr>
              <w:t>Petrolimex</w:t>
            </w:r>
            <w:r w:rsidRPr="005C0D13">
              <w:rPr>
                <w:rFonts w:ascii="Times New Roman" w:hAnsi="Times New Roman" w:cs="Times New Roman"/>
                <w:color w:val="000000"/>
                <w:sz w:val="24"/>
                <w:szCs w:val="24"/>
                <w:lang w:val="vi-VN"/>
              </w:rPr>
              <w:t>.</w:t>
            </w:r>
          </w:p>
          <w:p w:rsidR="009A5609" w:rsidRPr="005C0D13" w:rsidRDefault="009A5609" w:rsidP="006A2E04">
            <w:pPr>
              <w:pStyle w:val="Than"/>
              <w:spacing w:before="60"/>
              <w:ind w:right="34" w:firstLine="0"/>
              <w:rPr>
                <w:rFonts w:ascii="Times New Roman" w:hAnsi="Times New Roman"/>
                <w:b/>
                <w:szCs w:val="24"/>
              </w:rPr>
            </w:pPr>
            <w:r w:rsidRPr="005C0D13">
              <w:rPr>
                <w:rFonts w:ascii="Times New Roman" w:hAnsi="Times New Roman"/>
                <w:color w:val="000000"/>
                <w:szCs w:val="24"/>
              </w:rPr>
              <w:t>3.</w:t>
            </w:r>
            <w:r w:rsidRPr="005C0D13">
              <w:rPr>
                <w:rFonts w:ascii="Times New Roman" w:hAnsi="Times New Roman"/>
                <w:color w:val="000000"/>
                <w:szCs w:val="24"/>
                <w:lang w:val="vi-VN"/>
              </w:rPr>
              <w:t xml:space="preserve"> Biên bản lập bằng tiếng Việt và tiếng nước ngoài có </w:t>
            </w:r>
            <w:r w:rsidRPr="005C0D13">
              <w:rPr>
                <w:rFonts w:ascii="Times New Roman" w:hAnsi="Times New Roman"/>
                <w:color w:val="000000"/>
                <w:szCs w:val="24"/>
              </w:rPr>
              <w:t xml:space="preserve">hiệu lực </w:t>
            </w:r>
            <w:r w:rsidRPr="005C0D13">
              <w:rPr>
                <w:rFonts w:ascii="Times New Roman" w:hAnsi="Times New Roman"/>
                <w:color w:val="000000"/>
                <w:szCs w:val="24"/>
                <w:lang w:val="vi-VN"/>
              </w:rPr>
              <w:t>ngang nhau. Trường hợp có sự khác nhau về nội dung biên bản tiếng Việt và tiếng nước ngoài thì nội dung trong biên bản tiếng Việt có hiệu lực áp dụng.</w:t>
            </w:r>
          </w:p>
        </w:tc>
        <w:tc>
          <w:tcPr>
            <w:tcW w:w="7088" w:type="dxa"/>
          </w:tcPr>
          <w:p w:rsidR="009A5609" w:rsidRPr="001C78D9" w:rsidRDefault="009A5609" w:rsidP="006A2E04">
            <w:pPr>
              <w:jc w:val="both"/>
              <w:rPr>
                <w:rFonts w:ascii="Times New Roman" w:hAnsi="Times New Roman" w:cs="Times New Roman"/>
                <w:b/>
                <w:sz w:val="24"/>
                <w:szCs w:val="26"/>
              </w:rPr>
            </w:pPr>
            <w:r w:rsidRPr="006534A3">
              <w:rPr>
                <w:rFonts w:ascii="Times New Roman" w:hAnsi="Times New Roman" w:cs="Times New Roman"/>
                <w:b/>
                <w:sz w:val="24"/>
                <w:szCs w:val="26"/>
              </w:rPr>
              <w:t xml:space="preserve">Điều 31. Ghi biên bản họp </w:t>
            </w:r>
            <w:r w:rsidRPr="001C78D9">
              <w:rPr>
                <w:rFonts w:ascii="Times New Roman" w:hAnsi="Times New Roman" w:cs="Times New Roman"/>
                <w:b/>
                <w:sz w:val="24"/>
                <w:szCs w:val="24"/>
              </w:rPr>
              <w:t>Hội đồng quản trị</w:t>
            </w:r>
            <w:r w:rsidRPr="001C78D9">
              <w:rPr>
                <w:rFonts w:ascii="Times New Roman" w:hAnsi="Times New Roman" w:cs="Times New Roman"/>
                <w:b/>
                <w:sz w:val="24"/>
                <w:szCs w:val="26"/>
              </w:rPr>
              <w:t xml:space="preserve"> </w:t>
            </w:r>
          </w:p>
          <w:p w:rsidR="009A5609" w:rsidRDefault="009A5609" w:rsidP="006A2E04">
            <w:pPr>
              <w:ind w:right="176"/>
              <w:jc w:val="both"/>
              <w:rPr>
                <w:rFonts w:ascii="Times New Roman" w:hAnsi="Times New Roman" w:cs="Times New Roman"/>
                <w:color w:val="000000"/>
                <w:sz w:val="24"/>
                <w:szCs w:val="24"/>
              </w:rPr>
            </w:pPr>
            <w:r>
              <w:rPr>
                <w:rFonts w:ascii="Times New Roman" w:hAnsi="Times New Roman" w:cs="Times New Roman"/>
                <w:sz w:val="24"/>
                <w:szCs w:val="24"/>
              </w:rPr>
              <w:t>1.</w:t>
            </w:r>
            <w:r w:rsidRPr="00322F45">
              <w:rPr>
                <w:rFonts w:ascii="Times New Roman" w:hAnsi="Times New Roman" w:cs="Times New Roman"/>
                <w:sz w:val="24"/>
                <w:szCs w:val="24"/>
              </w:rPr>
              <w:t xml:space="preserve">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w:t>
            </w:r>
            <w:r w:rsidRPr="005C0D13">
              <w:rPr>
                <w:rFonts w:ascii="Times New Roman" w:hAnsi="Times New Roman" w:cs="Times New Roman"/>
                <w:color w:val="000000"/>
                <w:sz w:val="24"/>
                <w:szCs w:val="24"/>
                <w:lang w:val="vi-VN"/>
              </w:rPr>
              <w:t>yếu sau đây</w:t>
            </w:r>
            <w:r>
              <w:rPr>
                <w:rFonts w:ascii="Times New Roman" w:hAnsi="Times New Roman" w:cs="Times New Roman"/>
                <w:color w:val="000000"/>
                <w:sz w:val="24"/>
                <w:szCs w:val="24"/>
              </w:rPr>
              <w:t>:</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a) Tên, địa chỉ trụ sở chính, mã số doanh nghiệp;</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b) Mục đích, chương trình và nội dung họp;</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c) Thời gian, địa điểm họp;</w:t>
            </w:r>
          </w:p>
          <w:p w:rsidR="009A5609"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d) Họ, tên từng thành viên dự họp hoặc người được ủy quyền dự họp và cách thức dự họp; họ, tên các thành viên không dự họp và lý do;</w:t>
            </w:r>
          </w:p>
          <w:p w:rsidR="009A5609" w:rsidRPr="00D175CA" w:rsidRDefault="009A5609" w:rsidP="006A2E04">
            <w:pPr>
              <w:jc w:val="both"/>
              <w:rPr>
                <w:rFonts w:ascii="Times New Roman" w:hAnsi="Times New Roman" w:cs="Times New Roman"/>
                <w:color w:val="000000"/>
                <w:sz w:val="24"/>
                <w:szCs w:val="24"/>
              </w:rPr>
            </w:pP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đ) Các vấn đề được thảo luận và biểu quyết tại cuộc họp;</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e) Tóm tắt phát biểu ý kiến của từng thành viên dự họp theo trình tự diễn biến của cuộc họp;</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g) Kết quả biểu quyết trong đó ghi rõ những thành viên tán thành, không tán thành và không có ý kiến;</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 xml:space="preserve">h) Các </w:t>
            </w:r>
            <w:r w:rsidRPr="005C0D13">
              <w:rPr>
                <w:rFonts w:ascii="Times New Roman" w:hAnsi="Times New Roman" w:cs="Times New Roman"/>
                <w:color w:val="000000"/>
                <w:sz w:val="24"/>
                <w:szCs w:val="24"/>
              </w:rPr>
              <w:t>vấn đề</w:t>
            </w:r>
            <w:r w:rsidRPr="005C0D13">
              <w:rPr>
                <w:rFonts w:ascii="Times New Roman" w:hAnsi="Times New Roman" w:cs="Times New Roman"/>
                <w:color w:val="000000"/>
                <w:sz w:val="24"/>
                <w:szCs w:val="24"/>
                <w:lang w:val="vi-VN"/>
              </w:rPr>
              <w:t xml:space="preserve"> đã được thông qua;</w:t>
            </w:r>
          </w:p>
          <w:p w:rsidR="009A5609" w:rsidRPr="005C0D13"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i) Họ, tên, chữ ký chủ tọa và người ghi biên bản.</w:t>
            </w:r>
          </w:p>
          <w:p w:rsidR="009A5609" w:rsidRDefault="009A5609" w:rsidP="006A2E04">
            <w:pPr>
              <w:jc w:val="both"/>
              <w:rPr>
                <w:rFonts w:ascii="Times New Roman" w:hAnsi="Times New Roman" w:cs="Times New Roman"/>
                <w:color w:val="000000"/>
                <w:sz w:val="24"/>
                <w:szCs w:val="24"/>
              </w:rPr>
            </w:pPr>
            <w:r w:rsidRPr="005C0D13">
              <w:rPr>
                <w:rFonts w:ascii="Times New Roman" w:hAnsi="Times New Roman" w:cs="Times New Roman"/>
                <w:color w:val="000000"/>
                <w:sz w:val="24"/>
                <w:szCs w:val="24"/>
                <w:lang w:val="vi-VN"/>
              </w:rPr>
              <w:t xml:space="preserve">Chủ tọa và người ghi biên bản phải chịu trách nhiệm về tính trung thực và chính xác của nội dung biên bản họp </w:t>
            </w:r>
            <w:r w:rsidRPr="00322F45">
              <w:rPr>
                <w:rFonts w:ascii="Times New Roman" w:hAnsi="Times New Roman" w:cs="Times New Roman"/>
                <w:sz w:val="24"/>
                <w:szCs w:val="24"/>
              </w:rPr>
              <w:t>Hội đồng quản trị</w:t>
            </w:r>
            <w:r w:rsidRPr="005C0D13">
              <w:rPr>
                <w:rFonts w:ascii="Times New Roman" w:hAnsi="Times New Roman" w:cs="Times New Roman"/>
                <w:color w:val="000000"/>
                <w:sz w:val="24"/>
                <w:szCs w:val="24"/>
                <w:lang w:val="vi-VN"/>
              </w:rPr>
              <w:t>.</w:t>
            </w:r>
          </w:p>
          <w:p w:rsidR="009A5609" w:rsidRPr="00322F45" w:rsidRDefault="009A5609" w:rsidP="006A2E04">
            <w:pPr>
              <w:spacing w:before="60"/>
              <w:ind w:right="176"/>
              <w:jc w:val="both"/>
              <w:rPr>
                <w:rFonts w:ascii="Times New Roman" w:hAnsi="Times New Roman" w:cs="Times New Roman"/>
                <w:sz w:val="24"/>
                <w:szCs w:val="24"/>
              </w:rPr>
            </w:pPr>
            <w:r>
              <w:rPr>
                <w:rFonts w:ascii="Times New Roman" w:hAnsi="Times New Roman" w:cs="Times New Roman"/>
                <w:sz w:val="24"/>
                <w:szCs w:val="24"/>
              </w:rPr>
              <w:t>2.</w:t>
            </w:r>
            <w:r w:rsidRPr="00322F45">
              <w:rPr>
                <w:rFonts w:ascii="Times New Roman" w:hAnsi="Times New Roman" w:cs="Times New Roman"/>
                <w:sz w:val="24"/>
                <w:szCs w:val="24"/>
              </w:rPr>
              <w:t xml:space="preserve"> Biên bản họp Hội đồng quản trị và tài liệu sử dụng trong cuộc họp phải được lưu giữ tại trụ chính của Petrolimex.</w:t>
            </w:r>
          </w:p>
          <w:p w:rsidR="00B47D72" w:rsidRPr="00B47D72" w:rsidRDefault="009A5609" w:rsidP="006A2E04">
            <w:pPr>
              <w:spacing w:before="60" w:after="120"/>
              <w:jc w:val="both"/>
              <w:rPr>
                <w:rFonts w:ascii="Times New Roman" w:hAnsi="Times New Roman" w:cs="Times New Roman"/>
                <w:b/>
                <w:i/>
                <w:sz w:val="24"/>
                <w:szCs w:val="26"/>
              </w:rPr>
            </w:pPr>
            <w:r>
              <w:rPr>
                <w:rFonts w:ascii="Times New Roman" w:hAnsi="Times New Roman" w:cs="Times New Roman"/>
                <w:sz w:val="24"/>
                <w:szCs w:val="24"/>
              </w:rPr>
              <w:t xml:space="preserve">3. </w:t>
            </w:r>
            <w:r w:rsidRPr="00322F45">
              <w:rPr>
                <w:rFonts w:ascii="Times New Roman" w:hAnsi="Times New Roman" w:cs="Times New Roman"/>
                <w:sz w:val="24"/>
                <w:szCs w:val="24"/>
              </w:rPr>
              <w:t>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tc>
        <w:tc>
          <w:tcPr>
            <w:tcW w:w="1417" w:type="dxa"/>
          </w:tcPr>
          <w:p w:rsidR="009A5609" w:rsidRDefault="009A5609" w:rsidP="006A2E04">
            <w:pPr>
              <w:jc w:val="both"/>
              <w:rPr>
                <w:rFonts w:ascii="Times New Roman" w:hAnsi="Times New Roman" w:cs="Times New Roman"/>
                <w:sz w:val="24"/>
                <w:szCs w:val="26"/>
              </w:rPr>
            </w:pPr>
            <w:r w:rsidRPr="00894496">
              <w:rPr>
                <w:rFonts w:ascii="Times New Roman" w:hAnsi="Times New Roman" w:cs="Times New Roman"/>
                <w:sz w:val="24"/>
                <w:szCs w:val="26"/>
              </w:rPr>
              <w:t>K15</w:t>
            </w:r>
          </w:p>
          <w:p w:rsidR="009A5609" w:rsidRPr="00894496" w:rsidRDefault="009A5609" w:rsidP="006A2E04">
            <w:pPr>
              <w:jc w:val="both"/>
              <w:rPr>
                <w:rFonts w:ascii="Times New Roman" w:hAnsi="Times New Roman" w:cs="Times New Roman"/>
                <w:sz w:val="24"/>
                <w:szCs w:val="26"/>
              </w:rPr>
            </w:pPr>
            <w:r w:rsidRPr="00894496">
              <w:rPr>
                <w:rFonts w:ascii="Times New Roman" w:hAnsi="Times New Roman" w:cs="Times New Roman"/>
                <w:sz w:val="24"/>
                <w:szCs w:val="26"/>
              </w:rPr>
              <w:t>Đ31 Đ/lệ</w:t>
            </w:r>
          </w:p>
          <w:p w:rsidR="009A5609" w:rsidRPr="001E0428" w:rsidRDefault="009A5609" w:rsidP="006A2E04">
            <w:pPr>
              <w:jc w:val="both"/>
              <w:rPr>
                <w:rFonts w:ascii="Times New Roman" w:hAnsi="Times New Roman" w:cs="Times New Roman"/>
                <w:b/>
                <w:sz w:val="26"/>
                <w:szCs w:val="26"/>
              </w:rPr>
            </w:pPr>
          </w:p>
        </w:tc>
      </w:tr>
      <w:tr w:rsidR="009A5609" w:rsidRPr="00782335" w:rsidTr="006A2E04">
        <w:tc>
          <w:tcPr>
            <w:tcW w:w="6663" w:type="dxa"/>
          </w:tcPr>
          <w:p w:rsidR="009A5609" w:rsidRPr="00063C7D" w:rsidRDefault="009A5609" w:rsidP="00063C7D">
            <w:pPr>
              <w:pStyle w:val="Heading3"/>
              <w:keepNext w:val="0"/>
              <w:keepLines w:val="0"/>
              <w:tabs>
                <w:tab w:val="left" w:pos="50"/>
              </w:tabs>
              <w:spacing w:before="60"/>
              <w:outlineLvl w:val="2"/>
              <w:rPr>
                <w:rFonts w:ascii="Times New Roman" w:hAnsi="Times New Roman" w:cs="Times New Roman"/>
                <w:color w:val="auto"/>
                <w:sz w:val="24"/>
                <w:szCs w:val="26"/>
                <w:lang w:val="fr-FR"/>
              </w:rPr>
            </w:pPr>
            <w:r w:rsidRPr="00063C7D">
              <w:rPr>
                <w:rFonts w:ascii="Times New Roman" w:hAnsi="Times New Roman" w:cs="Times New Roman"/>
                <w:color w:val="auto"/>
                <w:sz w:val="24"/>
                <w:szCs w:val="26"/>
              </w:rPr>
              <w:t xml:space="preserve">Điều 30. Thông qua nghị quyết và thông báo nghị quyết của </w:t>
            </w:r>
            <w:r w:rsidRPr="00063C7D">
              <w:rPr>
                <w:rFonts w:ascii="Times New Roman" w:hAnsi="Times New Roman" w:cs="Times New Roman"/>
                <w:color w:val="auto"/>
                <w:sz w:val="24"/>
                <w:szCs w:val="26"/>
                <w:lang w:val="fr-FR"/>
              </w:rPr>
              <w:t>HĐQT</w:t>
            </w:r>
          </w:p>
          <w:p w:rsidR="009A5609" w:rsidRDefault="009A5609" w:rsidP="006A2E04">
            <w:pPr>
              <w:jc w:val="both"/>
              <w:rPr>
                <w:rFonts w:ascii="Times New Roman" w:hAnsi="Times New Roman" w:cs="Times New Roman"/>
                <w:sz w:val="24"/>
                <w:szCs w:val="24"/>
              </w:rPr>
            </w:pPr>
            <w:r w:rsidRPr="002C3DA4">
              <w:rPr>
                <w:rFonts w:ascii="Times New Roman" w:hAnsi="Times New Roman" w:cs="Times New Roman"/>
                <w:sz w:val="24"/>
                <w:szCs w:val="24"/>
                <w:lang w:val="fr-FR"/>
              </w:rPr>
              <w:t xml:space="preserve">1. </w:t>
            </w:r>
            <w:r w:rsidRPr="002C3DA4">
              <w:rPr>
                <w:rFonts w:ascii="Times New Roman" w:hAnsi="Times New Roman" w:cs="Times New Roman"/>
                <w:sz w:val="24"/>
                <w:szCs w:val="24"/>
              </w:rPr>
              <w:t xml:space="preserve">Nghị quyết của HĐQT được thông qua tại các phiên họp HĐQT hoặc xin ý kiến các thành viên HĐQT bằng văn bản, fax, thư điện tử theo quy định của Pháp luật và Điều lệ của Petrolimex. </w:t>
            </w:r>
          </w:p>
          <w:p w:rsidR="00B42281" w:rsidRPr="002C3DA4" w:rsidRDefault="00B42281" w:rsidP="006A2E04">
            <w:pPr>
              <w:jc w:val="both"/>
              <w:rPr>
                <w:rFonts w:ascii="Times New Roman" w:hAnsi="Times New Roman" w:cs="Times New Roman"/>
                <w:sz w:val="24"/>
                <w:szCs w:val="24"/>
                <w:lang w:val="fr-FR"/>
              </w:rPr>
            </w:pPr>
          </w:p>
          <w:p w:rsidR="009A5609" w:rsidRPr="002C3DA4" w:rsidRDefault="009A5609" w:rsidP="006A2E04">
            <w:pPr>
              <w:jc w:val="both"/>
              <w:rPr>
                <w:rFonts w:ascii="Times New Roman" w:hAnsi="Times New Roman" w:cs="Times New Roman"/>
                <w:sz w:val="24"/>
                <w:szCs w:val="24"/>
                <w:lang w:val="fr-FR"/>
              </w:rPr>
            </w:pPr>
            <w:r w:rsidRPr="002C3DA4">
              <w:rPr>
                <w:rFonts w:ascii="Times New Roman" w:hAnsi="Times New Roman" w:cs="Times New Roman"/>
                <w:sz w:val="24"/>
                <w:szCs w:val="24"/>
                <w:lang w:val="fr-FR"/>
              </w:rPr>
              <w:t>2. Chủ tịch HĐQT hoặc người được Chủ tịch HĐQT ủy quyền thay mặt HĐQT ký ban hành nghị quyết.</w:t>
            </w:r>
          </w:p>
          <w:p w:rsidR="009A5609" w:rsidRPr="002C3DA4" w:rsidRDefault="009A5609" w:rsidP="006A2E04">
            <w:pPr>
              <w:jc w:val="both"/>
              <w:rPr>
                <w:rFonts w:ascii="Times New Roman" w:hAnsi="Times New Roman" w:cs="Times New Roman"/>
                <w:sz w:val="24"/>
                <w:szCs w:val="24"/>
              </w:rPr>
            </w:pPr>
            <w:r w:rsidRPr="002C3DA4">
              <w:rPr>
                <w:rFonts w:ascii="Times New Roman" w:hAnsi="Times New Roman" w:cs="Times New Roman"/>
                <w:sz w:val="24"/>
                <w:szCs w:val="24"/>
                <w:lang w:val="fr-FR"/>
              </w:rPr>
              <w:t xml:space="preserve">3. </w:t>
            </w:r>
            <w:r w:rsidRPr="002C3DA4">
              <w:rPr>
                <w:rFonts w:ascii="Times New Roman" w:hAnsi="Times New Roman" w:cs="Times New Roman"/>
                <w:sz w:val="24"/>
                <w:szCs w:val="24"/>
              </w:rPr>
              <w:t>Nghị quyết của HĐQT có tính chất bắt buộc thi hành trong toàn hệ thống Petrolimex. Các nghị quyết, quyết định của HĐQT được sao gửi cụ thể như sau:</w:t>
            </w:r>
          </w:p>
          <w:p w:rsidR="009A5609" w:rsidRDefault="009A5609" w:rsidP="006A2E04">
            <w:pPr>
              <w:jc w:val="both"/>
              <w:rPr>
                <w:rFonts w:ascii="Times New Roman" w:hAnsi="Times New Roman" w:cs="Times New Roman"/>
                <w:sz w:val="24"/>
                <w:szCs w:val="24"/>
              </w:rPr>
            </w:pPr>
            <w:r w:rsidRPr="002C3DA4">
              <w:rPr>
                <w:rFonts w:ascii="Times New Roman" w:hAnsi="Times New Roman" w:cs="Times New Roman"/>
                <w:sz w:val="24"/>
                <w:szCs w:val="24"/>
              </w:rPr>
              <w:t>- Các thành viên HĐQT, TGĐ, BKS Petrolimex.</w:t>
            </w:r>
          </w:p>
          <w:p w:rsidR="00B42281" w:rsidRPr="002C3DA4" w:rsidRDefault="00B42281" w:rsidP="006A2E04">
            <w:pPr>
              <w:jc w:val="both"/>
              <w:rPr>
                <w:rFonts w:ascii="Times New Roman" w:hAnsi="Times New Roman" w:cs="Times New Roman"/>
                <w:sz w:val="24"/>
                <w:szCs w:val="24"/>
              </w:rPr>
            </w:pPr>
          </w:p>
          <w:p w:rsidR="009A5609" w:rsidRPr="002C3DA4" w:rsidRDefault="009A5609" w:rsidP="006A2E04">
            <w:pPr>
              <w:jc w:val="both"/>
              <w:rPr>
                <w:rFonts w:ascii="Times New Roman" w:hAnsi="Times New Roman" w:cs="Times New Roman"/>
                <w:sz w:val="24"/>
                <w:szCs w:val="24"/>
              </w:rPr>
            </w:pPr>
            <w:r w:rsidRPr="002C3DA4">
              <w:rPr>
                <w:rFonts w:ascii="Times New Roman" w:hAnsi="Times New Roman" w:cs="Times New Roman"/>
                <w:sz w:val="24"/>
                <w:szCs w:val="24"/>
              </w:rPr>
              <w:t>- Các nghị quyết, quyết định của HĐQT có liên quan đến từng lĩnh vực cụ thể được gửi tới các đơn vị và cá nhân có liên quan.</w:t>
            </w:r>
          </w:p>
          <w:p w:rsidR="009A5609" w:rsidRPr="002C3DA4" w:rsidRDefault="009A5609" w:rsidP="006A2E04">
            <w:pPr>
              <w:jc w:val="both"/>
              <w:rPr>
                <w:rFonts w:ascii="Times New Roman" w:hAnsi="Times New Roman" w:cs="Times New Roman"/>
                <w:sz w:val="24"/>
                <w:szCs w:val="24"/>
                <w:lang w:val="fr-FR"/>
              </w:rPr>
            </w:pPr>
            <w:r w:rsidRPr="002C3DA4">
              <w:rPr>
                <w:rFonts w:ascii="Times New Roman" w:hAnsi="Times New Roman" w:cs="Times New Roman"/>
                <w:sz w:val="24"/>
                <w:szCs w:val="24"/>
              </w:rPr>
              <w:t>- Các nghị quyết, quyết định của HĐQT có liên quan đến hoạt động của toàn hệ thống Petrolimex, được sao gửi cho tất cả các đơn vị thành viên trong hệ thống Petrolimex.</w:t>
            </w:r>
          </w:p>
          <w:p w:rsidR="009A5609" w:rsidRPr="002C3DA4" w:rsidRDefault="009A5609" w:rsidP="00113308">
            <w:pPr>
              <w:jc w:val="both"/>
              <w:rPr>
                <w:lang w:val="fr-FR"/>
              </w:rPr>
            </w:pPr>
            <w:r w:rsidRPr="002C3DA4">
              <w:rPr>
                <w:rFonts w:ascii="Times New Roman" w:hAnsi="Times New Roman" w:cs="Times New Roman"/>
                <w:sz w:val="24"/>
                <w:szCs w:val="24"/>
                <w:lang w:val="fr-FR"/>
              </w:rPr>
              <w:t>4. Petrolimex thực hiện việc thông báo nghị quyết HĐQT theo quy định về việc công bố thông tin.</w:t>
            </w:r>
          </w:p>
        </w:tc>
        <w:tc>
          <w:tcPr>
            <w:tcW w:w="7088" w:type="dxa"/>
          </w:tcPr>
          <w:p w:rsidR="009A5609" w:rsidRDefault="009A5609" w:rsidP="00063C7D">
            <w:pPr>
              <w:spacing w:before="60"/>
              <w:jc w:val="both"/>
              <w:rPr>
                <w:rFonts w:ascii="Times New Roman" w:hAnsi="Times New Roman" w:cs="Times New Roman"/>
                <w:b/>
                <w:sz w:val="24"/>
                <w:szCs w:val="26"/>
              </w:rPr>
            </w:pPr>
            <w:r w:rsidRPr="00063C7D">
              <w:rPr>
                <w:rFonts w:ascii="Times New Roman" w:hAnsi="Times New Roman" w:cs="Times New Roman"/>
                <w:b/>
                <w:sz w:val="24"/>
                <w:szCs w:val="26"/>
              </w:rPr>
              <w:t>Điều 32. Thông qua nghị quyết và thông báo nghị quyết H</w:t>
            </w:r>
            <w:r w:rsidR="00B42281">
              <w:rPr>
                <w:rFonts w:ascii="Times New Roman" w:hAnsi="Times New Roman" w:cs="Times New Roman"/>
                <w:b/>
                <w:sz w:val="24"/>
                <w:szCs w:val="26"/>
              </w:rPr>
              <w:t>ội đồng quản trị</w:t>
            </w:r>
          </w:p>
          <w:p w:rsidR="009A5609" w:rsidRPr="00063C7D" w:rsidRDefault="009A5609" w:rsidP="006A2E04">
            <w:pPr>
              <w:jc w:val="both"/>
              <w:rPr>
                <w:rFonts w:ascii="Times New Roman" w:hAnsi="Times New Roman" w:cs="Times New Roman"/>
                <w:sz w:val="24"/>
                <w:szCs w:val="24"/>
                <w:lang w:val="fr-FR"/>
              </w:rPr>
            </w:pPr>
            <w:r w:rsidRPr="00063C7D">
              <w:rPr>
                <w:rFonts w:ascii="Times New Roman" w:hAnsi="Times New Roman" w:cs="Times New Roman"/>
                <w:sz w:val="24"/>
                <w:szCs w:val="24"/>
                <w:lang w:val="fr-FR"/>
              </w:rPr>
              <w:t xml:space="preserve">1. </w:t>
            </w:r>
            <w:r w:rsidRPr="00063C7D">
              <w:rPr>
                <w:rFonts w:ascii="Times New Roman" w:hAnsi="Times New Roman" w:cs="Times New Roman"/>
                <w:sz w:val="24"/>
                <w:szCs w:val="24"/>
              </w:rPr>
              <w:t xml:space="preserve">Nghị quyết của </w:t>
            </w:r>
            <w:r w:rsidR="00B42281" w:rsidRPr="00B42281">
              <w:rPr>
                <w:rFonts w:ascii="Times New Roman" w:hAnsi="Times New Roman" w:cs="Times New Roman"/>
                <w:sz w:val="24"/>
                <w:szCs w:val="26"/>
              </w:rPr>
              <w:t>Hội đồng quản trị</w:t>
            </w:r>
            <w:r w:rsidRPr="00063C7D">
              <w:rPr>
                <w:rFonts w:ascii="Times New Roman" w:hAnsi="Times New Roman" w:cs="Times New Roman"/>
                <w:sz w:val="24"/>
                <w:szCs w:val="24"/>
              </w:rPr>
              <w:t xml:space="preserve"> được thông qua tại các phiên họp </w:t>
            </w:r>
            <w:r w:rsidR="00B42281" w:rsidRPr="00B42281">
              <w:rPr>
                <w:rFonts w:ascii="Times New Roman" w:hAnsi="Times New Roman" w:cs="Times New Roman"/>
                <w:sz w:val="24"/>
                <w:szCs w:val="26"/>
              </w:rPr>
              <w:t>Hội đồng quản trị</w:t>
            </w:r>
            <w:r w:rsidRPr="00063C7D">
              <w:rPr>
                <w:rFonts w:ascii="Times New Roman" w:hAnsi="Times New Roman" w:cs="Times New Roman"/>
                <w:sz w:val="24"/>
                <w:szCs w:val="24"/>
              </w:rPr>
              <w:t xml:space="preserve"> hoặc xin ý kiến các thành viên </w:t>
            </w:r>
            <w:r w:rsidR="00B42281" w:rsidRPr="00B42281">
              <w:rPr>
                <w:rFonts w:ascii="Times New Roman" w:hAnsi="Times New Roman" w:cs="Times New Roman"/>
                <w:sz w:val="24"/>
                <w:szCs w:val="26"/>
              </w:rPr>
              <w:t>Hội đồng quản trị</w:t>
            </w:r>
            <w:r w:rsidRPr="00063C7D">
              <w:rPr>
                <w:rFonts w:ascii="Times New Roman" w:hAnsi="Times New Roman" w:cs="Times New Roman"/>
                <w:sz w:val="24"/>
                <w:szCs w:val="24"/>
              </w:rPr>
              <w:t xml:space="preserve"> bằng văn bản, fax, thư điện tử theo quy định của Pháp luật và Điều lệ của Petrolimex. </w:t>
            </w:r>
          </w:p>
          <w:p w:rsidR="009A5609" w:rsidRPr="00063C7D" w:rsidRDefault="009A5609" w:rsidP="006A2E04">
            <w:pPr>
              <w:jc w:val="both"/>
              <w:rPr>
                <w:rFonts w:ascii="Times New Roman" w:hAnsi="Times New Roman" w:cs="Times New Roman"/>
                <w:sz w:val="24"/>
                <w:szCs w:val="24"/>
                <w:lang w:val="fr-FR"/>
              </w:rPr>
            </w:pPr>
            <w:r w:rsidRPr="00063C7D">
              <w:rPr>
                <w:rFonts w:ascii="Times New Roman" w:hAnsi="Times New Roman" w:cs="Times New Roman"/>
                <w:sz w:val="24"/>
                <w:szCs w:val="24"/>
                <w:lang w:val="fr-FR"/>
              </w:rPr>
              <w:t xml:space="preserve">2. Chủ tịch </w:t>
            </w:r>
            <w:r w:rsidR="00B42281" w:rsidRPr="00B42281">
              <w:rPr>
                <w:rFonts w:ascii="Times New Roman" w:hAnsi="Times New Roman" w:cs="Times New Roman"/>
                <w:sz w:val="24"/>
                <w:szCs w:val="26"/>
              </w:rPr>
              <w:t>Hội đồng quản trị</w:t>
            </w:r>
            <w:r w:rsidRPr="00063C7D">
              <w:rPr>
                <w:rFonts w:ascii="Times New Roman" w:hAnsi="Times New Roman" w:cs="Times New Roman"/>
                <w:sz w:val="24"/>
                <w:szCs w:val="24"/>
                <w:lang w:val="fr-FR"/>
              </w:rPr>
              <w:t xml:space="preserve"> hoặc người được Chủ tịch </w:t>
            </w:r>
            <w:r w:rsidR="00B42281" w:rsidRPr="00B42281">
              <w:rPr>
                <w:rFonts w:ascii="Times New Roman" w:hAnsi="Times New Roman" w:cs="Times New Roman"/>
                <w:sz w:val="24"/>
                <w:szCs w:val="26"/>
              </w:rPr>
              <w:t>Hội đồng quản trị</w:t>
            </w:r>
            <w:r w:rsidRPr="00063C7D">
              <w:rPr>
                <w:rFonts w:ascii="Times New Roman" w:hAnsi="Times New Roman" w:cs="Times New Roman"/>
                <w:sz w:val="24"/>
                <w:szCs w:val="24"/>
                <w:lang w:val="fr-FR"/>
              </w:rPr>
              <w:t xml:space="preserve"> ủy quyền thay mặt </w:t>
            </w:r>
            <w:r w:rsidR="00B42281" w:rsidRPr="00B42281">
              <w:rPr>
                <w:rFonts w:ascii="Times New Roman" w:hAnsi="Times New Roman" w:cs="Times New Roman"/>
                <w:sz w:val="24"/>
                <w:szCs w:val="26"/>
              </w:rPr>
              <w:t>Hội đồng quản trị</w:t>
            </w:r>
            <w:r w:rsidRPr="00063C7D">
              <w:rPr>
                <w:rFonts w:ascii="Times New Roman" w:hAnsi="Times New Roman" w:cs="Times New Roman"/>
                <w:sz w:val="24"/>
                <w:szCs w:val="24"/>
                <w:lang w:val="fr-FR"/>
              </w:rPr>
              <w:t xml:space="preserve"> ký ban hành nghị quyết.</w:t>
            </w:r>
          </w:p>
          <w:p w:rsidR="009A5609" w:rsidRPr="00063C7D" w:rsidRDefault="009A5609" w:rsidP="006A2E04">
            <w:pPr>
              <w:jc w:val="both"/>
              <w:rPr>
                <w:rFonts w:ascii="Times New Roman" w:hAnsi="Times New Roman" w:cs="Times New Roman"/>
                <w:sz w:val="24"/>
                <w:szCs w:val="24"/>
              </w:rPr>
            </w:pPr>
            <w:r w:rsidRPr="00063C7D">
              <w:rPr>
                <w:rFonts w:ascii="Times New Roman" w:hAnsi="Times New Roman" w:cs="Times New Roman"/>
                <w:sz w:val="24"/>
                <w:szCs w:val="24"/>
                <w:lang w:val="fr-FR"/>
              </w:rPr>
              <w:t xml:space="preserve">3. </w:t>
            </w:r>
            <w:r w:rsidRPr="00063C7D">
              <w:rPr>
                <w:rFonts w:ascii="Times New Roman" w:hAnsi="Times New Roman" w:cs="Times New Roman"/>
                <w:sz w:val="24"/>
                <w:szCs w:val="24"/>
              </w:rPr>
              <w:t xml:space="preserve">Nghị quyết của </w:t>
            </w:r>
            <w:r w:rsidR="00B42281" w:rsidRPr="00B42281">
              <w:rPr>
                <w:rFonts w:ascii="Times New Roman" w:hAnsi="Times New Roman" w:cs="Times New Roman"/>
                <w:sz w:val="24"/>
                <w:szCs w:val="26"/>
              </w:rPr>
              <w:t>Hội đồng quản trị</w:t>
            </w:r>
            <w:r w:rsidRPr="00063C7D">
              <w:rPr>
                <w:rFonts w:ascii="Times New Roman" w:hAnsi="Times New Roman" w:cs="Times New Roman"/>
                <w:sz w:val="24"/>
                <w:szCs w:val="24"/>
              </w:rPr>
              <w:t xml:space="preserve"> có tính chất bắt buộc thi hành trong toàn hệ thống Petrolimex. Các nghị quyết, quyết định của HĐQT được sao gửi cụ thể như sau:</w:t>
            </w:r>
          </w:p>
          <w:p w:rsidR="009A5609" w:rsidRPr="00063C7D" w:rsidRDefault="009A5609" w:rsidP="006A2E04">
            <w:pPr>
              <w:jc w:val="both"/>
              <w:rPr>
                <w:rFonts w:ascii="Times New Roman" w:hAnsi="Times New Roman" w:cs="Times New Roman"/>
                <w:sz w:val="24"/>
                <w:szCs w:val="24"/>
              </w:rPr>
            </w:pPr>
            <w:r w:rsidRPr="00063C7D">
              <w:rPr>
                <w:rFonts w:ascii="Times New Roman" w:hAnsi="Times New Roman" w:cs="Times New Roman"/>
                <w:sz w:val="24"/>
                <w:szCs w:val="24"/>
              </w:rPr>
              <w:t xml:space="preserve">- Các thành viên </w:t>
            </w:r>
            <w:r w:rsidR="00B42281" w:rsidRPr="00B42281">
              <w:rPr>
                <w:rFonts w:ascii="Times New Roman" w:hAnsi="Times New Roman" w:cs="Times New Roman"/>
                <w:sz w:val="24"/>
                <w:szCs w:val="26"/>
              </w:rPr>
              <w:t>Hội đồng quản trị</w:t>
            </w:r>
            <w:r w:rsidRPr="00063C7D">
              <w:rPr>
                <w:rFonts w:ascii="Times New Roman" w:hAnsi="Times New Roman" w:cs="Times New Roman"/>
                <w:sz w:val="24"/>
                <w:szCs w:val="24"/>
              </w:rPr>
              <w:t>, T</w:t>
            </w:r>
            <w:r w:rsidR="00B42281">
              <w:rPr>
                <w:rFonts w:ascii="Times New Roman" w:hAnsi="Times New Roman" w:cs="Times New Roman"/>
                <w:sz w:val="24"/>
                <w:szCs w:val="24"/>
              </w:rPr>
              <w:t>ổng giám đốc</w:t>
            </w:r>
            <w:r w:rsidRPr="00063C7D">
              <w:rPr>
                <w:rFonts w:ascii="Times New Roman" w:hAnsi="Times New Roman" w:cs="Times New Roman"/>
                <w:sz w:val="24"/>
                <w:szCs w:val="24"/>
              </w:rPr>
              <w:t>, B</w:t>
            </w:r>
            <w:r w:rsidR="00B42281">
              <w:rPr>
                <w:rFonts w:ascii="Times New Roman" w:hAnsi="Times New Roman" w:cs="Times New Roman"/>
                <w:sz w:val="24"/>
                <w:szCs w:val="24"/>
              </w:rPr>
              <w:t>an kiểm soát</w:t>
            </w:r>
            <w:r w:rsidRPr="00063C7D">
              <w:rPr>
                <w:rFonts w:ascii="Times New Roman" w:hAnsi="Times New Roman" w:cs="Times New Roman"/>
                <w:sz w:val="24"/>
                <w:szCs w:val="24"/>
              </w:rPr>
              <w:t xml:space="preserve"> Petrolimex.</w:t>
            </w:r>
          </w:p>
          <w:p w:rsidR="009A5609" w:rsidRPr="00063C7D" w:rsidRDefault="009A5609" w:rsidP="006A2E04">
            <w:pPr>
              <w:jc w:val="both"/>
              <w:rPr>
                <w:rFonts w:ascii="Times New Roman" w:hAnsi="Times New Roman" w:cs="Times New Roman"/>
                <w:sz w:val="24"/>
                <w:szCs w:val="24"/>
              </w:rPr>
            </w:pPr>
            <w:r w:rsidRPr="00063C7D">
              <w:rPr>
                <w:rFonts w:ascii="Times New Roman" w:hAnsi="Times New Roman" w:cs="Times New Roman"/>
                <w:sz w:val="24"/>
                <w:szCs w:val="24"/>
              </w:rPr>
              <w:t xml:space="preserve">- Các nghị quyết, quyết định của </w:t>
            </w:r>
            <w:r w:rsidR="00B42281" w:rsidRPr="00B42281">
              <w:rPr>
                <w:rFonts w:ascii="Times New Roman" w:hAnsi="Times New Roman" w:cs="Times New Roman"/>
                <w:sz w:val="24"/>
                <w:szCs w:val="26"/>
              </w:rPr>
              <w:t>Hội đồng quản trị</w:t>
            </w:r>
            <w:r w:rsidRPr="00063C7D">
              <w:rPr>
                <w:rFonts w:ascii="Times New Roman" w:hAnsi="Times New Roman" w:cs="Times New Roman"/>
                <w:sz w:val="24"/>
                <w:szCs w:val="24"/>
              </w:rPr>
              <w:t xml:space="preserve"> có liên quan đến từng lĩnh vực cụ thể được gửi tới các đơn vị và cá nhân có liên quan.</w:t>
            </w:r>
          </w:p>
          <w:p w:rsidR="009A5609" w:rsidRPr="00063C7D" w:rsidRDefault="009A5609" w:rsidP="006A2E04">
            <w:pPr>
              <w:jc w:val="both"/>
              <w:rPr>
                <w:rFonts w:ascii="Times New Roman" w:hAnsi="Times New Roman" w:cs="Times New Roman"/>
                <w:sz w:val="24"/>
                <w:szCs w:val="24"/>
                <w:lang w:val="fr-FR"/>
              </w:rPr>
            </w:pPr>
            <w:r w:rsidRPr="00063C7D">
              <w:rPr>
                <w:rFonts w:ascii="Times New Roman" w:hAnsi="Times New Roman" w:cs="Times New Roman"/>
                <w:sz w:val="24"/>
                <w:szCs w:val="24"/>
              </w:rPr>
              <w:t xml:space="preserve">- Các nghị quyết, quyết định của </w:t>
            </w:r>
            <w:r w:rsidR="00113308" w:rsidRPr="00B42281">
              <w:rPr>
                <w:rFonts w:ascii="Times New Roman" w:hAnsi="Times New Roman" w:cs="Times New Roman"/>
                <w:sz w:val="24"/>
                <w:szCs w:val="26"/>
              </w:rPr>
              <w:t>Hội đồng quản trị</w:t>
            </w:r>
            <w:r w:rsidRPr="00063C7D">
              <w:rPr>
                <w:rFonts w:ascii="Times New Roman" w:hAnsi="Times New Roman" w:cs="Times New Roman"/>
                <w:sz w:val="24"/>
                <w:szCs w:val="24"/>
              </w:rPr>
              <w:t xml:space="preserve"> có liên quan đến hoạt động của toàn hệ thống Petrolimex, được sao gửi cho tất cả các đơn vị thành viên trong hệ thống Petrolimex.</w:t>
            </w:r>
          </w:p>
          <w:p w:rsidR="009A5609" w:rsidRPr="00823310" w:rsidRDefault="009A5609" w:rsidP="00113308">
            <w:pPr>
              <w:spacing w:after="120"/>
              <w:jc w:val="both"/>
              <w:rPr>
                <w:rFonts w:ascii="Times New Roman" w:hAnsi="Times New Roman" w:cs="Times New Roman"/>
                <w:b/>
                <w:i/>
                <w:sz w:val="26"/>
                <w:szCs w:val="26"/>
              </w:rPr>
            </w:pPr>
            <w:r w:rsidRPr="00063C7D">
              <w:rPr>
                <w:rFonts w:ascii="Times New Roman" w:hAnsi="Times New Roman" w:cs="Times New Roman"/>
                <w:sz w:val="24"/>
                <w:szCs w:val="24"/>
                <w:lang w:val="fr-FR"/>
              </w:rPr>
              <w:t xml:space="preserve">4. Petrolimex thực hiện việc thông báo nghị quyết </w:t>
            </w:r>
            <w:r w:rsidR="00113308" w:rsidRPr="00B42281">
              <w:rPr>
                <w:rFonts w:ascii="Times New Roman" w:hAnsi="Times New Roman" w:cs="Times New Roman"/>
                <w:sz w:val="24"/>
                <w:szCs w:val="26"/>
              </w:rPr>
              <w:t>Hội đồng quản trị</w:t>
            </w:r>
            <w:r w:rsidRPr="00063C7D">
              <w:rPr>
                <w:rFonts w:ascii="Times New Roman" w:hAnsi="Times New Roman" w:cs="Times New Roman"/>
                <w:sz w:val="24"/>
                <w:szCs w:val="24"/>
                <w:lang w:val="fr-FR"/>
              </w:rPr>
              <w:t xml:space="preserve"> theo quy định về việc công bố thông tin.</w:t>
            </w:r>
          </w:p>
        </w:tc>
        <w:tc>
          <w:tcPr>
            <w:tcW w:w="1417" w:type="dxa"/>
          </w:tcPr>
          <w:p w:rsidR="009A5609" w:rsidRPr="00823310" w:rsidRDefault="002B5F63" w:rsidP="006A2E04">
            <w:pPr>
              <w:spacing w:before="60" w:after="60"/>
              <w:jc w:val="both"/>
              <w:rPr>
                <w:rFonts w:ascii="Times New Roman" w:hAnsi="Times New Roman" w:cs="Times New Roman"/>
                <w:b/>
                <w:i/>
                <w:sz w:val="26"/>
                <w:szCs w:val="26"/>
              </w:rPr>
            </w:pPr>
            <w:r w:rsidRPr="004F1A7C">
              <w:rPr>
                <w:rFonts w:ascii="Times New Roman" w:hAnsi="Times New Roman" w:cs="Times New Roman"/>
                <w:bCs/>
                <w:sz w:val="20"/>
                <w:szCs w:val="26"/>
              </w:rPr>
              <w:t>QC hiện hành</w:t>
            </w:r>
          </w:p>
        </w:tc>
      </w:tr>
      <w:tr w:rsidR="009A5609" w:rsidRPr="00782335" w:rsidTr="00AE55B8">
        <w:tc>
          <w:tcPr>
            <w:tcW w:w="6663" w:type="dxa"/>
          </w:tcPr>
          <w:p w:rsidR="009A5609" w:rsidRPr="00782335" w:rsidRDefault="009A5609" w:rsidP="002B69DB">
            <w:pPr>
              <w:rPr>
                <w:rFonts w:ascii="Times New Roman" w:hAnsi="Times New Roman" w:cs="Times New Roman"/>
                <w:sz w:val="26"/>
                <w:szCs w:val="26"/>
              </w:rPr>
            </w:pPr>
          </w:p>
        </w:tc>
        <w:tc>
          <w:tcPr>
            <w:tcW w:w="7088" w:type="dxa"/>
          </w:tcPr>
          <w:p w:rsidR="009A5609" w:rsidRPr="009B1127" w:rsidRDefault="009A5609" w:rsidP="00A7096F">
            <w:pPr>
              <w:spacing w:before="120" w:after="120"/>
              <w:jc w:val="center"/>
              <w:rPr>
                <w:rFonts w:ascii="Times New Roman" w:hAnsi="Times New Roman" w:cs="Times New Roman"/>
                <w:sz w:val="24"/>
                <w:szCs w:val="26"/>
              </w:rPr>
            </w:pPr>
            <w:r w:rsidRPr="009B1127">
              <w:rPr>
                <w:rFonts w:ascii="Times New Roman" w:hAnsi="Times New Roman" w:cs="Times New Roman"/>
                <w:b/>
                <w:sz w:val="24"/>
                <w:szCs w:val="26"/>
              </w:rPr>
              <w:t>CHƯƠNG IV. BAN KIỂM SOÁT</w:t>
            </w:r>
          </w:p>
        </w:tc>
        <w:tc>
          <w:tcPr>
            <w:tcW w:w="1417" w:type="dxa"/>
          </w:tcPr>
          <w:p w:rsidR="009A5609" w:rsidRPr="009B1127" w:rsidRDefault="009A5609" w:rsidP="00A7096F">
            <w:pPr>
              <w:spacing w:before="120" w:after="120"/>
              <w:jc w:val="center"/>
              <w:rPr>
                <w:rFonts w:ascii="Times New Roman" w:hAnsi="Times New Roman" w:cs="Times New Roman"/>
                <w:sz w:val="24"/>
                <w:szCs w:val="26"/>
              </w:rPr>
            </w:pPr>
          </w:p>
        </w:tc>
      </w:tr>
      <w:tr w:rsidR="009A5609" w:rsidRPr="00782335" w:rsidTr="00AE55B8">
        <w:tc>
          <w:tcPr>
            <w:tcW w:w="6663" w:type="dxa"/>
          </w:tcPr>
          <w:p w:rsidR="009A5609" w:rsidRPr="00782335" w:rsidRDefault="009A5609" w:rsidP="00465456">
            <w:pPr>
              <w:jc w:val="both"/>
              <w:rPr>
                <w:rFonts w:ascii="Times New Roman" w:hAnsi="Times New Roman" w:cs="Times New Roman"/>
                <w:sz w:val="26"/>
                <w:szCs w:val="26"/>
              </w:rPr>
            </w:pPr>
          </w:p>
        </w:tc>
        <w:tc>
          <w:tcPr>
            <w:tcW w:w="7088" w:type="dxa"/>
          </w:tcPr>
          <w:p w:rsidR="009A5609" w:rsidRPr="00F00730" w:rsidRDefault="009A5609" w:rsidP="006378C5">
            <w:pPr>
              <w:spacing w:before="60" w:after="60"/>
              <w:jc w:val="both"/>
              <w:rPr>
                <w:rFonts w:ascii="Times New Roman" w:hAnsi="Times New Roman" w:cs="Times New Roman"/>
                <w:b/>
                <w:sz w:val="24"/>
                <w:szCs w:val="26"/>
              </w:rPr>
            </w:pPr>
            <w:r w:rsidRPr="00F00730">
              <w:rPr>
                <w:rFonts w:ascii="Times New Roman" w:hAnsi="Times New Roman" w:cs="Times New Roman"/>
                <w:b/>
                <w:sz w:val="24"/>
                <w:szCs w:val="26"/>
              </w:rPr>
              <w:t xml:space="preserve">Điều 33. Tiêu chuẩn Kiểm soát viên </w:t>
            </w:r>
          </w:p>
          <w:p w:rsidR="009A5609" w:rsidRPr="00F00730" w:rsidRDefault="009A5609" w:rsidP="006378C5">
            <w:pPr>
              <w:jc w:val="both"/>
              <w:rPr>
                <w:rFonts w:ascii="Times New Roman" w:hAnsi="Times New Roman" w:cs="Times New Roman"/>
                <w:sz w:val="24"/>
                <w:szCs w:val="24"/>
              </w:rPr>
            </w:pPr>
            <w:r w:rsidRPr="00F00730">
              <w:rPr>
                <w:rFonts w:ascii="Times New Roman" w:hAnsi="Times New Roman" w:cs="Times New Roman"/>
                <w:sz w:val="24"/>
                <w:szCs w:val="24"/>
              </w:rPr>
              <w:t>Kiểm soát viên phải đáp ứng các tiêu chuẩn và điều kiện theo quy định tại khoản 1 Điều 164 Luật doanh nghiệp, Điều lệ Petrolimex và không thuộc các trường hợp sau:</w:t>
            </w:r>
          </w:p>
          <w:p w:rsidR="009A5609" w:rsidRPr="00F00730" w:rsidRDefault="009A5609" w:rsidP="006378C5">
            <w:pPr>
              <w:jc w:val="both"/>
              <w:rPr>
                <w:rFonts w:ascii="Times New Roman" w:hAnsi="Times New Roman" w:cs="Times New Roman"/>
                <w:sz w:val="24"/>
                <w:szCs w:val="24"/>
              </w:rPr>
            </w:pPr>
            <w:r w:rsidRPr="00F00730">
              <w:rPr>
                <w:rFonts w:ascii="Times New Roman" w:hAnsi="Times New Roman" w:cs="Times New Roman"/>
                <w:sz w:val="24"/>
                <w:szCs w:val="24"/>
              </w:rPr>
              <w:t>1. Làm việc trong bộ phận kế toán, tài chính của Petrolimex;</w:t>
            </w:r>
          </w:p>
          <w:p w:rsidR="009A5609" w:rsidRPr="00823310" w:rsidRDefault="009A5609" w:rsidP="0000374A">
            <w:pPr>
              <w:spacing w:after="120"/>
              <w:jc w:val="both"/>
              <w:rPr>
                <w:rFonts w:ascii="Times New Roman" w:hAnsi="Times New Roman" w:cs="Times New Roman"/>
                <w:b/>
                <w:i/>
                <w:sz w:val="26"/>
                <w:szCs w:val="26"/>
              </w:rPr>
            </w:pPr>
            <w:r w:rsidRPr="00F00730">
              <w:rPr>
                <w:rFonts w:ascii="Times New Roman" w:hAnsi="Times New Roman" w:cs="Times New Roman"/>
                <w:sz w:val="24"/>
                <w:szCs w:val="24"/>
              </w:rPr>
              <w:t>2. Là thành viên hay nhân viên của công ty kiểm toán độc lập thực hiện kiểm toán các báo cáo tài chính của Petrolimex trong ba (03) năm liền trước đó.</w:t>
            </w:r>
          </w:p>
        </w:tc>
        <w:tc>
          <w:tcPr>
            <w:tcW w:w="1417" w:type="dxa"/>
          </w:tcPr>
          <w:p w:rsidR="00154E07" w:rsidRPr="00154E07" w:rsidRDefault="00154E07" w:rsidP="00154E07">
            <w:pPr>
              <w:spacing w:before="60" w:after="60"/>
              <w:jc w:val="both"/>
              <w:rPr>
                <w:rFonts w:ascii="Times New Roman" w:hAnsi="Times New Roman" w:cs="Times New Roman"/>
                <w:szCs w:val="26"/>
              </w:rPr>
            </w:pPr>
            <w:r w:rsidRPr="00154E07">
              <w:rPr>
                <w:rFonts w:ascii="Times New Roman" w:hAnsi="Times New Roman" w:cs="Times New Roman"/>
                <w:szCs w:val="26"/>
              </w:rPr>
              <w:t>K2, Đ38 Đ/lệ</w:t>
            </w:r>
          </w:p>
          <w:p w:rsidR="009A5609" w:rsidRPr="00823310" w:rsidRDefault="009A5609" w:rsidP="005C35C7">
            <w:pPr>
              <w:jc w:val="both"/>
              <w:rPr>
                <w:rFonts w:ascii="Times New Roman" w:hAnsi="Times New Roman" w:cs="Times New Roman"/>
                <w:b/>
                <w:i/>
                <w:sz w:val="26"/>
                <w:szCs w:val="26"/>
              </w:rPr>
            </w:pPr>
          </w:p>
        </w:tc>
      </w:tr>
      <w:tr w:rsidR="009A5609" w:rsidRPr="00782335" w:rsidTr="00AE55B8">
        <w:tc>
          <w:tcPr>
            <w:tcW w:w="6663" w:type="dxa"/>
          </w:tcPr>
          <w:p w:rsidR="009A5609" w:rsidRPr="00782335" w:rsidRDefault="009A5609" w:rsidP="008F2090">
            <w:pPr>
              <w:jc w:val="both"/>
              <w:rPr>
                <w:rFonts w:ascii="Times New Roman" w:hAnsi="Times New Roman" w:cs="Times New Roman"/>
                <w:sz w:val="26"/>
                <w:szCs w:val="26"/>
              </w:rPr>
            </w:pPr>
          </w:p>
        </w:tc>
        <w:tc>
          <w:tcPr>
            <w:tcW w:w="7088" w:type="dxa"/>
          </w:tcPr>
          <w:p w:rsidR="009B659E" w:rsidRPr="005D5D43" w:rsidRDefault="009B659E" w:rsidP="009B659E">
            <w:pPr>
              <w:spacing w:before="60" w:after="60"/>
              <w:jc w:val="both"/>
              <w:rPr>
                <w:rFonts w:ascii="Times New Roman" w:hAnsi="Times New Roman" w:cs="Times New Roman"/>
                <w:b/>
                <w:sz w:val="24"/>
                <w:szCs w:val="26"/>
              </w:rPr>
            </w:pPr>
            <w:r w:rsidRPr="005D5D43">
              <w:rPr>
                <w:rFonts w:ascii="Times New Roman" w:hAnsi="Times New Roman" w:cs="Times New Roman"/>
                <w:b/>
                <w:sz w:val="24"/>
                <w:szCs w:val="26"/>
              </w:rPr>
              <w:t xml:space="preserve">Điều 34. Cách thức cổ đông, nhóm cổ đông ứng cử, đề cử người vào vị trí Kiểm soát viên theo quy định của pháp luật và Điều lệ Petrolimex </w:t>
            </w:r>
          </w:p>
          <w:p w:rsidR="0074361E" w:rsidRPr="0074361E" w:rsidRDefault="0074361E" w:rsidP="0074361E">
            <w:pPr>
              <w:jc w:val="both"/>
              <w:rPr>
                <w:rFonts w:ascii="Times New Roman" w:hAnsi="Times New Roman" w:cs="Times New Roman"/>
                <w:sz w:val="24"/>
                <w:szCs w:val="24"/>
              </w:rPr>
            </w:pPr>
            <w:r w:rsidRPr="0074361E">
              <w:rPr>
                <w:rFonts w:ascii="Times New Roman" w:hAnsi="Times New Roman" w:cs="Times New Roman"/>
                <w:sz w:val="24"/>
                <w:szCs w:val="24"/>
              </w:rPr>
              <w:t xml:space="preserve">1. Việc ứng cử, đề cử Kiểm soát viên được thực hiện tương tự quy định tại khoản 1, khoản 2 Điều 26 Điều lệ </w:t>
            </w:r>
            <w:r w:rsidR="00551D9A" w:rsidRPr="004B4FE9">
              <w:rPr>
                <w:rFonts w:ascii="Times New Roman" w:hAnsi="Times New Roman" w:cs="Times New Roman"/>
                <w:sz w:val="24"/>
                <w:szCs w:val="24"/>
              </w:rPr>
              <w:t>Petrolimex</w:t>
            </w:r>
            <w:r w:rsidRPr="0074361E">
              <w:rPr>
                <w:rFonts w:ascii="Times New Roman" w:hAnsi="Times New Roman" w:cs="Times New Roman"/>
                <w:sz w:val="24"/>
                <w:szCs w:val="24"/>
              </w:rPr>
              <w:t>.</w:t>
            </w:r>
          </w:p>
          <w:p w:rsidR="009A5609" w:rsidRPr="00782335" w:rsidRDefault="0074361E" w:rsidP="0000374A">
            <w:pPr>
              <w:spacing w:before="60" w:after="120"/>
              <w:jc w:val="both"/>
              <w:rPr>
                <w:rFonts w:ascii="Times New Roman" w:hAnsi="Times New Roman" w:cs="Times New Roman"/>
                <w:sz w:val="26"/>
                <w:szCs w:val="26"/>
              </w:rPr>
            </w:pPr>
            <w:r w:rsidRPr="0074361E">
              <w:rPr>
                <w:rFonts w:ascii="Times New Roman" w:hAnsi="Times New Roman" w:cs="Times New Roman"/>
                <w:sz w:val="24"/>
                <w:szCs w:val="24"/>
              </w:rPr>
              <w:t xml:space="preserve">2. 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Petrolimex và Quy chế nội bộ về quản trị </w:t>
            </w:r>
            <w:r w:rsidR="006602BA" w:rsidRPr="0074361E">
              <w:rPr>
                <w:rFonts w:ascii="Times New Roman" w:hAnsi="Times New Roman" w:cs="Times New Roman"/>
                <w:sz w:val="24"/>
                <w:szCs w:val="24"/>
              </w:rPr>
              <w:t>Petrolimex</w:t>
            </w:r>
            <w:r w:rsidRPr="0074361E">
              <w:rPr>
                <w:rFonts w:ascii="Times New Roman" w:hAnsi="Times New Roman" w:cs="Times New Roman"/>
                <w:sz w:val="24"/>
                <w:szCs w:val="24"/>
              </w:rPr>
              <w:t>. Cơ chế Ban kiểm soát đương nhiệm đề cử ứng viên Ban kiểm soát phải được công bố rõ ràng và phải được Đại hội đồng cổ đông thông qua trước khi tiến hành đề cử.</w:t>
            </w:r>
          </w:p>
        </w:tc>
        <w:tc>
          <w:tcPr>
            <w:tcW w:w="1417" w:type="dxa"/>
          </w:tcPr>
          <w:p w:rsidR="009A5609" w:rsidRPr="005D5D43" w:rsidRDefault="005D5D43" w:rsidP="004A2CD4">
            <w:pPr>
              <w:spacing w:before="60" w:after="60"/>
              <w:jc w:val="both"/>
              <w:rPr>
                <w:rFonts w:ascii="Times New Roman" w:hAnsi="Times New Roman" w:cs="Times New Roman"/>
                <w:sz w:val="24"/>
                <w:szCs w:val="26"/>
              </w:rPr>
            </w:pPr>
            <w:r w:rsidRPr="005D5D43">
              <w:rPr>
                <w:rFonts w:ascii="Times New Roman" w:hAnsi="Times New Roman" w:cs="Times New Roman"/>
                <w:sz w:val="24"/>
                <w:szCs w:val="26"/>
              </w:rPr>
              <w:t>Đ37 Đ/lệ</w:t>
            </w:r>
          </w:p>
        </w:tc>
      </w:tr>
      <w:tr w:rsidR="009A5609" w:rsidRPr="00782335" w:rsidTr="00AE55B8">
        <w:tc>
          <w:tcPr>
            <w:tcW w:w="6663" w:type="dxa"/>
          </w:tcPr>
          <w:p w:rsidR="009A5609" w:rsidRPr="00782335" w:rsidRDefault="009A5609" w:rsidP="00B1755B">
            <w:pPr>
              <w:pStyle w:val="Than"/>
              <w:spacing w:before="0"/>
              <w:ind w:right="34" w:firstLine="0"/>
              <w:rPr>
                <w:rFonts w:ascii="Times New Roman" w:hAnsi="Times New Roman"/>
                <w:sz w:val="26"/>
                <w:szCs w:val="26"/>
              </w:rPr>
            </w:pPr>
          </w:p>
        </w:tc>
        <w:tc>
          <w:tcPr>
            <w:tcW w:w="7088" w:type="dxa"/>
          </w:tcPr>
          <w:p w:rsidR="00B26FF1" w:rsidRPr="00B26FF1" w:rsidRDefault="00B26FF1" w:rsidP="00B26FF1">
            <w:pPr>
              <w:spacing w:before="60" w:after="60"/>
              <w:jc w:val="both"/>
              <w:rPr>
                <w:rFonts w:ascii="Times New Roman" w:hAnsi="Times New Roman" w:cs="Times New Roman"/>
                <w:b/>
                <w:sz w:val="24"/>
                <w:szCs w:val="26"/>
              </w:rPr>
            </w:pPr>
            <w:r w:rsidRPr="00B26FF1">
              <w:rPr>
                <w:rFonts w:ascii="Times New Roman" w:hAnsi="Times New Roman" w:cs="Times New Roman"/>
                <w:b/>
                <w:sz w:val="24"/>
                <w:szCs w:val="26"/>
              </w:rPr>
              <w:t>Điều 35. Cách thức bầu Kiểm soát viên</w:t>
            </w:r>
          </w:p>
          <w:p w:rsidR="00B26FF1" w:rsidRPr="00B26FF1" w:rsidRDefault="00B26FF1" w:rsidP="00B26FF1">
            <w:pPr>
              <w:pStyle w:val="BodyText2"/>
              <w:spacing w:after="0"/>
              <w:ind w:right="34"/>
              <w:rPr>
                <w:rFonts w:ascii="Times New Roman" w:hAnsi="Times New Roman"/>
                <w:color w:val="000000"/>
                <w:sz w:val="24"/>
                <w:szCs w:val="24"/>
              </w:rPr>
            </w:pPr>
            <w:r w:rsidRPr="00B26FF1">
              <w:rPr>
                <w:rFonts w:ascii="Times New Roman" w:hAnsi="Times New Roman"/>
                <w:color w:val="000000"/>
                <w:sz w:val="24"/>
                <w:szCs w:val="24"/>
              </w:rPr>
              <w:t>1. V</w:t>
            </w:r>
            <w:r w:rsidRPr="00B26FF1">
              <w:rPr>
                <w:rFonts w:ascii="Times New Roman" w:hAnsi="Times New Roman"/>
                <w:color w:val="000000"/>
                <w:sz w:val="24"/>
                <w:szCs w:val="24"/>
                <w:lang w:val="vi-VN"/>
              </w:rPr>
              <w:t xml:space="preserve">iệc biểu quyết bầu </w:t>
            </w:r>
            <w:r w:rsidRPr="00B26FF1">
              <w:rPr>
                <w:rFonts w:ascii="Times New Roman" w:hAnsi="Times New Roman"/>
                <w:color w:val="000000"/>
                <w:sz w:val="24"/>
                <w:szCs w:val="24"/>
              </w:rPr>
              <w:t xml:space="preserve">Kiểm soát viên </w:t>
            </w:r>
            <w:r w:rsidRPr="00B26FF1">
              <w:rPr>
                <w:rFonts w:ascii="Times New Roman" w:hAnsi="Times New Roman"/>
                <w:color w:val="000000"/>
                <w:sz w:val="24"/>
                <w:szCs w:val="24"/>
                <w:lang w:val="vi-VN"/>
              </w:rPr>
              <w:t xml:space="preserve">phải thực hiện theo phương thức bầu dồn phiếu, theo đó mỗi cổ đông có tổng số phiếu biểu quyết tương ứng với tổng số cổ phần sở hữu nhân với số thành viên được bầu của </w:t>
            </w:r>
            <w:r w:rsidR="00CA4672" w:rsidRPr="0074361E">
              <w:rPr>
                <w:rFonts w:ascii="Times New Roman" w:hAnsi="Times New Roman"/>
                <w:sz w:val="24"/>
                <w:szCs w:val="24"/>
              </w:rPr>
              <w:t>Ban kiểm soát</w:t>
            </w:r>
            <w:r w:rsidRPr="00B26FF1">
              <w:rPr>
                <w:rFonts w:ascii="Times New Roman" w:hAnsi="Times New Roman"/>
                <w:color w:val="000000"/>
                <w:sz w:val="24"/>
                <w:szCs w:val="24"/>
                <w:lang w:val="vi-VN"/>
              </w:rPr>
              <w:t xml:space="preserve"> và cổ đông có quyền dồn hết hoặc một phần tổng số phiếu bầu của mình cho một hoặc một số ứng cử viên. </w:t>
            </w:r>
          </w:p>
          <w:p w:rsidR="00B26FF1" w:rsidRPr="00B26FF1" w:rsidRDefault="00B26FF1" w:rsidP="00B26FF1">
            <w:pPr>
              <w:pStyle w:val="BodyText2"/>
              <w:spacing w:after="0"/>
              <w:ind w:right="34"/>
              <w:rPr>
                <w:rFonts w:ascii="Times New Roman" w:hAnsi="Times New Roman"/>
                <w:color w:val="000000"/>
                <w:sz w:val="24"/>
                <w:szCs w:val="24"/>
              </w:rPr>
            </w:pPr>
            <w:r w:rsidRPr="00B26FF1">
              <w:rPr>
                <w:rFonts w:ascii="Times New Roman" w:hAnsi="Times New Roman"/>
                <w:color w:val="000000"/>
                <w:sz w:val="24"/>
                <w:szCs w:val="24"/>
              </w:rPr>
              <w:t xml:space="preserve">2. </w:t>
            </w:r>
            <w:r w:rsidRPr="00B26FF1">
              <w:rPr>
                <w:rFonts w:ascii="Times New Roman" w:hAnsi="Times New Roman"/>
                <w:color w:val="000000"/>
                <w:sz w:val="24"/>
                <w:szCs w:val="24"/>
                <w:lang w:val="vi-VN"/>
              </w:rPr>
              <w:t xml:space="preserve">Người trúng cử </w:t>
            </w:r>
            <w:r w:rsidRPr="00B26FF1">
              <w:rPr>
                <w:rFonts w:ascii="Times New Roman" w:hAnsi="Times New Roman"/>
                <w:color w:val="000000"/>
                <w:sz w:val="24"/>
                <w:szCs w:val="24"/>
              </w:rPr>
              <w:t>Kiểm soát viên</w:t>
            </w:r>
            <w:r w:rsidRPr="00B26FF1">
              <w:rPr>
                <w:rFonts w:ascii="Times New Roman" w:hAnsi="Times New Roman"/>
                <w:color w:val="000000"/>
                <w:sz w:val="24"/>
                <w:szCs w:val="24"/>
                <w:lang w:val="vi-VN"/>
              </w:rPr>
              <w:t xml:space="preserve"> được xác định theo số phiếu bầu tính từ cao xuống thấp, bắt đầu từ ứng cử viên có số phiếu bầu cao nhất cho đến khi đủ số thành viên quy định tại </w:t>
            </w:r>
            <w:r w:rsidRPr="00B26FF1">
              <w:rPr>
                <w:rFonts w:ascii="Times New Roman" w:hAnsi="Times New Roman"/>
                <w:color w:val="000000"/>
                <w:spacing w:val="-6"/>
                <w:sz w:val="24"/>
                <w:szCs w:val="24"/>
                <w:lang w:val="vi-VN"/>
              </w:rPr>
              <w:t xml:space="preserve">Điều lệ </w:t>
            </w:r>
            <w:r w:rsidRPr="00B26FF1">
              <w:rPr>
                <w:rFonts w:ascii="Times New Roman" w:hAnsi="Times New Roman"/>
                <w:sz w:val="24"/>
                <w:szCs w:val="24"/>
              </w:rPr>
              <w:t>Petrolimex</w:t>
            </w:r>
            <w:r w:rsidRPr="00B26FF1">
              <w:rPr>
                <w:rFonts w:ascii="Times New Roman" w:hAnsi="Times New Roman"/>
                <w:color w:val="000000"/>
                <w:sz w:val="24"/>
                <w:szCs w:val="24"/>
                <w:lang w:val="vi-VN"/>
              </w:rPr>
              <w:t xml:space="preserve">. </w:t>
            </w:r>
          </w:p>
          <w:p w:rsidR="009A5609" w:rsidRPr="00782335" w:rsidRDefault="00B26FF1" w:rsidP="0032288E">
            <w:pPr>
              <w:spacing w:before="60" w:after="120"/>
              <w:jc w:val="both"/>
              <w:rPr>
                <w:rFonts w:ascii="Times New Roman" w:hAnsi="Times New Roman" w:cs="Times New Roman"/>
                <w:sz w:val="26"/>
                <w:szCs w:val="26"/>
              </w:rPr>
            </w:pPr>
            <w:r w:rsidRPr="00B26FF1">
              <w:rPr>
                <w:rFonts w:ascii="Times New Roman" w:hAnsi="Times New Roman" w:cs="Times New Roman"/>
                <w:color w:val="000000"/>
                <w:sz w:val="24"/>
                <w:szCs w:val="24"/>
              </w:rPr>
              <w:t xml:space="preserve">3. </w:t>
            </w:r>
            <w:r w:rsidRPr="00B26FF1">
              <w:rPr>
                <w:rFonts w:ascii="Times New Roman" w:hAnsi="Times New Roman" w:cs="Times New Roman"/>
                <w:color w:val="000000"/>
                <w:sz w:val="24"/>
                <w:szCs w:val="24"/>
                <w:lang w:val="vi-VN"/>
              </w:rPr>
              <w:t xml:space="preserve">Trường hợp có từ </w:t>
            </w:r>
            <w:r w:rsidRPr="00B26FF1">
              <w:rPr>
                <w:rFonts w:ascii="Times New Roman" w:hAnsi="Times New Roman" w:cs="Times New Roman"/>
                <w:color w:val="000000"/>
                <w:sz w:val="24"/>
                <w:szCs w:val="24"/>
              </w:rPr>
              <w:t>02</w:t>
            </w:r>
            <w:r w:rsidRPr="00B26FF1">
              <w:rPr>
                <w:rFonts w:ascii="Times New Roman" w:hAnsi="Times New Roman" w:cs="Times New Roman"/>
                <w:color w:val="000000"/>
                <w:sz w:val="24"/>
                <w:szCs w:val="24"/>
                <w:lang w:val="vi-VN"/>
              </w:rPr>
              <w:t xml:space="preserve"> ứng cử viên trở lên </w:t>
            </w:r>
            <w:r w:rsidRPr="00B26FF1">
              <w:rPr>
                <w:rFonts w:ascii="Times New Roman" w:hAnsi="Times New Roman" w:cs="Times New Roman"/>
                <w:color w:val="000000"/>
                <w:spacing w:val="-2"/>
                <w:sz w:val="24"/>
                <w:szCs w:val="24"/>
                <w:lang w:val="vi-VN"/>
              </w:rPr>
              <w:t xml:space="preserve">đạt cùng số phiếu bầu như nhau cho thành viên cuối cùng của </w:t>
            </w:r>
            <w:r w:rsidR="00CA4672" w:rsidRPr="0074361E">
              <w:rPr>
                <w:rFonts w:ascii="Times New Roman" w:hAnsi="Times New Roman" w:cs="Times New Roman"/>
                <w:sz w:val="24"/>
                <w:szCs w:val="24"/>
              </w:rPr>
              <w:t>Ban kiểm soát</w:t>
            </w:r>
            <w:r w:rsidRPr="00B26FF1">
              <w:rPr>
                <w:rFonts w:ascii="Times New Roman" w:hAnsi="Times New Roman" w:cs="Times New Roman"/>
                <w:color w:val="000000"/>
                <w:spacing w:val="-2"/>
                <w:sz w:val="24"/>
                <w:szCs w:val="24"/>
                <w:lang w:val="vi-VN"/>
              </w:rPr>
              <w:t xml:space="preserve"> thì sẽ tiến hành bầu lại trong số các ứng cử viên có số phiếu bầu ngang nhau hoặc lựa chọn theo tiêu chí </w:t>
            </w:r>
            <w:r w:rsidRPr="00B26FF1">
              <w:rPr>
                <w:rFonts w:ascii="Times New Roman" w:hAnsi="Times New Roman" w:cs="Times New Roman"/>
                <w:color w:val="000000"/>
                <w:spacing w:val="-2"/>
                <w:sz w:val="24"/>
                <w:szCs w:val="24"/>
              </w:rPr>
              <w:t xml:space="preserve">quy định trong </w:t>
            </w:r>
            <w:r w:rsidRPr="00B26FF1">
              <w:rPr>
                <w:rFonts w:ascii="Times New Roman" w:hAnsi="Times New Roman" w:cs="Times New Roman"/>
                <w:color w:val="000000"/>
                <w:spacing w:val="-2"/>
                <w:sz w:val="24"/>
                <w:szCs w:val="24"/>
                <w:lang w:val="vi-VN"/>
              </w:rPr>
              <w:t>quy chế bầu cử.</w:t>
            </w:r>
          </w:p>
        </w:tc>
        <w:tc>
          <w:tcPr>
            <w:tcW w:w="1417" w:type="dxa"/>
          </w:tcPr>
          <w:p w:rsidR="009A5609" w:rsidRPr="00823310" w:rsidRDefault="002B5F63" w:rsidP="00D163A1">
            <w:pPr>
              <w:spacing w:before="60" w:after="60"/>
              <w:jc w:val="both"/>
              <w:rPr>
                <w:rFonts w:ascii="Times New Roman" w:hAnsi="Times New Roman" w:cs="Times New Roman"/>
                <w:b/>
                <w:i/>
                <w:sz w:val="26"/>
                <w:szCs w:val="26"/>
              </w:rPr>
            </w:pPr>
            <w:r w:rsidRPr="004F1A7C">
              <w:rPr>
                <w:rFonts w:ascii="Times New Roman" w:hAnsi="Times New Roman" w:cs="Times New Roman"/>
                <w:bCs/>
                <w:sz w:val="20"/>
                <w:szCs w:val="26"/>
              </w:rPr>
              <w:t>QC hiện hành</w:t>
            </w:r>
          </w:p>
        </w:tc>
      </w:tr>
      <w:tr w:rsidR="009A5609" w:rsidRPr="00782335" w:rsidTr="00AE55B8">
        <w:tc>
          <w:tcPr>
            <w:tcW w:w="6663" w:type="dxa"/>
          </w:tcPr>
          <w:p w:rsidR="009A5609" w:rsidRPr="00782335" w:rsidRDefault="009A5609" w:rsidP="00003775">
            <w:pPr>
              <w:pStyle w:val="BodyText2"/>
              <w:spacing w:after="0"/>
              <w:ind w:right="34"/>
              <w:rPr>
                <w:rFonts w:ascii="Times New Roman" w:hAnsi="Times New Roman"/>
                <w:sz w:val="26"/>
                <w:szCs w:val="26"/>
              </w:rPr>
            </w:pPr>
          </w:p>
        </w:tc>
        <w:tc>
          <w:tcPr>
            <w:tcW w:w="7088" w:type="dxa"/>
          </w:tcPr>
          <w:p w:rsidR="00D2628F" w:rsidRPr="006D0313" w:rsidRDefault="00D2628F" w:rsidP="00D2628F">
            <w:pPr>
              <w:spacing w:before="60" w:after="60"/>
              <w:jc w:val="both"/>
              <w:rPr>
                <w:rFonts w:ascii="Times New Roman" w:hAnsi="Times New Roman" w:cs="Times New Roman"/>
                <w:b/>
                <w:sz w:val="24"/>
                <w:szCs w:val="26"/>
              </w:rPr>
            </w:pPr>
            <w:r w:rsidRPr="006D0313">
              <w:rPr>
                <w:rFonts w:ascii="Times New Roman" w:hAnsi="Times New Roman" w:cs="Times New Roman"/>
                <w:b/>
                <w:sz w:val="24"/>
                <w:szCs w:val="26"/>
              </w:rPr>
              <w:t xml:space="preserve">Điều 36. Các trường hợp miễn nhiệm, bãi nhiệm Kiểm soát viên </w:t>
            </w:r>
          </w:p>
          <w:p w:rsidR="00D2628F" w:rsidRPr="006D0313" w:rsidRDefault="006D0313" w:rsidP="00D2628F">
            <w:pPr>
              <w:jc w:val="both"/>
              <w:rPr>
                <w:rFonts w:ascii="Times New Roman" w:hAnsi="Times New Roman" w:cs="Times New Roman"/>
                <w:sz w:val="24"/>
                <w:szCs w:val="24"/>
              </w:rPr>
            </w:pPr>
            <w:r w:rsidRPr="006D0313">
              <w:rPr>
                <w:rFonts w:ascii="Times New Roman" w:hAnsi="Times New Roman" w:cs="Times New Roman"/>
                <w:sz w:val="24"/>
                <w:szCs w:val="24"/>
              </w:rPr>
              <w:t>1.</w:t>
            </w:r>
            <w:r w:rsidR="00D2628F" w:rsidRPr="006D0313">
              <w:rPr>
                <w:rFonts w:ascii="Times New Roman" w:hAnsi="Times New Roman" w:cs="Times New Roman"/>
                <w:sz w:val="24"/>
                <w:szCs w:val="24"/>
              </w:rPr>
              <w:t xml:space="preserve"> Kiểm soát viên bị miễn nhiệm trong các trường hợp sau:</w:t>
            </w:r>
          </w:p>
          <w:p w:rsidR="00D2628F" w:rsidRPr="006D0313" w:rsidRDefault="00D2628F" w:rsidP="00D2628F">
            <w:pPr>
              <w:jc w:val="both"/>
              <w:rPr>
                <w:rFonts w:ascii="Times New Roman" w:hAnsi="Times New Roman" w:cs="Times New Roman"/>
                <w:sz w:val="24"/>
                <w:szCs w:val="24"/>
              </w:rPr>
            </w:pPr>
            <w:r w:rsidRPr="006D0313">
              <w:rPr>
                <w:rFonts w:ascii="Times New Roman" w:hAnsi="Times New Roman" w:cs="Times New Roman"/>
                <w:sz w:val="24"/>
                <w:szCs w:val="24"/>
              </w:rPr>
              <w:t>a. Không còn đủ tiêu chuẩn và điều kiện làm Kiểm soát viên theo quy định tại Luật doanh nghiệp;</w:t>
            </w:r>
          </w:p>
          <w:p w:rsidR="00D2628F" w:rsidRPr="006D0313" w:rsidRDefault="00D2628F" w:rsidP="00D2628F">
            <w:pPr>
              <w:jc w:val="both"/>
              <w:rPr>
                <w:rFonts w:ascii="Times New Roman" w:hAnsi="Times New Roman" w:cs="Times New Roman"/>
                <w:sz w:val="24"/>
                <w:szCs w:val="24"/>
              </w:rPr>
            </w:pPr>
            <w:r w:rsidRPr="006D0313">
              <w:rPr>
                <w:rFonts w:ascii="Times New Roman" w:hAnsi="Times New Roman" w:cs="Times New Roman"/>
                <w:sz w:val="24"/>
                <w:szCs w:val="24"/>
              </w:rPr>
              <w:t>b. Không thực hiện quyền và nghĩa vụ của mình trong sáu (06) tháng liên tục, trừ trường hợp bất khả kháng;</w:t>
            </w:r>
          </w:p>
          <w:p w:rsidR="00D2628F" w:rsidRDefault="00D2628F" w:rsidP="00D2628F">
            <w:pPr>
              <w:jc w:val="both"/>
              <w:rPr>
                <w:rFonts w:ascii="Times New Roman" w:hAnsi="Times New Roman" w:cs="Times New Roman"/>
                <w:sz w:val="24"/>
                <w:szCs w:val="24"/>
              </w:rPr>
            </w:pPr>
            <w:r w:rsidRPr="006D0313">
              <w:rPr>
                <w:rFonts w:ascii="Times New Roman" w:hAnsi="Times New Roman" w:cs="Times New Roman"/>
                <w:sz w:val="24"/>
                <w:szCs w:val="24"/>
              </w:rPr>
              <w:t>c. Có đơn từ chức và được chấp thuận;</w:t>
            </w:r>
          </w:p>
          <w:p w:rsidR="004E4C40" w:rsidRPr="006D0313" w:rsidRDefault="004E4C40" w:rsidP="00D2628F">
            <w:pPr>
              <w:jc w:val="both"/>
              <w:rPr>
                <w:rFonts w:ascii="Times New Roman" w:hAnsi="Times New Roman" w:cs="Times New Roman"/>
                <w:sz w:val="24"/>
                <w:szCs w:val="24"/>
              </w:rPr>
            </w:pPr>
            <w:r>
              <w:rPr>
                <w:rFonts w:ascii="Times New Roman" w:hAnsi="Times New Roman" w:cs="Times New Roman"/>
                <w:sz w:val="24"/>
                <w:szCs w:val="24"/>
              </w:rPr>
              <w:t>d. Do cổ đông hoặc nhóm cổ đông đề nghị thay đổi người đại diện.</w:t>
            </w:r>
          </w:p>
          <w:p w:rsidR="00D2628F" w:rsidRPr="006D0313" w:rsidRDefault="004E4C40" w:rsidP="00D2628F">
            <w:pPr>
              <w:jc w:val="both"/>
              <w:rPr>
                <w:rFonts w:ascii="Times New Roman" w:hAnsi="Times New Roman" w:cs="Times New Roman"/>
                <w:sz w:val="24"/>
                <w:szCs w:val="24"/>
              </w:rPr>
            </w:pPr>
            <w:r>
              <w:rPr>
                <w:rFonts w:ascii="Times New Roman" w:hAnsi="Times New Roman" w:cs="Times New Roman"/>
                <w:sz w:val="24"/>
                <w:szCs w:val="24"/>
              </w:rPr>
              <w:t>đ</w:t>
            </w:r>
            <w:r w:rsidR="00D2628F" w:rsidRPr="006D0313">
              <w:rPr>
                <w:rFonts w:ascii="Times New Roman" w:hAnsi="Times New Roman" w:cs="Times New Roman"/>
                <w:sz w:val="24"/>
                <w:szCs w:val="24"/>
              </w:rPr>
              <w:t>. Các trường hợp khác theo quy định của pháp luật.</w:t>
            </w:r>
          </w:p>
          <w:p w:rsidR="00D2628F" w:rsidRPr="006D0313" w:rsidRDefault="006D0313" w:rsidP="00D2628F">
            <w:pPr>
              <w:jc w:val="both"/>
              <w:rPr>
                <w:rFonts w:ascii="Times New Roman" w:hAnsi="Times New Roman" w:cs="Times New Roman"/>
                <w:sz w:val="24"/>
                <w:szCs w:val="24"/>
              </w:rPr>
            </w:pPr>
            <w:r w:rsidRPr="006D0313">
              <w:rPr>
                <w:rFonts w:ascii="Times New Roman" w:hAnsi="Times New Roman" w:cs="Times New Roman"/>
                <w:sz w:val="24"/>
                <w:szCs w:val="24"/>
              </w:rPr>
              <w:t>2</w:t>
            </w:r>
            <w:r w:rsidR="00D2628F" w:rsidRPr="006D0313">
              <w:rPr>
                <w:rFonts w:ascii="Times New Roman" w:hAnsi="Times New Roman" w:cs="Times New Roman"/>
                <w:sz w:val="24"/>
                <w:szCs w:val="24"/>
              </w:rPr>
              <w:t>. Kiểm soát viên bị bãi nhiệm trong các trường hợp sau:</w:t>
            </w:r>
          </w:p>
          <w:p w:rsidR="00D2628F" w:rsidRPr="006D0313" w:rsidRDefault="00D2628F" w:rsidP="00D2628F">
            <w:pPr>
              <w:jc w:val="both"/>
              <w:rPr>
                <w:rFonts w:ascii="Times New Roman" w:hAnsi="Times New Roman" w:cs="Times New Roman"/>
                <w:sz w:val="24"/>
                <w:szCs w:val="24"/>
              </w:rPr>
            </w:pPr>
            <w:r w:rsidRPr="006D0313">
              <w:rPr>
                <w:rFonts w:ascii="Times New Roman" w:hAnsi="Times New Roman" w:cs="Times New Roman"/>
                <w:sz w:val="24"/>
                <w:szCs w:val="24"/>
              </w:rPr>
              <w:t>a. Không hoàn thành nhiệm vụ, công việc được phân công;</w:t>
            </w:r>
          </w:p>
          <w:p w:rsidR="00D2628F" w:rsidRPr="006D0313" w:rsidRDefault="00D2628F" w:rsidP="00D2628F">
            <w:pPr>
              <w:jc w:val="both"/>
              <w:rPr>
                <w:rFonts w:ascii="Times New Roman" w:hAnsi="Times New Roman" w:cs="Times New Roman"/>
                <w:sz w:val="24"/>
                <w:szCs w:val="24"/>
              </w:rPr>
            </w:pPr>
            <w:r w:rsidRPr="006D0313">
              <w:rPr>
                <w:rFonts w:ascii="Times New Roman" w:hAnsi="Times New Roman" w:cs="Times New Roman"/>
                <w:sz w:val="24"/>
                <w:szCs w:val="24"/>
              </w:rPr>
              <w:t>b. Vi phạm nghiêm trọng hoặc vi phạm nhiều lần nghĩa vụ của Kiểm soát viên quy định của Luật doanh nghiệp và Điều lệ Petrolimex;</w:t>
            </w:r>
          </w:p>
          <w:p w:rsidR="00D2628F" w:rsidRPr="006D0313" w:rsidRDefault="00D2628F" w:rsidP="00D2628F">
            <w:pPr>
              <w:jc w:val="both"/>
              <w:rPr>
                <w:rFonts w:ascii="Times New Roman" w:hAnsi="Times New Roman" w:cs="Times New Roman"/>
                <w:sz w:val="24"/>
                <w:szCs w:val="24"/>
              </w:rPr>
            </w:pPr>
            <w:r w:rsidRPr="006D0313">
              <w:rPr>
                <w:rFonts w:ascii="Times New Roman" w:hAnsi="Times New Roman" w:cs="Times New Roman"/>
                <w:sz w:val="24"/>
                <w:szCs w:val="24"/>
              </w:rPr>
              <w:t>c. Theo quyết định của Đại hội đồng cổ đông;</w:t>
            </w:r>
          </w:p>
          <w:p w:rsidR="00D2628F" w:rsidRPr="00782335" w:rsidRDefault="00D2628F" w:rsidP="0032288E">
            <w:pPr>
              <w:spacing w:after="120"/>
              <w:jc w:val="both"/>
              <w:rPr>
                <w:rFonts w:ascii="Times New Roman" w:hAnsi="Times New Roman" w:cs="Times New Roman"/>
                <w:sz w:val="26"/>
                <w:szCs w:val="26"/>
              </w:rPr>
            </w:pPr>
            <w:r w:rsidRPr="006D0313">
              <w:rPr>
                <w:rFonts w:ascii="Times New Roman" w:hAnsi="Times New Roman" w:cs="Times New Roman"/>
                <w:sz w:val="24"/>
                <w:szCs w:val="24"/>
              </w:rPr>
              <w:t>d. Các trường hợp khác theo quy định của pháp luật.</w:t>
            </w:r>
          </w:p>
        </w:tc>
        <w:tc>
          <w:tcPr>
            <w:tcW w:w="1417" w:type="dxa"/>
          </w:tcPr>
          <w:p w:rsidR="00D2628F" w:rsidRDefault="00D2628F" w:rsidP="00D2628F">
            <w:pPr>
              <w:spacing w:before="60" w:after="60"/>
              <w:jc w:val="both"/>
              <w:rPr>
                <w:rFonts w:ascii="Times New Roman" w:hAnsi="Times New Roman" w:cs="Times New Roman"/>
                <w:sz w:val="24"/>
                <w:szCs w:val="26"/>
              </w:rPr>
            </w:pPr>
            <w:r w:rsidRPr="00D2628F">
              <w:rPr>
                <w:rFonts w:ascii="Times New Roman" w:hAnsi="Times New Roman" w:cs="Times New Roman"/>
                <w:sz w:val="24"/>
                <w:szCs w:val="26"/>
              </w:rPr>
              <w:t>K4</w:t>
            </w:r>
            <w:r>
              <w:rPr>
                <w:rFonts w:ascii="Times New Roman" w:hAnsi="Times New Roman" w:cs="Times New Roman"/>
                <w:sz w:val="24"/>
                <w:szCs w:val="26"/>
              </w:rPr>
              <w:t>,</w:t>
            </w:r>
            <w:r w:rsidRPr="00D2628F">
              <w:rPr>
                <w:rFonts w:ascii="Times New Roman" w:hAnsi="Times New Roman" w:cs="Times New Roman"/>
                <w:sz w:val="24"/>
                <w:szCs w:val="26"/>
              </w:rPr>
              <w:t>5</w:t>
            </w:r>
          </w:p>
          <w:p w:rsidR="00D2628F" w:rsidRPr="00D2628F" w:rsidRDefault="00D2628F" w:rsidP="00D2628F">
            <w:pPr>
              <w:spacing w:before="60" w:after="60"/>
              <w:jc w:val="both"/>
              <w:rPr>
                <w:rFonts w:ascii="Times New Roman" w:hAnsi="Times New Roman" w:cs="Times New Roman"/>
                <w:sz w:val="24"/>
                <w:szCs w:val="26"/>
              </w:rPr>
            </w:pPr>
            <w:r w:rsidRPr="00D2628F">
              <w:rPr>
                <w:rFonts w:ascii="Times New Roman" w:hAnsi="Times New Roman" w:cs="Times New Roman"/>
                <w:sz w:val="24"/>
                <w:szCs w:val="26"/>
              </w:rPr>
              <w:t>Đ38 Đ/lệ</w:t>
            </w:r>
          </w:p>
          <w:p w:rsidR="009A5609" w:rsidRPr="00823310" w:rsidRDefault="009A5609" w:rsidP="00D400DA">
            <w:pPr>
              <w:spacing w:before="60" w:after="60"/>
              <w:jc w:val="both"/>
              <w:rPr>
                <w:rFonts w:ascii="Times New Roman" w:hAnsi="Times New Roman" w:cs="Times New Roman"/>
                <w:b/>
                <w:i/>
                <w:sz w:val="26"/>
                <w:szCs w:val="26"/>
              </w:rPr>
            </w:pPr>
          </w:p>
        </w:tc>
      </w:tr>
      <w:tr w:rsidR="009A5609" w:rsidRPr="00782335" w:rsidTr="00AE55B8">
        <w:tc>
          <w:tcPr>
            <w:tcW w:w="6663" w:type="dxa"/>
          </w:tcPr>
          <w:p w:rsidR="009A5609" w:rsidRPr="00782335" w:rsidRDefault="009A5609" w:rsidP="00377F88">
            <w:pPr>
              <w:jc w:val="both"/>
              <w:rPr>
                <w:rFonts w:ascii="Times New Roman" w:hAnsi="Times New Roman" w:cs="Times New Roman"/>
                <w:sz w:val="26"/>
                <w:szCs w:val="26"/>
              </w:rPr>
            </w:pPr>
          </w:p>
        </w:tc>
        <w:tc>
          <w:tcPr>
            <w:tcW w:w="7088" w:type="dxa"/>
          </w:tcPr>
          <w:p w:rsidR="004060E3" w:rsidRPr="004060E3" w:rsidRDefault="004060E3" w:rsidP="004060E3">
            <w:pPr>
              <w:spacing w:before="60" w:after="60"/>
              <w:jc w:val="both"/>
              <w:rPr>
                <w:rFonts w:ascii="Times New Roman" w:hAnsi="Times New Roman" w:cs="Times New Roman"/>
                <w:b/>
                <w:sz w:val="24"/>
                <w:szCs w:val="26"/>
              </w:rPr>
            </w:pPr>
            <w:r w:rsidRPr="004060E3">
              <w:rPr>
                <w:rFonts w:ascii="Times New Roman" w:hAnsi="Times New Roman" w:cs="Times New Roman"/>
                <w:b/>
                <w:sz w:val="24"/>
                <w:szCs w:val="26"/>
              </w:rPr>
              <w:t>Điều 37. Thông báo về bầu, miễn nhiệm, bãi nhiệm Kiểm soát viên</w:t>
            </w:r>
          </w:p>
          <w:p w:rsidR="009A5609" w:rsidRPr="00782335" w:rsidRDefault="004060E3" w:rsidP="0032288E">
            <w:pPr>
              <w:spacing w:before="60" w:after="120"/>
              <w:jc w:val="both"/>
              <w:rPr>
                <w:rFonts w:ascii="Times New Roman" w:hAnsi="Times New Roman" w:cs="Times New Roman"/>
                <w:sz w:val="26"/>
                <w:szCs w:val="26"/>
              </w:rPr>
            </w:pPr>
            <w:r w:rsidRPr="004060E3">
              <w:rPr>
                <w:rFonts w:ascii="Times New Roman" w:hAnsi="Times New Roman" w:cs="Times New Roman"/>
                <w:sz w:val="24"/>
                <w:szCs w:val="24"/>
                <w:lang w:val="fr-FR"/>
              </w:rPr>
              <w:t xml:space="preserve">Trong vòng hai mươi bốn (24) giờ kể từ khi </w:t>
            </w:r>
            <w:r w:rsidRPr="006D0313">
              <w:rPr>
                <w:rFonts w:ascii="Times New Roman" w:hAnsi="Times New Roman" w:cs="Times New Roman"/>
                <w:sz w:val="24"/>
                <w:szCs w:val="24"/>
              </w:rPr>
              <w:t>Đại hội đồng cổ đông</w:t>
            </w:r>
            <w:r w:rsidRPr="004060E3">
              <w:rPr>
                <w:rFonts w:ascii="Times New Roman" w:hAnsi="Times New Roman" w:cs="Times New Roman"/>
                <w:sz w:val="24"/>
                <w:szCs w:val="24"/>
                <w:lang w:val="fr-FR"/>
              </w:rPr>
              <w:t xml:space="preserve"> thống nhất thông qua kết quả bầu, miễn nhiệm, bãi nhiệm thành viên B</w:t>
            </w:r>
            <w:r>
              <w:rPr>
                <w:rFonts w:ascii="Times New Roman" w:hAnsi="Times New Roman" w:cs="Times New Roman"/>
                <w:sz w:val="24"/>
                <w:szCs w:val="24"/>
                <w:lang w:val="fr-FR"/>
              </w:rPr>
              <w:t>an kiểm soát</w:t>
            </w:r>
            <w:r w:rsidRPr="004060E3">
              <w:rPr>
                <w:rFonts w:ascii="Times New Roman" w:hAnsi="Times New Roman" w:cs="Times New Roman"/>
                <w:sz w:val="24"/>
                <w:szCs w:val="24"/>
                <w:lang w:val="fr-FR"/>
              </w:rPr>
              <w:t>, Petrolimex có trách nhiệm công bố theo các quy định của pháp luật.</w:t>
            </w:r>
          </w:p>
        </w:tc>
        <w:tc>
          <w:tcPr>
            <w:tcW w:w="1417" w:type="dxa"/>
          </w:tcPr>
          <w:p w:rsidR="009A5609" w:rsidRPr="00823310" w:rsidRDefault="002B5F63" w:rsidP="003F3244">
            <w:pPr>
              <w:spacing w:before="60" w:after="60"/>
              <w:jc w:val="both"/>
              <w:rPr>
                <w:rFonts w:ascii="Times New Roman" w:hAnsi="Times New Roman" w:cs="Times New Roman"/>
                <w:b/>
                <w:i/>
                <w:sz w:val="26"/>
                <w:szCs w:val="26"/>
              </w:rPr>
            </w:pPr>
            <w:r w:rsidRPr="004F1A7C">
              <w:rPr>
                <w:rFonts w:ascii="Times New Roman" w:hAnsi="Times New Roman" w:cs="Times New Roman"/>
                <w:bCs/>
                <w:sz w:val="20"/>
                <w:szCs w:val="26"/>
              </w:rPr>
              <w:t>QC hiện hành</w:t>
            </w:r>
          </w:p>
        </w:tc>
      </w:tr>
      <w:tr w:rsidR="009A5609" w:rsidRPr="00782335" w:rsidTr="00AE55B8">
        <w:tc>
          <w:tcPr>
            <w:tcW w:w="6663" w:type="dxa"/>
          </w:tcPr>
          <w:p w:rsidR="009A5609" w:rsidRPr="00FE2E58" w:rsidRDefault="009A5609" w:rsidP="00465456">
            <w:pPr>
              <w:jc w:val="both"/>
              <w:rPr>
                <w:rFonts w:ascii="Times New Roman" w:hAnsi="Times New Roman" w:cs="Times New Roman"/>
                <w:b/>
                <w:sz w:val="24"/>
                <w:szCs w:val="26"/>
              </w:rPr>
            </w:pPr>
            <w:r w:rsidRPr="00FE2E58">
              <w:rPr>
                <w:rFonts w:ascii="Times New Roman" w:hAnsi="Times New Roman" w:cs="Times New Roman"/>
                <w:b/>
                <w:sz w:val="24"/>
                <w:szCs w:val="26"/>
                <w:lang w:val="nl-NL"/>
              </w:rPr>
              <w:t xml:space="preserve">Điều 32. Các Ban của </w:t>
            </w:r>
            <w:r w:rsidRPr="00FE2E58">
              <w:rPr>
                <w:rFonts w:ascii="Times New Roman" w:hAnsi="Times New Roman" w:cs="Times New Roman"/>
                <w:b/>
                <w:sz w:val="24"/>
                <w:szCs w:val="26"/>
              </w:rPr>
              <w:t>HĐQT</w:t>
            </w:r>
          </w:p>
          <w:p w:rsidR="009A5609" w:rsidRPr="007C78D3" w:rsidRDefault="009A5609" w:rsidP="007C78D3">
            <w:pPr>
              <w:jc w:val="both"/>
              <w:rPr>
                <w:rFonts w:ascii="Times New Roman" w:hAnsi="Times New Roman" w:cs="Times New Roman"/>
                <w:sz w:val="24"/>
                <w:szCs w:val="24"/>
                <w:lang w:val="fr-FR"/>
              </w:rPr>
            </w:pPr>
            <w:r w:rsidRPr="007C78D3">
              <w:rPr>
                <w:rFonts w:ascii="Times New Roman" w:hAnsi="Times New Roman" w:cs="Times New Roman"/>
                <w:sz w:val="24"/>
                <w:szCs w:val="24"/>
              </w:rPr>
              <w:t>1.</w:t>
            </w:r>
            <w:r w:rsidRPr="007C78D3">
              <w:rPr>
                <w:rFonts w:ascii="Times New Roman" w:hAnsi="Times New Roman" w:cs="Times New Roman"/>
                <w:b/>
                <w:sz w:val="24"/>
                <w:szCs w:val="24"/>
              </w:rPr>
              <w:t xml:space="preserve"> </w:t>
            </w:r>
            <w:r w:rsidRPr="007C78D3">
              <w:rPr>
                <w:rFonts w:ascii="Times New Roman" w:hAnsi="Times New Roman" w:cs="Times New Roman"/>
                <w:sz w:val="24"/>
                <w:szCs w:val="24"/>
                <w:lang w:val="fr-FR"/>
              </w:rPr>
              <w:t xml:space="preserve">HĐQT có các Ban giúp việc để hỗ trợ hoạt động của HĐQT, bao gồm các Ban: Tổng hợp; Chiến lược và Đầu tư; Kiểm toán; Nhân sự, Lương, Thưởng và các Ban khác theo nghị quyết của ĐHĐCĐ, HĐQT. </w:t>
            </w:r>
          </w:p>
          <w:p w:rsidR="009A5609" w:rsidRPr="00782335" w:rsidRDefault="009A5609" w:rsidP="007C78D3">
            <w:pPr>
              <w:jc w:val="both"/>
              <w:rPr>
                <w:rFonts w:ascii="Times New Roman" w:hAnsi="Times New Roman" w:cs="Times New Roman"/>
                <w:sz w:val="26"/>
                <w:szCs w:val="26"/>
              </w:rPr>
            </w:pPr>
            <w:r w:rsidRPr="007C78D3">
              <w:rPr>
                <w:rFonts w:ascii="Times New Roman" w:hAnsi="Times New Roman" w:cs="Times New Roman"/>
                <w:sz w:val="24"/>
                <w:szCs w:val="24"/>
                <w:lang w:val="fr-FR"/>
              </w:rPr>
              <w:t>2. HĐQT quy định chức năng, nhiệm vụ, quyền hạn và tổ chức bộ máy của các Ban.</w:t>
            </w:r>
          </w:p>
        </w:tc>
        <w:tc>
          <w:tcPr>
            <w:tcW w:w="7088" w:type="dxa"/>
          </w:tcPr>
          <w:p w:rsidR="00032FA7" w:rsidRPr="00032FA7" w:rsidRDefault="00032FA7" w:rsidP="00032FA7">
            <w:pPr>
              <w:jc w:val="both"/>
              <w:rPr>
                <w:rFonts w:ascii="Times New Roman" w:hAnsi="Times New Roman" w:cs="Times New Roman"/>
                <w:b/>
                <w:sz w:val="24"/>
                <w:szCs w:val="24"/>
              </w:rPr>
            </w:pPr>
            <w:r w:rsidRPr="00032FA7">
              <w:rPr>
                <w:rFonts w:ascii="Times New Roman" w:hAnsi="Times New Roman" w:cs="Times New Roman"/>
                <w:b/>
                <w:sz w:val="24"/>
                <w:szCs w:val="24"/>
              </w:rPr>
              <w:t>Điều 38. Các ban thuộc Hội đồng quản trị</w:t>
            </w:r>
          </w:p>
          <w:p w:rsidR="00032FA7" w:rsidRPr="00032FA7" w:rsidRDefault="00032FA7" w:rsidP="00032FA7">
            <w:pPr>
              <w:jc w:val="both"/>
              <w:rPr>
                <w:rFonts w:ascii="Times New Roman" w:hAnsi="Times New Roman" w:cs="Times New Roman"/>
                <w:sz w:val="24"/>
                <w:szCs w:val="24"/>
                <w:lang w:val="fr-FR"/>
              </w:rPr>
            </w:pPr>
            <w:r w:rsidRPr="00032FA7">
              <w:rPr>
                <w:rFonts w:ascii="Times New Roman" w:hAnsi="Times New Roman" w:cs="Times New Roman"/>
                <w:sz w:val="24"/>
                <w:szCs w:val="24"/>
              </w:rPr>
              <w:t xml:space="preserve">1. </w:t>
            </w:r>
            <w:r w:rsidRPr="00032FA7">
              <w:rPr>
                <w:rFonts w:ascii="Times New Roman" w:hAnsi="Times New Roman" w:cs="Times New Roman"/>
                <w:sz w:val="24"/>
                <w:szCs w:val="24"/>
                <w:lang w:val="fr-FR"/>
              </w:rPr>
              <w:t xml:space="preserve">Hội đồng quản trị có các Ban giúp việc để hỗ trợ hoạt động của Hội đồng quản trị, bao gồm các Ban: Tổng hợp; Chiến lược và Đầu tư; Kiểm toán nội bộ; </w:t>
            </w:r>
            <w:r w:rsidR="00CF42B6">
              <w:rPr>
                <w:rFonts w:ascii="Times New Roman" w:hAnsi="Times New Roman" w:cs="Times New Roman"/>
                <w:sz w:val="24"/>
                <w:szCs w:val="24"/>
                <w:lang w:val="fr-FR"/>
              </w:rPr>
              <w:t xml:space="preserve">Quản trị rủi ro; </w:t>
            </w:r>
            <w:r w:rsidRPr="00032FA7">
              <w:rPr>
                <w:rFonts w:ascii="Times New Roman" w:hAnsi="Times New Roman" w:cs="Times New Roman"/>
                <w:sz w:val="24"/>
                <w:szCs w:val="24"/>
                <w:lang w:val="fr-FR"/>
              </w:rPr>
              <w:t xml:space="preserve">Nhân sự, Lương, Thưởng và các Ban khác. Việc thành lập các Ban phải được sự chấp thuận của Đại hội đồng cổ đông. </w:t>
            </w:r>
          </w:p>
          <w:p w:rsidR="009A5609" w:rsidRPr="00782335" w:rsidRDefault="00032FA7" w:rsidP="00D958FB">
            <w:pPr>
              <w:spacing w:before="60" w:after="120"/>
              <w:jc w:val="both"/>
              <w:rPr>
                <w:rFonts w:ascii="Times New Roman" w:hAnsi="Times New Roman" w:cs="Times New Roman"/>
                <w:b/>
                <w:sz w:val="26"/>
                <w:szCs w:val="26"/>
              </w:rPr>
            </w:pPr>
            <w:r w:rsidRPr="00032FA7">
              <w:rPr>
                <w:rFonts w:ascii="Times New Roman" w:hAnsi="Times New Roman" w:cs="Times New Roman"/>
                <w:sz w:val="24"/>
                <w:szCs w:val="24"/>
                <w:lang w:val="fr-FR"/>
              </w:rPr>
              <w:t>2. Hội đồng quản trị quy định chức năng, nhiệm vụ, quyền hạn và tổ chức bộ máy của các Ban.</w:t>
            </w:r>
          </w:p>
        </w:tc>
        <w:tc>
          <w:tcPr>
            <w:tcW w:w="1417" w:type="dxa"/>
          </w:tcPr>
          <w:p w:rsidR="009A5609" w:rsidRPr="00823310" w:rsidRDefault="002B5F63" w:rsidP="007C78D3">
            <w:pPr>
              <w:jc w:val="both"/>
              <w:rPr>
                <w:rFonts w:ascii="Times New Roman" w:hAnsi="Times New Roman" w:cs="Times New Roman"/>
                <w:i/>
                <w:sz w:val="24"/>
                <w:szCs w:val="24"/>
              </w:rPr>
            </w:pPr>
            <w:r w:rsidRPr="004F1A7C">
              <w:rPr>
                <w:rFonts w:ascii="Times New Roman" w:hAnsi="Times New Roman" w:cs="Times New Roman"/>
                <w:bCs/>
                <w:sz w:val="20"/>
                <w:szCs w:val="26"/>
              </w:rPr>
              <w:t>QC hiện hành</w:t>
            </w:r>
          </w:p>
        </w:tc>
      </w:tr>
      <w:tr w:rsidR="009A5609" w:rsidRPr="00782335" w:rsidTr="00AE55B8">
        <w:tc>
          <w:tcPr>
            <w:tcW w:w="6663" w:type="dxa"/>
          </w:tcPr>
          <w:p w:rsidR="009A5609" w:rsidRPr="009F6606" w:rsidRDefault="009A5609" w:rsidP="00465456">
            <w:pPr>
              <w:jc w:val="both"/>
              <w:rPr>
                <w:rFonts w:ascii="Times New Roman" w:hAnsi="Times New Roman" w:cs="Times New Roman"/>
                <w:b/>
                <w:color w:val="000000"/>
                <w:sz w:val="24"/>
                <w:szCs w:val="26"/>
              </w:rPr>
            </w:pPr>
            <w:r w:rsidRPr="009F6606">
              <w:rPr>
                <w:rFonts w:ascii="Times New Roman" w:hAnsi="Times New Roman" w:cs="Times New Roman"/>
                <w:b/>
                <w:color w:val="000000"/>
                <w:sz w:val="24"/>
                <w:szCs w:val="26"/>
              </w:rPr>
              <w:t>Điều 33. Thư ký Tập đoàn</w:t>
            </w:r>
          </w:p>
          <w:p w:rsidR="009A5609" w:rsidRPr="00DC6DBC" w:rsidRDefault="009A5609" w:rsidP="00DC6DBC">
            <w:pPr>
              <w:jc w:val="both"/>
              <w:rPr>
                <w:rFonts w:ascii="Times New Roman" w:hAnsi="Times New Roman" w:cs="Times New Roman"/>
                <w:color w:val="000000"/>
                <w:sz w:val="24"/>
                <w:szCs w:val="24"/>
              </w:rPr>
            </w:pPr>
            <w:r w:rsidRPr="00DC6DBC">
              <w:rPr>
                <w:rFonts w:ascii="Times New Roman" w:hAnsi="Times New Roman" w:cs="Times New Roman"/>
                <w:color w:val="000000"/>
                <w:sz w:val="24"/>
                <w:szCs w:val="24"/>
                <w:lang w:val="vi-VN"/>
              </w:rPr>
              <w:t xml:space="preserve">HĐQT </w:t>
            </w:r>
            <w:r w:rsidRPr="00DC6DBC">
              <w:rPr>
                <w:rFonts w:ascii="Times New Roman" w:hAnsi="Times New Roman" w:cs="Times New Roman"/>
                <w:color w:val="000000"/>
                <w:sz w:val="24"/>
                <w:szCs w:val="24"/>
              </w:rPr>
              <w:t>chỉ định T</w:t>
            </w:r>
            <w:r w:rsidRPr="00DC6DBC">
              <w:rPr>
                <w:rFonts w:ascii="Times New Roman" w:hAnsi="Times New Roman" w:cs="Times New Roman"/>
                <w:color w:val="000000"/>
                <w:sz w:val="24"/>
                <w:szCs w:val="24"/>
                <w:lang w:val="vi-VN"/>
              </w:rPr>
              <w:t xml:space="preserve">hư ký </w:t>
            </w:r>
            <w:r w:rsidRPr="00DC6DBC">
              <w:rPr>
                <w:rFonts w:ascii="Times New Roman" w:hAnsi="Times New Roman" w:cs="Times New Roman"/>
                <w:color w:val="000000"/>
                <w:sz w:val="24"/>
                <w:szCs w:val="24"/>
              </w:rPr>
              <w:t>Tập đoàn để</w:t>
            </w:r>
            <w:r w:rsidRPr="00DC6DBC">
              <w:rPr>
                <w:rFonts w:ascii="Times New Roman" w:hAnsi="Times New Roman" w:cs="Times New Roman"/>
                <w:color w:val="000000"/>
                <w:sz w:val="24"/>
                <w:szCs w:val="24"/>
                <w:lang w:val="vi-VN"/>
              </w:rPr>
              <w:t xml:space="preserve"> hỗ trợ HĐQT và Chủ tịch HĐQT thực hiện các </w:t>
            </w:r>
            <w:r w:rsidRPr="00DC6DBC">
              <w:rPr>
                <w:rFonts w:ascii="Times New Roman" w:hAnsi="Times New Roman" w:cs="Times New Roman"/>
                <w:color w:val="000000"/>
                <w:sz w:val="24"/>
                <w:szCs w:val="24"/>
              </w:rPr>
              <w:t xml:space="preserve">nghĩa </w:t>
            </w:r>
            <w:r w:rsidRPr="00DC6DBC">
              <w:rPr>
                <w:rFonts w:ascii="Times New Roman" w:hAnsi="Times New Roman" w:cs="Times New Roman"/>
                <w:color w:val="000000"/>
                <w:sz w:val="24"/>
                <w:szCs w:val="24"/>
                <w:lang w:val="vi-VN"/>
              </w:rPr>
              <w:t>vụ thuộc thẩm quyền theo quy định của pháp luật và Điều lệ Petrolimex.</w:t>
            </w:r>
            <w:r w:rsidRPr="00DC6DBC">
              <w:rPr>
                <w:rFonts w:ascii="Times New Roman" w:hAnsi="Times New Roman" w:cs="Times New Roman"/>
                <w:color w:val="000000"/>
                <w:sz w:val="24"/>
                <w:szCs w:val="24"/>
              </w:rPr>
              <w:t xml:space="preserve"> Thư ký Tập đoàn, Thư ký HĐQT được hưởng tiền lương (áp dụng đối với cán bộ chuyên trách), thù lao (áp dụng đối với cán bộ kiêm nhiệm). Mức tiền lương, thù lao cụ thể do HĐQT quyết định. </w:t>
            </w:r>
            <w:r w:rsidRPr="00DC6DBC">
              <w:rPr>
                <w:rFonts w:ascii="Times New Roman" w:hAnsi="Times New Roman" w:cs="Times New Roman"/>
                <w:color w:val="000000"/>
                <w:sz w:val="24"/>
                <w:szCs w:val="24"/>
                <w:lang w:val="vi-VN"/>
              </w:rPr>
              <w:t xml:space="preserve">Thư ký </w:t>
            </w:r>
            <w:r w:rsidRPr="00DC6DBC">
              <w:rPr>
                <w:rFonts w:ascii="Times New Roman" w:hAnsi="Times New Roman" w:cs="Times New Roman"/>
                <w:color w:val="000000"/>
                <w:sz w:val="24"/>
                <w:szCs w:val="24"/>
              </w:rPr>
              <w:t>Tập đoàn</w:t>
            </w:r>
            <w:r w:rsidRPr="00DC6DBC">
              <w:rPr>
                <w:rFonts w:ascii="Times New Roman" w:hAnsi="Times New Roman" w:cs="Times New Roman"/>
                <w:color w:val="000000"/>
                <w:sz w:val="24"/>
                <w:szCs w:val="24"/>
                <w:lang w:val="vi-VN"/>
              </w:rPr>
              <w:t xml:space="preserve"> có </w:t>
            </w:r>
            <w:r w:rsidRPr="00DC6DBC">
              <w:rPr>
                <w:rFonts w:ascii="Times New Roman" w:hAnsi="Times New Roman" w:cs="Times New Roman"/>
                <w:color w:val="000000"/>
                <w:sz w:val="24"/>
                <w:szCs w:val="24"/>
              </w:rPr>
              <w:t xml:space="preserve">các </w:t>
            </w:r>
            <w:r w:rsidRPr="00DC6DBC">
              <w:rPr>
                <w:rFonts w:ascii="Times New Roman" w:hAnsi="Times New Roman" w:cs="Times New Roman"/>
                <w:color w:val="000000"/>
                <w:sz w:val="24"/>
                <w:szCs w:val="24"/>
                <w:lang w:val="vi-VN"/>
              </w:rPr>
              <w:t>quyền và nghĩa vụ sau đây</w:t>
            </w:r>
            <w:r w:rsidRPr="00DC6DBC">
              <w:rPr>
                <w:rFonts w:ascii="Times New Roman" w:hAnsi="Times New Roman" w:cs="Times New Roman"/>
                <w:color w:val="000000"/>
                <w:sz w:val="24"/>
                <w:szCs w:val="24"/>
              </w:rPr>
              <w:t>:</w:t>
            </w:r>
          </w:p>
          <w:p w:rsidR="009A5609" w:rsidRPr="00DC6DBC" w:rsidRDefault="009A5609" w:rsidP="00DC6DBC">
            <w:pPr>
              <w:jc w:val="both"/>
              <w:rPr>
                <w:rFonts w:ascii="Times New Roman" w:hAnsi="Times New Roman" w:cs="Times New Roman"/>
                <w:color w:val="000000"/>
                <w:sz w:val="24"/>
                <w:szCs w:val="24"/>
              </w:rPr>
            </w:pPr>
            <w:r w:rsidRPr="00DC6DBC">
              <w:rPr>
                <w:rFonts w:ascii="Times New Roman" w:hAnsi="Times New Roman" w:cs="Times New Roman"/>
                <w:color w:val="000000"/>
                <w:sz w:val="24"/>
                <w:szCs w:val="24"/>
              </w:rPr>
              <w:t>1.</w:t>
            </w:r>
            <w:r w:rsidRPr="00DC6DBC">
              <w:rPr>
                <w:rFonts w:ascii="Times New Roman" w:hAnsi="Times New Roman" w:cs="Times New Roman"/>
                <w:color w:val="000000"/>
                <w:sz w:val="24"/>
                <w:szCs w:val="24"/>
                <w:lang w:val="vi-VN"/>
              </w:rPr>
              <w:t xml:space="preserve"> Hỗ trợ tổ chức triệu tập họp ĐHĐCĐ, HĐQT; ghi chép các biên bản họp</w:t>
            </w:r>
            <w:r w:rsidRPr="00DC6DBC">
              <w:rPr>
                <w:rFonts w:ascii="Times New Roman" w:hAnsi="Times New Roman" w:cs="Times New Roman"/>
                <w:color w:val="000000"/>
                <w:sz w:val="24"/>
                <w:szCs w:val="24"/>
              </w:rPr>
              <w:t>;</w:t>
            </w:r>
          </w:p>
          <w:p w:rsidR="009A5609" w:rsidRPr="00DC6DBC" w:rsidRDefault="009A5609" w:rsidP="00DC6DBC">
            <w:pPr>
              <w:jc w:val="both"/>
              <w:rPr>
                <w:rFonts w:ascii="Times New Roman" w:hAnsi="Times New Roman" w:cs="Times New Roman"/>
                <w:color w:val="000000"/>
                <w:sz w:val="24"/>
                <w:szCs w:val="24"/>
              </w:rPr>
            </w:pPr>
            <w:r w:rsidRPr="00DC6DBC">
              <w:rPr>
                <w:rFonts w:ascii="Times New Roman" w:hAnsi="Times New Roman" w:cs="Times New Roman"/>
                <w:color w:val="000000"/>
                <w:sz w:val="24"/>
                <w:szCs w:val="24"/>
              </w:rPr>
              <w:t>2.</w:t>
            </w:r>
            <w:r w:rsidRPr="00DC6DBC">
              <w:rPr>
                <w:rFonts w:ascii="Times New Roman" w:hAnsi="Times New Roman" w:cs="Times New Roman"/>
                <w:color w:val="000000"/>
                <w:sz w:val="24"/>
                <w:szCs w:val="24"/>
                <w:lang w:val="vi-VN"/>
              </w:rPr>
              <w:t xml:space="preserve"> Hỗ trợ thành viên </w:t>
            </w:r>
            <w:r w:rsidRPr="00DC6DBC">
              <w:rPr>
                <w:rFonts w:ascii="Times New Roman" w:hAnsi="Times New Roman" w:cs="Times New Roman"/>
                <w:color w:val="000000"/>
                <w:sz w:val="24"/>
                <w:szCs w:val="24"/>
              </w:rPr>
              <w:t>HĐQT</w:t>
            </w:r>
            <w:r w:rsidRPr="00DC6DBC">
              <w:rPr>
                <w:rFonts w:ascii="Times New Roman" w:hAnsi="Times New Roman" w:cs="Times New Roman"/>
                <w:color w:val="000000"/>
                <w:sz w:val="24"/>
                <w:szCs w:val="24"/>
                <w:lang w:val="vi-VN"/>
              </w:rPr>
              <w:t xml:space="preserve"> trong việc thực hiện quyền và nghĩa vụ được giao;</w:t>
            </w:r>
          </w:p>
          <w:p w:rsidR="009A5609" w:rsidRPr="00DC6DBC" w:rsidRDefault="009A5609" w:rsidP="00DC6DBC">
            <w:pPr>
              <w:jc w:val="both"/>
              <w:rPr>
                <w:rFonts w:ascii="Times New Roman" w:hAnsi="Times New Roman" w:cs="Times New Roman"/>
                <w:color w:val="000000"/>
                <w:sz w:val="24"/>
                <w:szCs w:val="24"/>
              </w:rPr>
            </w:pPr>
            <w:r w:rsidRPr="00DC6DBC">
              <w:rPr>
                <w:rFonts w:ascii="Times New Roman" w:hAnsi="Times New Roman" w:cs="Times New Roman"/>
                <w:color w:val="000000"/>
                <w:sz w:val="24"/>
                <w:szCs w:val="24"/>
              </w:rPr>
              <w:t>3.</w:t>
            </w:r>
            <w:r w:rsidRPr="00DC6DBC">
              <w:rPr>
                <w:rFonts w:ascii="Times New Roman" w:hAnsi="Times New Roman" w:cs="Times New Roman"/>
                <w:color w:val="000000"/>
                <w:sz w:val="24"/>
                <w:szCs w:val="24"/>
                <w:lang w:val="vi-VN"/>
              </w:rPr>
              <w:t xml:space="preserve"> Hỗ trợ HĐQT trong áp dụng và thực hiện nguyên tắc quản trị </w:t>
            </w:r>
            <w:r w:rsidRPr="00DC6DBC">
              <w:rPr>
                <w:rFonts w:ascii="Times New Roman" w:hAnsi="Times New Roman" w:cs="Times New Roman"/>
                <w:color w:val="000000"/>
                <w:sz w:val="24"/>
                <w:szCs w:val="24"/>
                <w:lang w:val="nl-NL"/>
              </w:rPr>
              <w:t>Petrolimex</w:t>
            </w:r>
            <w:r w:rsidRPr="00DC6DBC">
              <w:rPr>
                <w:rFonts w:ascii="Times New Roman" w:hAnsi="Times New Roman" w:cs="Times New Roman"/>
                <w:color w:val="000000"/>
                <w:sz w:val="24"/>
                <w:szCs w:val="24"/>
                <w:lang w:val="vi-VN"/>
              </w:rPr>
              <w:t>;</w:t>
            </w:r>
          </w:p>
          <w:p w:rsidR="009A5609" w:rsidRPr="00DC6DBC" w:rsidRDefault="009A5609" w:rsidP="00DC6DBC">
            <w:pPr>
              <w:jc w:val="both"/>
              <w:rPr>
                <w:rFonts w:ascii="Times New Roman" w:hAnsi="Times New Roman" w:cs="Times New Roman"/>
                <w:color w:val="000000"/>
                <w:sz w:val="24"/>
                <w:szCs w:val="24"/>
              </w:rPr>
            </w:pPr>
            <w:r w:rsidRPr="00DC6DBC">
              <w:rPr>
                <w:rFonts w:ascii="Times New Roman" w:hAnsi="Times New Roman" w:cs="Times New Roman"/>
                <w:color w:val="000000"/>
                <w:sz w:val="24"/>
                <w:szCs w:val="24"/>
              </w:rPr>
              <w:t>4.</w:t>
            </w:r>
            <w:r w:rsidRPr="00DC6DBC">
              <w:rPr>
                <w:rFonts w:ascii="Times New Roman" w:hAnsi="Times New Roman" w:cs="Times New Roman"/>
                <w:color w:val="000000"/>
                <w:sz w:val="24"/>
                <w:szCs w:val="24"/>
                <w:lang w:val="vi-VN"/>
              </w:rPr>
              <w:t xml:space="preserve"> Hỗ trợ </w:t>
            </w:r>
            <w:r w:rsidRPr="00DC6DBC">
              <w:rPr>
                <w:rFonts w:ascii="Times New Roman" w:hAnsi="Times New Roman" w:cs="Times New Roman"/>
                <w:color w:val="000000"/>
                <w:sz w:val="24"/>
                <w:szCs w:val="24"/>
                <w:lang w:val="nl-NL"/>
              </w:rPr>
              <w:t>Petrolimex</w:t>
            </w:r>
            <w:r w:rsidRPr="00DC6DBC">
              <w:rPr>
                <w:rFonts w:ascii="Times New Roman" w:hAnsi="Times New Roman" w:cs="Times New Roman"/>
                <w:color w:val="000000"/>
                <w:sz w:val="24"/>
                <w:szCs w:val="24"/>
                <w:lang w:val="vi-VN"/>
              </w:rPr>
              <w:t xml:space="preserve"> trong xây dựng quan hệ cổ đông và bảo vệ quyền và lợi ích hợp pháp của cổ đông;</w:t>
            </w:r>
          </w:p>
          <w:p w:rsidR="009A5609" w:rsidRPr="00DC6DBC" w:rsidRDefault="009A5609" w:rsidP="00DC6DBC">
            <w:pPr>
              <w:jc w:val="both"/>
              <w:rPr>
                <w:rFonts w:ascii="Times New Roman" w:hAnsi="Times New Roman" w:cs="Times New Roman"/>
                <w:color w:val="000000"/>
                <w:sz w:val="24"/>
                <w:szCs w:val="24"/>
              </w:rPr>
            </w:pPr>
            <w:r w:rsidRPr="00DC6DBC">
              <w:rPr>
                <w:rFonts w:ascii="Times New Roman" w:hAnsi="Times New Roman" w:cs="Times New Roman"/>
                <w:color w:val="000000"/>
                <w:sz w:val="24"/>
                <w:szCs w:val="24"/>
              </w:rPr>
              <w:t>5.</w:t>
            </w:r>
            <w:r w:rsidRPr="00DC6DBC">
              <w:rPr>
                <w:rFonts w:ascii="Times New Roman" w:hAnsi="Times New Roman" w:cs="Times New Roman"/>
                <w:color w:val="000000"/>
                <w:sz w:val="24"/>
                <w:szCs w:val="24"/>
                <w:lang w:val="vi-VN"/>
              </w:rPr>
              <w:t xml:space="preserve"> Hỗ trợ </w:t>
            </w:r>
            <w:r w:rsidRPr="00DC6DBC">
              <w:rPr>
                <w:rFonts w:ascii="Times New Roman" w:hAnsi="Times New Roman" w:cs="Times New Roman"/>
                <w:color w:val="000000"/>
                <w:sz w:val="24"/>
                <w:szCs w:val="24"/>
                <w:lang w:val="nl-NL"/>
              </w:rPr>
              <w:t>Petrolimex</w:t>
            </w:r>
            <w:r w:rsidRPr="00DC6DBC">
              <w:rPr>
                <w:rFonts w:ascii="Times New Roman" w:hAnsi="Times New Roman" w:cs="Times New Roman"/>
                <w:color w:val="000000"/>
                <w:sz w:val="24"/>
                <w:szCs w:val="24"/>
                <w:lang w:val="vi-VN"/>
              </w:rPr>
              <w:t xml:space="preserve"> trong việc tuân thủ đúng các nghĩa vụ cung cấp thông tin, công khai hóa thông tin và thủ tục hành chính</w:t>
            </w:r>
            <w:r w:rsidRPr="00DC6DBC">
              <w:rPr>
                <w:rFonts w:ascii="Times New Roman" w:hAnsi="Times New Roman" w:cs="Times New Roman"/>
                <w:color w:val="000000"/>
                <w:sz w:val="24"/>
                <w:szCs w:val="24"/>
              </w:rPr>
              <w:t>;</w:t>
            </w:r>
          </w:p>
          <w:p w:rsidR="009A5609" w:rsidRPr="00DC6DBC" w:rsidRDefault="009A5609" w:rsidP="00DC6DBC">
            <w:pPr>
              <w:jc w:val="both"/>
              <w:rPr>
                <w:rFonts w:ascii="Times New Roman" w:hAnsi="Times New Roman" w:cs="Times New Roman"/>
                <w:color w:val="000000"/>
                <w:sz w:val="24"/>
                <w:szCs w:val="24"/>
              </w:rPr>
            </w:pPr>
            <w:r w:rsidRPr="00DC6DBC">
              <w:rPr>
                <w:rFonts w:ascii="Times New Roman" w:hAnsi="Times New Roman" w:cs="Times New Roman"/>
                <w:color w:val="000000"/>
                <w:sz w:val="24"/>
                <w:szCs w:val="24"/>
              </w:rPr>
              <w:t>6. Đôn đốc các đơn vị được HĐQT phân công/giao thẩm định nộp báo cáo kết quả thẩm định theo đúng thời gian quy định.</w:t>
            </w:r>
          </w:p>
          <w:p w:rsidR="009A5609" w:rsidRPr="00782335" w:rsidRDefault="009A5609" w:rsidP="00DC6DBC">
            <w:pPr>
              <w:jc w:val="both"/>
              <w:rPr>
                <w:rFonts w:ascii="Times New Roman" w:hAnsi="Times New Roman" w:cs="Times New Roman"/>
                <w:sz w:val="26"/>
                <w:szCs w:val="26"/>
              </w:rPr>
            </w:pPr>
            <w:r w:rsidRPr="00DC6DBC">
              <w:rPr>
                <w:rFonts w:ascii="Times New Roman" w:hAnsi="Times New Roman" w:cs="Times New Roman"/>
                <w:color w:val="000000"/>
                <w:sz w:val="24"/>
                <w:szCs w:val="24"/>
              </w:rPr>
              <w:t>7.</w:t>
            </w:r>
            <w:r w:rsidRPr="00DC6DBC">
              <w:rPr>
                <w:rFonts w:ascii="Times New Roman" w:hAnsi="Times New Roman" w:cs="Times New Roman"/>
                <w:color w:val="000000"/>
                <w:sz w:val="24"/>
                <w:szCs w:val="24"/>
                <w:lang w:val="vi-VN"/>
              </w:rPr>
              <w:t xml:space="preserve"> Quyền và nghĩa vụ khác theo quy định tại Điều lệ</w:t>
            </w:r>
            <w:r w:rsidRPr="00DC6DBC">
              <w:rPr>
                <w:rFonts w:ascii="Times New Roman" w:hAnsi="Times New Roman" w:cs="Times New Roman"/>
                <w:color w:val="000000"/>
                <w:sz w:val="24"/>
                <w:szCs w:val="24"/>
              </w:rPr>
              <w:t xml:space="preserve"> </w:t>
            </w:r>
            <w:r w:rsidRPr="00DC6DBC">
              <w:rPr>
                <w:rFonts w:ascii="Times New Roman" w:hAnsi="Times New Roman" w:cs="Times New Roman"/>
                <w:color w:val="000000"/>
                <w:sz w:val="24"/>
                <w:szCs w:val="24"/>
                <w:lang w:val="nl-NL"/>
              </w:rPr>
              <w:t>Petrolimex</w:t>
            </w:r>
            <w:r w:rsidRPr="00DC6DBC">
              <w:rPr>
                <w:rFonts w:ascii="Times New Roman" w:hAnsi="Times New Roman" w:cs="Times New Roman"/>
                <w:color w:val="000000"/>
                <w:sz w:val="24"/>
                <w:szCs w:val="24"/>
                <w:lang w:val="vi-VN"/>
              </w:rPr>
              <w:t>.</w:t>
            </w:r>
          </w:p>
        </w:tc>
        <w:tc>
          <w:tcPr>
            <w:tcW w:w="7088" w:type="dxa"/>
          </w:tcPr>
          <w:p w:rsidR="00507923" w:rsidRPr="00507923" w:rsidRDefault="00507923" w:rsidP="00507923">
            <w:pPr>
              <w:jc w:val="both"/>
              <w:rPr>
                <w:rFonts w:ascii="Times New Roman" w:hAnsi="Times New Roman" w:cs="Times New Roman"/>
                <w:b/>
                <w:sz w:val="24"/>
                <w:szCs w:val="24"/>
              </w:rPr>
            </w:pPr>
            <w:r w:rsidRPr="00507923">
              <w:rPr>
                <w:rFonts w:ascii="Times New Roman" w:hAnsi="Times New Roman" w:cs="Times New Roman"/>
                <w:b/>
                <w:sz w:val="24"/>
                <w:szCs w:val="24"/>
              </w:rPr>
              <w:t>Điều 3</w:t>
            </w:r>
            <w:r>
              <w:rPr>
                <w:rFonts w:ascii="Times New Roman" w:hAnsi="Times New Roman" w:cs="Times New Roman"/>
                <w:b/>
                <w:sz w:val="24"/>
                <w:szCs w:val="24"/>
              </w:rPr>
              <w:t>9</w:t>
            </w:r>
            <w:r w:rsidRPr="00507923">
              <w:rPr>
                <w:rFonts w:ascii="Times New Roman" w:hAnsi="Times New Roman" w:cs="Times New Roman"/>
                <w:b/>
                <w:sz w:val="24"/>
                <w:szCs w:val="24"/>
              </w:rPr>
              <w:t xml:space="preserve">. Người phụ trách quản trị Petrolimex </w:t>
            </w:r>
          </w:p>
          <w:p w:rsidR="00507923" w:rsidRPr="00557128" w:rsidRDefault="00507923" w:rsidP="00507923">
            <w:pPr>
              <w:shd w:val="clear" w:color="auto" w:fill="FFFFFF"/>
              <w:spacing w:line="187" w:lineRule="atLeast"/>
              <w:jc w:val="both"/>
              <w:rPr>
                <w:rFonts w:ascii="Times New Roman" w:eastAsia="Times New Roman" w:hAnsi="Times New Roman" w:cs="Times New Roman"/>
                <w:sz w:val="24"/>
                <w:szCs w:val="24"/>
              </w:rPr>
            </w:pPr>
            <w:r w:rsidRPr="00557128">
              <w:rPr>
                <w:rFonts w:ascii="Times New Roman" w:eastAsia="Times New Roman" w:hAnsi="Times New Roman" w:cs="Times New Roman"/>
                <w:sz w:val="24"/>
                <w:szCs w:val="24"/>
              </w:rPr>
              <w:t xml:space="preserve">1. </w:t>
            </w:r>
            <w:r w:rsidRPr="00557128">
              <w:rPr>
                <w:rFonts w:ascii="Times New Roman" w:eastAsia="Times New Roman" w:hAnsi="Times New Roman" w:cs="Times New Roman"/>
                <w:sz w:val="24"/>
                <w:szCs w:val="24"/>
                <w:lang w:val="vi-VN"/>
              </w:rPr>
              <w:t xml:space="preserve">Hội đồng quản trị </w:t>
            </w:r>
            <w:r w:rsidRPr="00557128">
              <w:rPr>
                <w:rFonts w:ascii="Times New Roman" w:eastAsia="Times New Roman" w:hAnsi="Times New Roman" w:cs="Times New Roman"/>
                <w:sz w:val="24"/>
                <w:szCs w:val="24"/>
              </w:rPr>
              <w:t>Petrolimex</w:t>
            </w:r>
            <w:r w:rsidRPr="00557128">
              <w:rPr>
                <w:rFonts w:ascii="Times New Roman" w:eastAsia="Times New Roman" w:hAnsi="Times New Roman" w:cs="Times New Roman"/>
                <w:sz w:val="24"/>
                <w:szCs w:val="24"/>
                <w:lang w:val="vi-VN"/>
              </w:rPr>
              <w:t xml:space="preserve"> bổ nhiệm ít nhất </w:t>
            </w:r>
            <w:r w:rsidRPr="00557128">
              <w:rPr>
                <w:rFonts w:ascii="Times New Roman" w:eastAsia="Times New Roman" w:hAnsi="Times New Roman" w:cs="Times New Roman"/>
                <w:sz w:val="24"/>
                <w:szCs w:val="24"/>
              </w:rPr>
              <w:t>một (</w:t>
            </w:r>
            <w:r w:rsidRPr="00557128">
              <w:rPr>
                <w:rFonts w:ascii="Times New Roman" w:eastAsia="Times New Roman" w:hAnsi="Times New Roman" w:cs="Times New Roman"/>
                <w:sz w:val="24"/>
                <w:szCs w:val="24"/>
                <w:lang w:val="vi-VN"/>
              </w:rPr>
              <w:t>01</w:t>
            </w:r>
            <w:r w:rsidRPr="00557128">
              <w:rPr>
                <w:rFonts w:ascii="Times New Roman" w:eastAsia="Times New Roman" w:hAnsi="Times New Roman" w:cs="Times New Roman"/>
                <w:sz w:val="24"/>
                <w:szCs w:val="24"/>
              </w:rPr>
              <w:t>)</w:t>
            </w:r>
            <w:r w:rsidRPr="00557128">
              <w:rPr>
                <w:rFonts w:ascii="Times New Roman" w:eastAsia="Times New Roman" w:hAnsi="Times New Roman" w:cs="Times New Roman"/>
                <w:sz w:val="24"/>
                <w:szCs w:val="24"/>
                <w:lang w:val="vi-VN"/>
              </w:rPr>
              <w:t xml:space="preserve"> người làm các nhiệm vụ của Người phụ trách quản trị </w:t>
            </w:r>
            <w:r w:rsidRPr="00557128">
              <w:rPr>
                <w:rFonts w:ascii="Times New Roman" w:hAnsi="Times New Roman" w:cs="Times New Roman"/>
                <w:sz w:val="24"/>
                <w:szCs w:val="24"/>
              </w:rPr>
              <w:t>Petrolimex</w:t>
            </w:r>
            <w:r w:rsidRPr="00557128">
              <w:rPr>
                <w:rFonts w:ascii="Times New Roman" w:eastAsia="Times New Roman" w:hAnsi="Times New Roman" w:cs="Times New Roman"/>
                <w:sz w:val="24"/>
                <w:szCs w:val="24"/>
                <w:lang w:val="vi-VN"/>
              </w:rPr>
              <w:t xml:space="preserve">. </w:t>
            </w:r>
            <w:r w:rsidRPr="00557128">
              <w:rPr>
                <w:rFonts w:ascii="Times New Roman" w:hAnsi="Times New Roman" w:cs="Times New Roman"/>
                <w:sz w:val="24"/>
                <w:szCs w:val="24"/>
              </w:rPr>
              <w:t xml:space="preserve">Nhiệm kỳ của Người phụ trách quản trị Petrolimex tối đa là năm (05) năm. </w:t>
            </w:r>
            <w:r w:rsidRPr="00557128">
              <w:rPr>
                <w:rFonts w:ascii="Times New Roman" w:eastAsia="Times New Roman" w:hAnsi="Times New Roman" w:cs="Times New Roman"/>
                <w:sz w:val="24"/>
                <w:szCs w:val="24"/>
                <w:lang w:val="vi-VN"/>
              </w:rPr>
              <w:t xml:space="preserve">Người phụ trách quản trị </w:t>
            </w:r>
            <w:r w:rsidRPr="00557128">
              <w:rPr>
                <w:rFonts w:ascii="Times New Roman" w:hAnsi="Times New Roman" w:cs="Times New Roman"/>
                <w:sz w:val="24"/>
                <w:szCs w:val="24"/>
              </w:rPr>
              <w:t>Petrolimex</w:t>
            </w:r>
            <w:r w:rsidRPr="00557128">
              <w:rPr>
                <w:rFonts w:ascii="Times New Roman" w:eastAsia="Times New Roman" w:hAnsi="Times New Roman" w:cs="Times New Roman"/>
                <w:sz w:val="24"/>
                <w:szCs w:val="24"/>
                <w:lang w:val="vi-VN"/>
              </w:rPr>
              <w:t xml:space="preserve"> có thể kiêm nhiệm làm Thư ký </w:t>
            </w:r>
            <w:r w:rsidRPr="00557128">
              <w:rPr>
                <w:rFonts w:ascii="Times New Roman" w:hAnsi="Times New Roman" w:cs="Times New Roman"/>
                <w:sz w:val="24"/>
                <w:szCs w:val="24"/>
              </w:rPr>
              <w:t>Petrolimex</w:t>
            </w:r>
            <w:r w:rsidRPr="00557128">
              <w:rPr>
                <w:rFonts w:ascii="Times New Roman" w:eastAsia="Times New Roman" w:hAnsi="Times New Roman" w:cs="Times New Roman"/>
                <w:sz w:val="24"/>
                <w:szCs w:val="24"/>
                <w:lang w:val="vi-VN"/>
              </w:rPr>
              <w:t xml:space="preserve"> theo quy định tại </w:t>
            </w:r>
            <w:r w:rsidRPr="00557128">
              <w:rPr>
                <w:rFonts w:ascii="Times New Roman" w:eastAsia="Times New Roman" w:hAnsi="Times New Roman" w:cs="Times New Roman"/>
                <w:color w:val="000000"/>
                <w:sz w:val="24"/>
                <w:szCs w:val="24"/>
                <w:lang w:val="vi-VN"/>
              </w:rPr>
              <w:t>khoản 5 Điều 152 Luật doanh nghiệp</w:t>
            </w:r>
            <w:r w:rsidRPr="00557128">
              <w:rPr>
                <w:rFonts w:ascii="Times New Roman" w:eastAsia="Times New Roman" w:hAnsi="Times New Roman" w:cs="Times New Roman"/>
                <w:sz w:val="24"/>
                <w:szCs w:val="24"/>
                <w:lang w:val="vi-VN"/>
              </w:rPr>
              <w:t>.</w:t>
            </w:r>
          </w:p>
          <w:p w:rsidR="00507923" w:rsidRPr="00557128" w:rsidRDefault="00507923" w:rsidP="00507923">
            <w:pPr>
              <w:jc w:val="both"/>
              <w:rPr>
                <w:rFonts w:ascii="Times New Roman" w:hAnsi="Times New Roman" w:cs="Times New Roman"/>
                <w:sz w:val="24"/>
                <w:szCs w:val="24"/>
              </w:rPr>
            </w:pPr>
            <w:r w:rsidRPr="00557128">
              <w:rPr>
                <w:rFonts w:ascii="Times New Roman" w:eastAsia="Times New Roman" w:hAnsi="Times New Roman" w:cs="Times New Roman"/>
                <w:sz w:val="24"/>
                <w:szCs w:val="24"/>
                <w:lang w:val="vi-VN"/>
              </w:rPr>
              <w:t xml:space="preserve">2. </w:t>
            </w:r>
            <w:r w:rsidRPr="00557128">
              <w:rPr>
                <w:rFonts w:ascii="Times New Roman" w:hAnsi="Times New Roman" w:cs="Times New Roman"/>
                <w:sz w:val="24"/>
                <w:szCs w:val="24"/>
              </w:rPr>
              <w:t>Người phụ trách quản trị Petrolimex phải đáp ứng các tiêu chuẩn sau:</w:t>
            </w:r>
          </w:p>
          <w:p w:rsidR="00507923" w:rsidRPr="00557128" w:rsidRDefault="00507923" w:rsidP="00507923">
            <w:pPr>
              <w:jc w:val="both"/>
              <w:rPr>
                <w:rFonts w:ascii="Times New Roman" w:hAnsi="Times New Roman" w:cs="Times New Roman"/>
                <w:sz w:val="24"/>
                <w:szCs w:val="24"/>
              </w:rPr>
            </w:pPr>
            <w:r w:rsidRPr="00557128">
              <w:rPr>
                <w:rFonts w:ascii="Times New Roman" w:hAnsi="Times New Roman" w:cs="Times New Roman"/>
                <w:sz w:val="24"/>
                <w:szCs w:val="24"/>
              </w:rPr>
              <w:t>a. Có hiểu biết về pháp luật;</w:t>
            </w:r>
          </w:p>
          <w:p w:rsidR="00507923" w:rsidRPr="00557128" w:rsidRDefault="00507923" w:rsidP="00507923">
            <w:pPr>
              <w:jc w:val="both"/>
              <w:rPr>
                <w:rFonts w:ascii="Times New Roman" w:hAnsi="Times New Roman" w:cs="Times New Roman"/>
                <w:sz w:val="24"/>
                <w:szCs w:val="24"/>
              </w:rPr>
            </w:pPr>
            <w:r w:rsidRPr="00557128">
              <w:rPr>
                <w:rFonts w:ascii="Times New Roman" w:hAnsi="Times New Roman" w:cs="Times New Roman"/>
                <w:sz w:val="24"/>
                <w:szCs w:val="24"/>
              </w:rPr>
              <w:t>b. Không được đồng thời làm việc cho công ty kiểm toán độc lập đang thực hiện kiểm toán các báo cáo tài chính của Petrolimex;</w:t>
            </w:r>
          </w:p>
          <w:p w:rsidR="00507923" w:rsidRPr="00557128" w:rsidRDefault="00507923" w:rsidP="00507923">
            <w:pPr>
              <w:jc w:val="both"/>
              <w:rPr>
                <w:rFonts w:ascii="Times New Roman" w:eastAsia="Times New Roman" w:hAnsi="Times New Roman" w:cs="Times New Roman"/>
                <w:sz w:val="24"/>
                <w:szCs w:val="24"/>
              </w:rPr>
            </w:pPr>
            <w:r w:rsidRPr="00557128">
              <w:rPr>
                <w:rFonts w:ascii="Times New Roman" w:hAnsi="Times New Roman" w:cs="Times New Roman"/>
                <w:sz w:val="24"/>
                <w:szCs w:val="24"/>
              </w:rPr>
              <w:t xml:space="preserve">c. Các tiêu chuẩn khác theo quy định của pháp luật, Điều lệ </w:t>
            </w:r>
            <w:r w:rsidR="008D79B6" w:rsidRPr="004B4FE9">
              <w:rPr>
                <w:rFonts w:ascii="Times New Roman" w:hAnsi="Times New Roman" w:cs="Times New Roman"/>
                <w:sz w:val="24"/>
                <w:szCs w:val="24"/>
              </w:rPr>
              <w:t>Petrolimex</w:t>
            </w:r>
            <w:r w:rsidRPr="00557128">
              <w:rPr>
                <w:rFonts w:ascii="Times New Roman" w:hAnsi="Times New Roman" w:cs="Times New Roman"/>
                <w:sz w:val="24"/>
                <w:szCs w:val="24"/>
              </w:rPr>
              <w:t xml:space="preserve"> và quyết định của Hội đồng quản trị</w:t>
            </w:r>
            <w:r w:rsidRPr="00557128">
              <w:rPr>
                <w:rFonts w:ascii="Times New Roman" w:eastAsia="Times New Roman" w:hAnsi="Times New Roman" w:cs="Times New Roman"/>
                <w:sz w:val="24"/>
                <w:szCs w:val="24"/>
                <w:lang w:val="vi-VN"/>
              </w:rPr>
              <w:t>.</w:t>
            </w:r>
          </w:p>
          <w:p w:rsidR="00507923" w:rsidRPr="00557128" w:rsidRDefault="00507923" w:rsidP="00507923">
            <w:pPr>
              <w:jc w:val="both"/>
              <w:rPr>
                <w:rFonts w:ascii="Times New Roman" w:eastAsia="Times New Roman" w:hAnsi="Times New Roman" w:cs="Times New Roman"/>
                <w:sz w:val="24"/>
                <w:szCs w:val="24"/>
              </w:rPr>
            </w:pPr>
            <w:r w:rsidRPr="00557128">
              <w:rPr>
                <w:rFonts w:ascii="Times New Roman" w:hAnsi="Times New Roman" w:cs="Times New Roman"/>
                <w:sz w:val="24"/>
                <w:szCs w:val="24"/>
              </w:rPr>
              <w:t>3. Hội đồng quản trị có thể bãi nhiệm Người phụ trách quản trị Petrolimex khi cần nhưng không trái với các quy định pháp luật hiện hành về lao động. Hội đồng quản trị có thể bổ nhiệm Trợ lý Người phụ trách quản trị Petrolimex tùy từng thời điểm.</w:t>
            </w:r>
          </w:p>
          <w:p w:rsidR="00507923" w:rsidRPr="00557128" w:rsidRDefault="00507923" w:rsidP="00507923">
            <w:pPr>
              <w:jc w:val="both"/>
              <w:rPr>
                <w:rFonts w:ascii="Times New Roman" w:hAnsi="Times New Roman" w:cs="Times New Roman"/>
                <w:sz w:val="24"/>
                <w:szCs w:val="24"/>
              </w:rPr>
            </w:pPr>
            <w:r w:rsidRPr="00557128">
              <w:rPr>
                <w:rFonts w:ascii="Times New Roman" w:hAnsi="Times New Roman" w:cs="Times New Roman"/>
                <w:sz w:val="24"/>
                <w:szCs w:val="24"/>
              </w:rPr>
              <w:t>4. Người phụ trách quản trị công ty có các quyền và nghĩa vụ sau:</w:t>
            </w:r>
          </w:p>
          <w:p w:rsidR="00507923" w:rsidRPr="00557128" w:rsidRDefault="00507923" w:rsidP="00507923">
            <w:pPr>
              <w:shd w:val="clear" w:color="auto" w:fill="FFFFFF"/>
              <w:spacing w:line="187" w:lineRule="atLeast"/>
              <w:jc w:val="both"/>
              <w:rPr>
                <w:rFonts w:ascii="Times New Roman" w:eastAsia="Times New Roman" w:hAnsi="Times New Roman" w:cs="Times New Roman"/>
                <w:sz w:val="24"/>
                <w:szCs w:val="24"/>
              </w:rPr>
            </w:pPr>
            <w:r w:rsidRPr="00557128">
              <w:rPr>
                <w:rFonts w:ascii="Times New Roman" w:eastAsia="Times New Roman" w:hAnsi="Times New Roman" w:cs="Times New Roman"/>
                <w:sz w:val="24"/>
                <w:szCs w:val="24"/>
                <w:lang w:val="vi-VN"/>
              </w:rPr>
              <w:t xml:space="preserve">a) Tư vấn Hội đồng quản trị trong việc tổ chức họp Đại hội đồng cổ đông theo quy định và các công việc liên quan giữa </w:t>
            </w:r>
            <w:r w:rsidRPr="00557128">
              <w:rPr>
                <w:rFonts w:ascii="Times New Roman" w:hAnsi="Times New Roman" w:cs="Times New Roman"/>
                <w:sz w:val="24"/>
                <w:szCs w:val="24"/>
              </w:rPr>
              <w:t>Petrolimex</w:t>
            </w:r>
            <w:r w:rsidRPr="00557128">
              <w:rPr>
                <w:rFonts w:ascii="Times New Roman" w:eastAsia="Times New Roman" w:hAnsi="Times New Roman" w:cs="Times New Roman"/>
                <w:sz w:val="24"/>
                <w:szCs w:val="24"/>
                <w:lang w:val="vi-VN"/>
              </w:rPr>
              <w:t xml:space="preserve"> và cổ đông;</w:t>
            </w:r>
          </w:p>
          <w:p w:rsidR="00507923" w:rsidRPr="00557128" w:rsidRDefault="00507923" w:rsidP="00507923">
            <w:pPr>
              <w:shd w:val="clear" w:color="auto" w:fill="FFFFFF"/>
              <w:spacing w:line="187" w:lineRule="atLeast"/>
              <w:jc w:val="both"/>
              <w:rPr>
                <w:rFonts w:ascii="Times New Roman" w:eastAsia="Times New Roman" w:hAnsi="Times New Roman" w:cs="Times New Roman"/>
                <w:sz w:val="24"/>
                <w:szCs w:val="24"/>
              </w:rPr>
            </w:pPr>
            <w:r w:rsidRPr="00557128">
              <w:rPr>
                <w:rFonts w:ascii="Times New Roman" w:eastAsia="Times New Roman" w:hAnsi="Times New Roman" w:cs="Times New Roman"/>
                <w:sz w:val="24"/>
                <w:szCs w:val="24"/>
                <w:lang w:val="vi-VN"/>
              </w:rPr>
              <w:t>b) Chuẩn bị các cuộc họp Hội đồng quản trị, Ban kiểm soát và Đại hội đồng cổ đông theo yêu cầu của Hội đồng quản trị hoặc Ban kiểm soát;</w:t>
            </w:r>
          </w:p>
          <w:p w:rsidR="00507923" w:rsidRPr="00557128" w:rsidRDefault="00507923" w:rsidP="00507923">
            <w:pPr>
              <w:shd w:val="clear" w:color="auto" w:fill="FFFFFF"/>
              <w:spacing w:line="187" w:lineRule="atLeast"/>
              <w:jc w:val="both"/>
              <w:rPr>
                <w:rFonts w:ascii="Times New Roman" w:eastAsia="Times New Roman" w:hAnsi="Times New Roman" w:cs="Times New Roman"/>
                <w:sz w:val="24"/>
                <w:szCs w:val="24"/>
              </w:rPr>
            </w:pPr>
            <w:r w:rsidRPr="00557128">
              <w:rPr>
                <w:rFonts w:ascii="Times New Roman" w:eastAsia="Times New Roman" w:hAnsi="Times New Roman" w:cs="Times New Roman"/>
                <w:sz w:val="24"/>
                <w:szCs w:val="24"/>
                <w:lang w:val="vi-VN"/>
              </w:rPr>
              <w:t>c) Tư vấn về thủ tục của các cuộc họp;</w:t>
            </w:r>
          </w:p>
          <w:p w:rsidR="00507923" w:rsidRPr="00557128" w:rsidRDefault="00507923" w:rsidP="00507923">
            <w:pPr>
              <w:shd w:val="clear" w:color="auto" w:fill="FFFFFF"/>
              <w:spacing w:line="187" w:lineRule="atLeast"/>
              <w:jc w:val="both"/>
              <w:rPr>
                <w:rFonts w:ascii="Times New Roman" w:eastAsia="Times New Roman" w:hAnsi="Times New Roman" w:cs="Times New Roman"/>
                <w:sz w:val="24"/>
                <w:szCs w:val="24"/>
              </w:rPr>
            </w:pPr>
            <w:r w:rsidRPr="00557128">
              <w:rPr>
                <w:rFonts w:ascii="Times New Roman" w:eastAsia="Times New Roman" w:hAnsi="Times New Roman" w:cs="Times New Roman"/>
                <w:sz w:val="24"/>
                <w:szCs w:val="24"/>
                <w:lang w:val="vi-VN"/>
              </w:rPr>
              <w:t>d) Tham dự các cuộc họp;</w:t>
            </w:r>
          </w:p>
          <w:p w:rsidR="00507923" w:rsidRPr="00557128" w:rsidRDefault="00507923" w:rsidP="00507923">
            <w:pPr>
              <w:shd w:val="clear" w:color="auto" w:fill="FFFFFF"/>
              <w:spacing w:line="187" w:lineRule="atLeast"/>
              <w:jc w:val="both"/>
              <w:rPr>
                <w:rFonts w:ascii="Times New Roman" w:eastAsia="Times New Roman" w:hAnsi="Times New Roman" w:cs="Times New Roman"/>
                <w:sz w:val="24"/>
                <w:szCs w:val="24"/>
              </w:rPr>
            </w:pPr>
            <w:r w:rsidRPr="00557128">
              <w:rPr>
                <w:rFonts w:ascii="Times New Roman" w:eastAsia="Times New Roman" w:hAnsi="Times New Roman" w:cs="Times New Roman"/>
                <w:sz w:val="24"/>
                <w:szCs w:val="24"/>
                <w:lang w:val="vi-VN"/>
              </w:rPr>
              <w:t>đ) Tư vấn thủ tục lập các nghị quyết của Hội đồng quản trị phù hợp với luật pháp;</w:t>
            </w:r>
          </w:p>
          <w:p w:rsidR="00507923" w:rsidRPr="00557128" w:rsidRDefault="00507923" w:rsidP="00507923">
            <w:pPr>
              <w:shd w:val="clear" w:color="auto" w:fill="FFFFFF"/>
              <w:spacing w:line="187" w:lineRule="atLeast"/>
              <w:jc w:val="both"/>
              <w:rPr>
                <w:rFonts w:ascii="Times New Roman" w:eastAsia="Times New Roman" w:hAnsi="Times New Roman" w:cs="Times New Roman"/>
                <w:sz w:val="24"/>
                <w:szCs w:val="24"/>
              </w:rPr>
            </w:pPr>
            <w:r w:rsidRPr="00557128">
              <w:rPr>
                <w:rFonts w:ascii="Times New Roman" w:eastAsia="Times New Roman" w:hAnsi="Times New Roman" w:cs="Times New Roman"/>
                <w:sz w:val="24"/>
                <w:szCs w:val="24"/>
                <w:lang w:val="vi-VN"/>
              </w:rPr>
              <w:t>e) Cung cấp các thông tin tài chính, bản sao biên bản họp Hội đồng quản trị và các thông tin khác cho thành viên Hội đồng quản trị và Kiểm soát viên;</w:t>
            </w:r>
          </w:p>
          <w:p w:rsidR="00507923" w:rsidRPr="00557128" w:rsidRDefault="00507923" w:rsidP="00507923">
            <w:pPr>
              <w:shd w:val="clear" w:color="auto" w:fill="FFFFFF"/>
              <w:spacing w:line="187" w:lineRule="atLeast"/>
              <w:jc w:val="both"/>
              <w:rPr>
                <w:rFonts w:ascii="Times New Roman" w:eastAsia="Times New Roman" w:hAnsi="Times New Roman" w:cs="Times New Roman"/>
                <w:sz w:val="24"/>
                <w:szCs w:val="24"/>
              </w:rPr>
            </w:pPr>
            <w:r w:rsidRPr="00557128">
              <w:rPr>
                <w:rFonts w:ascii="Times New Roman" w:eastAsia="Times New Roman" w:hAnsi="Times New Roman" w:cs="Times New Roman"/>
                <w:sz w:val="24"/>
                <w:szCs w:val="24"/>
                <w:lang w:val="vi-VN"/>
              </w:rPr>
              <w:t xml:space="preserve">g) Giám sát và báo cáo Hội đồng quản trị về hoạt động công bố thông tin của </w:t>
            </w:r>
            <w:r w:rsidRPr="00557128">
              <w:rPr>
                <w:rFonts w:ascii="Times New Roman" w:hAnsi="Times New Roman" w:cs="Times New Roman"/>
                <w:sz w:val="24"/>
                <w:szCs w:val="24"/>
              </w:rPr>
              <w:t>Petrolimex</w:t>
            </w:r>
            <w:r w:rsidRPr="00557128">
              <w:rPr>
                <w:rFonts w:ascii="Times New Roman" w:eastAsia="Times New Roman" w:hAnsi="Times New Roman" w:cs="Times New Roman"/>
                <w:sz w:val="24"/>
                <w:szCs w:val="24"/>
                <w:lang w:val="vi-VN"/>
              </w:rPr>
              <w:t>;</w:t>
            </w:r>
          </w:p>
          <w:p w:rsidR="00507923" w:rsidRPr="00923C59" w:rsidRDefault="00507923" w:rsidP="00507923">
            <w:pPr>
              <w:shd w:val="clear" w:color="auto" w:fill="FFFFFF"/>
              <w:spacing w:line="187" w:lineRule="atLeast"/>
              <w:jc w:val="both"/>
              <w:rPr>
                <w:rFonts w:ascii="Times New Roman" w:eastAsia="Times New Roman" w:hAnsi="Times New Roman" w:cs="Times New Roman"/>
                <w:sz w:val="24"/>
                <w:szCs w:val="24"/>
              </w:rPr>
            </w:pPr>
            <w:r w:rsidRPr="00923C59">
              <w:rPr>
                <w:rFonts w:ascii="Times New Roman" w:eastAsia="Times New Roman" w:hAnsi="Times New Roman" w:cs="Times New Roman"/>
                <w:sz w:val="24"/>
                <w:szCs w:val="24"/>
                <w:lang w:val="vi-VN"/>
              </w:rPr>
              <w:t xml:space="preserve">h) Bảo mật thông tin theo các quy định của pháp luật và Điều lệ </w:t>
            </w:r>
            <w:r w:rsidRPr="00923C59">
              <w:rPr>
                <w:rFonts w:ascii="Times New Roman" w:hAnsi="Times New Roman" w:cs="Times New Roman"/>
                <w:sz w:val="24"/>
                <w:szCs w:val="24"/>
              </w:rPr>
              <w:t>Petrolimex</w:t>
            </w:r>
            <w:r w:rsidRPr="00923C59">
              <w:rPr>
                <w:rFonts w:ascii="Times New Roman" w:eastAsia="Times New Roman" w:hAnsi="Times New Roman" w:cs="Times New Roman"/>
                <w:sz w:val="24"/>
                <w:szCs w:val="24"/>
                <w:lang w:val="vi-VN"/>
              </w:rPr>
              <w:t>;</w:t>
            </w:r>
          </w:p>
          <w:p w:rsidR="009A5609" w:rsidRPr="00782335" w:rsidRDefault="00507923" w:rsidP="00923C59">
            <w:pPr>
              <w:spacing w:before="60" w:after="120"/>
              <w:jc w:val="both"/>
              <w:rPr>
                <w:rFonts w:ascii="Times New Roman" w:hAnsi="Times New Roman" w:cs="Times New Roman"/>
                <w:sz w:val="26"/>
                <w:szCs w:val="26"/>
              </w:rPr>
            </w:pPr>
            <w:r w:rsidRPr="00923C59">
              <w:rPr>
                <w:rFonts w:ascii="Times New Roman" w:eastAsia="Times New Roman" w:hAnsi="Times New Roman" w:cs="Times New Roman"/>
                <w:sz w:val="24"/>
                <w:szCs w:val="24"/>
                <w:lang w:val="vi-VN"/>
              </w:rPr>
              <w:t xml:space="preserve">i) Các quyền và nghĩa vụ khác theo quy định của pháp luật và Điều lệ </w:t>
            </w:r>
            <w:r w:rsidRPr="00923C59">
              <w:rPr>
                <w:rFonts w:ascii="Times New Roman" w:hAnsi="Times New Roman" w:cs="Times New Roman"/>
                <w:sz w:val="24"/>
                <w:szCs w:val="24"/>
              </w:rPr>
              <w:t>Petrolimex</w:t>
            </w:r>
            <w:r w:rsidRPr="00923C59">
              <w:rPr>
                <w:rFonts w:ascii="Times New Roman" w:eastAsia="Times New Roman" w:hAnsi="Times New Roman" w:cs="Times New Roman"/>
                <w:sz w:val="24"/>
                <w:szCs w:val="24"/>
                <w:lang w:val="vi-VN"/>
              </w:rPr>
              <w:t>.</w:t>
            </w:r>
          </w:p>
        </w:tc>
        <w:tc>
          <w:tcPr>
            <w:tcW w:w="1417" w:type="dxa"/>
          </w:tcPr>
          <w:p w:rsidR="00197049" w:rsidRPr="00D2628F" w:rsidRDefault="00197049" w:rsidP="00197049">
            <w:pPr>
              <w:spacing w:before="60" w:after="60"/>
              <w:jc w:val="both"/>
              <w:rPr>
                <w:rFonts w:ascii="Times New Roman" w:hAnsi="Times New Roman" w:cs="Times New Roman"/>
                <w:sz w:val="24"/>
                <w:szCs w:val="26"/>
              </w:rPr>
            </w:pPr>
            <w:r w:rsidRPr="00D2628F">
              <w:rPr>
                <w:rFonts w:ascii="Times New Roman" w:hAnsi="Times New Roman" w:cs="Times New Roman"/>
                <w:sz w:val="24"/>
                <w:szCs w:val="26"/>
              </w:rPr>
              <w:t>Đ3</w:t>
            </w:r>
            <w:r>
              <w:rPr>
                <w:rFonts w:ascii="Times New Roman" w:hAnsi="Times New Roman" w:cs="Times New Roman"/>
                <w:sz w:val="24"/>
                <w:szCs w:val="26"/>
              </w:rPr>
              <w:t>3</w:t>
            </w:r>
            <w:r w:rsidRPr="00D2628F">
              <w:rPr>
                <w:rFonts w:ascii="Times New Roman" w:hAnsi="Times New Roman" w:cs="Times New Roman"/>
                <w:sz w:val="24"/>
                <w:szCs w:val="26"/>
              </w:rPr>
              <w:t xml:space="preserve"> Đ/lệ</w:t>
            </w:r>
          </w:p>
          <w:p w:rsidR="009A5609" w:rsidRPr="00823310" w:rsidRDefault="009A5609" w:rsidP="00E3564E">
            <w:pPr>
              <w:spacing w:before="60" w:after="60"/>
              <w:jc w:val="both"/>
              <w:rPr>
                <w:rFonts w:ascii="Times New Roman" w:hAnsi="Times New Roman" w:cs="Times New Roman"/>
                <w:b/>
                <w:i/>
                <w:sz w:val="26"/>
                <w:szCs w:val="26"/>
              </w:rPr>
            </w:pPr>
          </w:p>
        </w:tc>
      </w:tr>
      <w:tr w:rsidR="002865EB" w:rsidRPr="00782335" w:rsidTr="00AE55B8">
        <w:tc>
          <w:tcPr>
            <w:tcW w:w="6663" w:type="dxa"/>
          </w:tcPr>
          <w:p w:rsidR="002865EB" w:rsidRPr="00206302" w:rsidRDefault="002865EB" w:rsidP="00D9588E">
            <w:pPr>
              <w:spacing w:before="120"/>
              <w:jc w:val="center"/>
              <w:rPr>
                <w:rFonts w:ascii="Times New Roman" w:hAnsi="Times New Roman" w:cs="Times New Roman"/>
                <w:b/>
                <w:sz w:val="24"/>
                <w:szCs w:val="26"/>
              </w:rPr>
            </w:pPr>
            <w:r w:rsidRPr="00206302">
              <w:rPr>
                <w:rFonts w:ascii="Times New Roman" w:hAnsi="Times New Roman" w:cs="Times New Roman"/>
                <w:b/>
                <w:sz w:val="24"/>
                <w:szCs w:val="26"/>
              </w:rPr>
              <w:t>CHƯƠNG IV. TỔNG GIÁM ĐỐC</w:t>
            </w:r>
          </w:p>
          <w:p w:rsidR="002865EB" w:rsidRPr="00206302" w:rsidRDefault="002865EB" w:rsidP="006D1128">
            <w:pPr>
              <w:jc w:val="center"/>
              <w:rPr>
                <w:rFonts w:ascii="Times New Roman" w:hAnsi="Times New Roman" w:cs="Times New Roman"/>
                <w:sz w:val="24"/>
                <w:szCs w:val="26"/>
              </w:rPr>
            </w:pPr>
            <w:r w:rsidRPr="00206302">
              <w:rPr>
                <w:rFonts w:ascii="Times New Roman" w:hAnsi="Times New Roman" w:cs="Times New Roman"/>
                <w:b/>
                <w:sz w:val="24"/>
                <w:szCs w:val="26"/>
              </w:rPr>
              <w:t>VÀ TRÌNH TỰ, THỦ TỤC LỰA CHỌN, BỔ NHIỆM, MIỄN NHIỆM TGĐ, PHÓ TGĐ, KTT</w:t>
            </w:r>
          </w:p>
        </w:tc>
        <w:tc>
          <w:tcPr>
            <w:tcW w:w="7088" w:type="dxa"/>
          </w:tcPr>
          <w:p w:rsidR="002865EB" w:rsidRPr="00206302" w:rsidRDefault="002865EB" w:rsidP="00D9588E">
            <w:pPr>
              <w:spacing w:before="120"/>
              <w:jc w:val="center"/>
              <w:rPr>
                <w:rFonts w:ascii="Times New Roman" w:hAnsi="Times New Roman" w:cs="Times New Roman"/>
                <w:b/>
                <w:sz w:val="24"/>
                <w:szCs w:val="26"/>
              </w:rPr>
            </w:pPr>
            <w:r w:rsidRPr="00206302">
              <w:rPr>
                <w:rFonts w:ascii="Times New Roman" w:hAnsi="Times New Roman" w:cs="Times New Roman"/>
                <w:b/>
                <w:sz w:val="24"/>
                <w:szCs w:val="26"/>
              </w:rPr>
              <w:t xml:space="preserve">CHƯƠNG V. LỰA CHỌN, </w:t>
            </w:r>
          </w:p>
          <w:p w:rsidR="002865EB" w:rsidRPr="00206302" w:rsidRDefault="002865EB" w:rsidP="004E0A23">
            <w:pPr>
              <w:jc w:val="center"/>
              <w:rPr>
                <w:rFonts w:ascii="Times New Roman" w:hAnsi="Times New Roman" w:cs="Times New Roman"/>
                <w:b/>
                <w:sz w:val="24"/>
                <w:szCs w:val="26"/>
              </w:rPr>
            </w:pPr>
            <w:r w:rsidRPr="00206302">
              <w:rPr>
                <w:rFonts w:ascii="Times New Roman" w:hAnsi="Times New Roman" w:cs="Times New Roman"/>
                <w:b/>
                <w:sz w:val="24"/>
                <w:szCs w:val="26"/>
              </w:rPr>
              <w:t xml:space="preserve">BỔ NHIỆM VÀ MIỄN NHIỆM </w:t>
            </w:r>
          </w:p>
          <w:p w:rsidR="002865EB" w:rsidRPr="00206302" w:rsidRDefault="002865EB" w:rsidP="00D9588E">
            <w:pPr>
              <w:spacing w:after="120"/>
              <w:jc w:val="center"/>
              <w:rPr>
                <w:rFonts w:ascii="Times New Roman" w:hAnsi="Times New Roman" w:cs="Times New Roman"/>
                <w:sz w:val="24"/>
                <w:szCs w:val="26"/>
              </w:rPr>
            </w:pPr>
            <w:r w:rsidRPr="00206302">
              <w:rPr>
                <w:rFonts w:ascii="Times New Roman" w:hAnsi="Times New Roman" w:cs="Times New Roman"/>
                <w:b/>
                <w:sz w:val="24"/>
                <w:szCs w:val="26"/>
              </w:rPr>
              <w:t>NGƯỜI ĐIỀU HÀNH PETROLIMEX</w:t>
            </w:r>
          </w:p>
        </w:tc>
        <w:tc>
          <w:tcPr>
            <w:tcW w:w="1417" w:type="dxa"/>
          </w:tcPr>
          <w:p w:rsidR="002865EB" w:rsidRPr="00206302" w:rsidRDefault="002865EB" w:rsidP="00F10555">
            <w:pPr>
              <w:jc w:val="center"/>
              <w:rPr>
                <w:rFonts w:ascii="Times New Roman" w:hAnsi="Times New Roman" w:cs="Times New Roman"/>
                <w:sz w:val="24"/>
                <w:szCs w:val="26"/>
              </w:rPr>
            </w:pPr>
          </w:p>
        </w:tc>
      </w:tr>
      <w:tr w:rsidR="002865EB" w:rsidRPr="00782335" w:rsidTr="00AE55B8">
        <w:tc>
          <w:tcPr>
            <w:tcW w:w="6663" w:type="dxa"/>
          </w:tcPr>
          <w:p w:rsidR="002865EB" w:rsidRPr="000464FF" w:rsidRDefault="002865EB" w:rsidP="000464FF">
            <w:pPr>
              <w:jc w:val="both"/>
              <w:rPr>
                <w:rFonts w:ascii="Times New Roman" w:hAnsi="Times New Roman" w:cs="Times New Roman"/>
                <w:b/>
                <w:sz w:val="24"/>
                <w:szCs w:val="24"/>
              </w:rPr>
            </w:pPr>
          </w:p>
        </w:tc>
        <w:tc>
          <w:tcPr>
            <w:tcW w:w="7088" w:type="dxa"/>
          </w:tcPr>
          <w:p w:rsidR="00D9588E" w:rsidRPr="00D9588E" w:rsidRDefault="00D9588E" w:rsidP="00D9588E">
            <w:pPr>
              <w:jc w:val="both"/>
              <w:rPr>
                <w:rFonts w:ascii="Times New Roman" w:hAnsi="Times New Roman" w:cs="Times New Roman"/>
                <w:b/>
                <w:sz w:val="24"/>
                <w:szCs w:val="24"/>
              </w:rPr>
            </w:pPr>
            <w:r w:rsidRPr="00D9588E">
              <w:rPr>
                <w:rFonts w:ascii="Times New Roman" w:hAnsi="Times New Roman" w:cs="Times New Roman"/>
                <w:b/>
                <w:sz w:val="24"/>
                <w:szCs w:val="24"/>
              </w:rPr>
              <w:t xml:space="preserve">Điều </w:t>
            </w:r>
            <w:r w:rsidR="005D4949">
              <w:rPr>
                <w:rFonts w:ascii="Times New Roman" w:hAnsi="Times New Roman" w:cs="Times New Roman"/>
                <w:b/>
                <w:sz w:val="24"/>
                <w:szCs w:val="24"/>
              </w:rPr>
              <w:t>40</w:t>
            </w:r>
            <w:r w:rsidRPr="00D9588E">
              <w:rPr>
                <w:rFonts w:ascii="Times New Roman" w:hAnsi="Times New Roman" w:cs="Times New Roman"/>
                <w:b/>
                <w:sz w:val="24"/>
                <w:szCs w:val="24"/>
              </w:rPr>
              <w:t>. Người điều hành doanh nghiệp</w:t>
            </w:r>
          </w:p>
          <w:p w:rsidR="00D9588E" w:rsidRPr="00D9588E" w:rsidRDefault="00D9588E" w:rsidP="00D9588E">
            <w:pPr>
              <w:jc w:val="both"/>
              <w:rPr>
                <w:rFonts w:ascii="Times New Roman" w:hAnsi="Times New Roman" w:cs="Times New Roman"/>
                <w:sz w:val="24"/>
                <w:szCs w:val="24"/>
              </w:rPr>
            </w:pPr>
            <w:r w:rsidRPr="00D9588E">
              <w:rPr>
                <w:rFonts w:ascii="Times New Roman" w:hAnsi="Times New Roman" w:cs="Times New Roman"/>
                <w:sz w:val="24"/>
                <w:szCs w:val="24"/>
              </w:rPr>
              <w:t>1. Theo đề nghị của Tổng giám đốc và được sự chấp thuận của Hội đồng quản trị, Petrolimex được tuyển dụng người điều hành khác với số lượng và tiêu chuẩn phù hợp với cơ cấu và quy chế quản lý của Petrolimex do Hội đồng quản trị quy định. Người điều hành doanh nghiệp phải có trách nhiệm mẫn cán để hỗ trợ Petrolimex đạt được các mục tiêu đề ra trong hoạt động và tổ chức.</w:t>
            </w:r>
          </w:p>
          <w:p w:rsidR="002865EB" w:rsidRPr="00782335" w:rsidRDefault="00D9588E" w:rsidP="00D9588E">
            <w:pPr>
              <w:spacing w:after="120"/>
              <w:jc w:val="both"/>
              <w:rPr>
                <w:rFonts w:ascii="Times New Roman" w:hAnsi="Times New Roman" w:cs="Times New Roman"/>
                <w:sz w:val="26"/>
                <w:szCs w:val="26"/>
              </w:rPr>
            </w:pPr>
            <w:r w:rsidRPr="00D9588E">
              <w:rPr>
                <w:rFonts w:ascii="Times New Roman" w:hAnsi="Times New Roman" w:cs="Times New Roman"/>
                <w:sz w:val="24"/>
                <w:szCs w:val="24"/>
              </w:rPr>
              <w:t>2. Thù lao, tiền lương, lợi ích và các điều khoản khác trong hợp đồng lao động đối với Tổng giám đốc do Hội đồng quản trị quyết định và hợp đồng với những người điều hành khác do Hội đồng quản trị quyết định sau khi tham khảo ý kiến của Tổng giám đốc.</w:t>
            </w:r>
          </w:p>
        </w:tc>
        <w:tc>
          <w:tcPr>
            <w:tcW w:w="1417" w:type="dxa"/>
          </w:tcPr>
          <w:p w:rsidR="00B1240E" w:rsidRPr="00B1240E" w:rsidRDefault="00B1240E" w:rsidP="00B1240E">
            <w:pPr>
              <w:jc w:val="both"/>
              <w:rPr>
                <w:rFonts w:ascii="Times New Roman" w:hAnsi="Times New Roman" w:cs="Times New Roman"/>
                <w:sz w:val="24"/>
                <w:szCs w:val="24"/>
              </w:rPr>
            </w:pPr>
            <w:r w:rsidRPr="00B1240E">
              <w:rPr>
                <w:rFonts w:ascii="Times New Roman" w:hAnsi="Times New Roman" w:cs="Times New Roman"/>
                <w:sz w:val="24"/>
                <w:szCs w:val="24"/>
              </w:rPr>
              <w:t>Đ3</w:t>
            </w:r>
            <w:r w:rsidR="00D9588E">
              <w:rPr>
                <w:rFonts w:ascii="Times New Roman" w:hAnsi="Times New Roman" w:cs="Times New Roman"/>
                <w:sz w:val="24"/>
                <w:szCs w:val="24"/>
              </w:rPr>
              <w:t>5</w:t>
            </w:r>
            <w:r w:rsidRPr="00B1240E">
              <w:rPr>
                <w:rFonts w:ascii="Times New Roman" w:hAnsi="Times New Roman" w:cs="Times New Roman"/>
                <w:sz w:val="24"/>
                <w:szCs w:val="24"/>
              </w:rPr>
              <w:t xml:space="preserve"> Đ/lệ</w:t>
            </w:r>
          </w:p>
          <w:p w:rsidR="002865EB" w:rsidRPr="009C2D74" w:rsidRDefault="002865EB" w:rsidP="00D40719">
            <w:pPr>
              <w:spacing w:before="60" w:after="60"/>
              <w:jc w:val="both"/>
              <w:rPr>
                <w:rFonts w:ascii="Times New Roman" w:hAnsi="Times New Roman" w:cs="Times New Roman"/>
                <w:b/>
                <w:sz w:val="26"/>
                <w:szCs w:val="26"/>
              </w:rPr>
            </w:pPr>
          </w:p>
        </w:tc>
      </w:tr>
      <w:tr w:rsidR="002865EB" w:rsidRPr="00782335" w:rsidTr="00AE55B8">
        <w:tc>
          <w:tcPr>
            <w:tcW w:w="6663" w:type="dxa"/>
          </w:tcPr>
          <w:p w:rsidR="002865EB" w:rsidRPr="000464FF" w:rsidRDefault="002865EB" w:rsidP="000464FF">
            <w:pPr>
              <w:jc w:val="both"/>
              <w:rPr>
                <w:rFonts w:ascii="Times New Roman" w:hAnsi="Times New Roman" w:cs="Times New Roman"/>
                <w:b/>
                <w:sz w:val="24"/>
                <w:szCs w:val="24"/>
              </w:rPr>
            </w:pPr>
            <w:r w:rsidRPr="000464FF">
              <w:rPr>
                <w:rFonts w:ascii="Times New Roman" w:hAnsi="Times New Roman" w:cs="Times New Roman"/>
                <w:b/>
                <w:sz w:val="24"/>
                <w:szCs w:val="24"/>
              </w:rPr>
              <w:t>Điều 34. TGĐ điều hành</w:t>
            </w:r>
          </w:p>
          <w:p w:rsidR="002865EB" w:rsidRPr="000464FF" w:rsidRDefault="002865EB" w:rsidP="00FA7DD7">
            <w:pPr>
              <w:jc w:val="both"/>
              <w:rPr>
                <w:rFonts w:ascii="Times New Roman" w:hAnsi="Times New Roman" w:cs="Times New Roman"/>
                <w:color w:val="000000"/>
                <w:sz w:val="24"/>
                <w:szCs w:val="24"/>
              </w:rPr>
            </w:pPr>
            <w:r w:rsidRPr="000464FF">
              <w:rPr>
                <w:rFonts w:ascii="Times New Roman" w:hAnsi="Times New Roman" w:cs="Times New Roman"/>
                <w:color w:val="000000"/>
                <w:sz w:val="24"/>
                <w:szCs w:val="24"/>
                <w:lang w:val="vi-VN"/>
              </w:rPr>
              <w:t>1. H</w:t>
            </w:r>
            <w:r w:rsidRPr="000464FF">
              <w:rPr>
                <w:rFonts w:ascii="Times New Roman" w:hAnsi="Times New Roman" w:cs="Times New Roman"/>
                <w:color w:val="000000"/>
                <w:sz w:val="24"/>
                <w:szCs w:val="24"/>
              </w:rPr>
              <w:t>ĐQT</w:t>
            </w:r>
            <w:r w:rsidRPr="000464FF">
              <w:rPr>
                <w:rFonts w:ascii="Times New Roman" w:hAnsi="Times New Roman" w:cs="Times New Roman"/>
                <w:color w:val="000000"/>
                <w:sz w:val="24"/>
                <w:szCs w:val="24"/>
                <w:lang w:val="vi-VN"/>
              </w:rPr>
              <w:t xml:space="preserve"> bổ nhiệm một người trong số </w:t>
            </w:r>
            <w:r w:rsidRPr="000464FF">
              <w:rPr>
                <w:rFonts w:ascii="Times New Roman" w:hAnsi="Times New Roman" w:cs="Times New Roman"/>
                <w:color w:val="000000"/>
                <w:sz w:val="24"/>
                <w:szCs w:val="24"/>
              </w:rPr>
              <w:t xml:space="preserve">các Thành viên </w:t>
            </w:r>
            <w:r w:rsidRPr="000464FF">
              <w:rPr>
                <w:rFonts w:ascii="Times New Roman" w:hAnsi="Times New Roman" w:cs="Times New Roman"/>
                <w:color w:val="000000"/>
                <w:sz w:val="24"/>
                <w:szCs w:val="24"/>
                <w:lang w:val="vi-VN"/>
              </w:rPr>
              <w:t>H</w:t>
            </w:r>
            <w:r w:rsidRPr="000464FF">
              <w:rPr>
                <w:rFonts w:ascii="Times New Roman" w:hAnsi="Times New Roman" w:cs="Times New Roman"/>
                <w:color w:val="000000"/>
                <w:sz w:val="24"/>
                <w:szCs w:val="24"/>
              </w:rPr>
              <w:t>ĐQT</w:t>
            </w:r>
            <w:r w:rsidRPr="000464FF">
              <w:rPr>
                <w:rFonts w:ascii="Times New Roman" w:hAnsi="Times New Roman" w:cs="Times New Roman"/>
                <w:color w:val="000000"/>
                <w:sz w:val="24"/>
                <w:szCs w:val="24"/>
                <w:lang w:val="vi-VN"/>
              </w:rPr>
              <w:t xml:space="preserve"> </w:t>
            </w:r>
            <w:r w:rsidRPr="000464FF">
              <w:rPr>
                <w:rFonts w:ascii="Times New Roman" w:hAnsi="Times New Roman" w:cs="Times New Roman"/>
                <w:color w:val="000000"/>
                <w:sz w:val="24"/>
                <w:szCs w:val="24"/>
              </w:rPr>
              <w:t xml:space="preserve">hoặc thuê người khác </w:t>
            </w:r>
            <w:r w:rsidRPr="000464FF">
              <w:rPr>
                <w:rFonts w:ascii="Times New Roman" w:hAnsi="Times New Roman" w:cs="Times New Roman"/>
                <w:color w:val="000000"/>
                <w:sz w:val="24"/>
                <w:szCs w:val="24"/>
                <w:lang w:val="vi-VN"/>
              </w:rPr>
              <w:t>làm T</w:t>
            </w:r>
            <w:r w:rsidRPr="000464FF">
              <w:rPr>
                <w:rFonts w:ascii="Times New Roman" w:hAnsi="Times New Roman" w:cs="Times New Roman"/>
                <w:color w:val="000000"/>
                <w:sz w:val="24"/>
                <w:szCs w:val="24"/>
              </w:rPr>
              <w:t>GĐ điều hành</w:t>
            </w:r>
            <w:r w:rsidRPr="000464FF">
              <w:rPr>
                <w:rFonts w:ascii="Times New Roman" w:hAnsi="Times New Roman" w:cs="Times New Roman"/>
                <w:color w:val="000000"/>
                <w:sz w:val="24"/>
                <w:szCs w:val="24"/>
                <w:lang w:val="vi-VN"/>
              </w:rPr>
              <w:t>.</w:t>
            </w:r>
          </w:p>
          <w:p w:rsidR="002865EB" w:rsidRPr="000464FF" w:rsidRDefault="002865EB" w:rsidP="00FA7DD7">
            <w:pPr>
              <w:jc w:val="both"/>
              <w:rPr>
                <w:rFonts w:ascii="Times New Roman" w:hAnsi="Times New Roman" w:cs="Times New Roman"/>
                <w:color w:val="000000"/>
                <w:sz w:val="24"/>
                <w:szCs w:val="24"/>
              </w:rPr>
            </w:pPr>
            <w:r w:rsidRPr="000464FF">
              <w:rPr>
                <w:rFonts w:ascii="Times New Roman" w:hAnsi="Times New Roman" w:cs="Times New Roman"/>
                <w:color w:val="000000"/>
                <w:sz w:val="24"/>
                <w:szCs w:val="24"/>
                <w:lang w:val="vi-VN"/>
              </w:rPr>
              <w:t>2. T</w:t>
            </w:r>
            <w:r w:rsidRPr="000464FF">
              <w:rPr>
                <w:rFonts w:ascii="Times New Roman" w:hAnsi="Times New Roman" w:cs="Times New Roman"/>
                <w:color w:val="000000"/>
                <w:sz w:val="24"/>
                <w:szCs w:val="24"/>
              </w:rPr>
              <w:t>GĐ</w:t>
            </w:r>
            <w:r w:rsidRPr="000464FF">
              <w:rPr>
                <w:rFonts w:ascii="Times New Roman" w:hAnsi="Times New Roman" w:cs="Times New Roman"/>
                <w:color w:val="000000"/>
                <w:sz w:val="24"/>
                <w:szCs w:val="24"/>
                <w:lang w:val="vi-VN"/>
              </w:rPr>
              <w:t xml:space="preserve"> là người điều hành công việc kinh doanh hằng ngày của </w:t>
            </w:r>
            <w:r w:rsidRPr="000464FF">
              <w:rPr>
                <w:rFonts w:ascii="Times New Roman" w:hAnsi="Times New Roman" w:cs="Times New Roman"/>
                <w:color w:val="000000"/>
                <w:sz w:val="24"/>
                <w:szCs w:val="24"/>
              </w:rPr>
              <w:t>Petrolimex</w:t>
            </w:r>
            <w:r w:rsidRPr="000464FF">
              <w:rPr>
                <w:rFonts w:ascii="Times New Roman" w:hAnsi="Times New Roman" w:cs="Times New Roman"/>
                <w:color w:val="000000"/>
                <w:sz w:val="24"/>
                <w:szCs w:val="24"/>
                <w:lang w:val="vi-VN"/>
              </w:rPr>
              <w:t>; chịu sự giám sát của H</w:t>
            </w:r>
            <w:r w:rsidRPr="000464FF">
              <w:rPr>
                <w:rFonts w:ascii="Times New Roman" w:hAnsi="Times New Roman" w:cs="Times New Roman"/>
                <w:color w:val="000000"/>
                <w:sz w:val="24"/>
                <w:szCs w:val="24"/>
              </w:rPr>
              <w:t>ĐQT;</w:t>
            </w:r>
            <w:r w:rsidRPr="000464FF">
              <w:rPr>
                <w:rFonts w:ascii="Times New Roman" w:hAnsi="Times New Roman" w:cs="Times New Roman"/>
                <w:color w:val="000000"/>
                <w:sz w:val="24"/>
                <w:szCs w:val="24"/>
                <w:lang w:val="vi-VN"/>
              </w:rPr>
              <w:t xml:space="preserve"> chịu trách nhiệm trước H</w:t>
            </w:r>
            <w:r w:rsidRPr="000464FF">
              <w:rPr>
                <w:rFonts w:ascii="Times New Roman" w:hAnsi="Times New Roman" w:cs="Times New Roman"/>
                <w:color w:val="000000"/>
                <w:sz w:val="24"/>
                <w:szCs w:val="24"/>
              </w:rPr>
              <w:t>ĐQT</w:t>
            </w:r>
            <w:r w:rsidRPr="000464FF">
              <w:rPr>
                <w:rFonts w:ascii="Times New Roman" w:hAnsi="Times New Roman" w:cs="Times New Roman"/>
                <w:color w:val="000000"/>
                <w:sz w:val="24"/>
                <w:szCs w:val="24"/>
                <w:lang w:val="vi-VN"/>
              </w:rPr>
              <w:t xml:space="preserve"> và trước pháp luật về việc thực hiện các quyền và nghĩa vụ được giao.</w:t>
            </w:r>
          </w:p>
          <w:p w:rsidR="002865EB" w:rsidRPr="000464FF" w:rsidRDefault="002865EB" w:rsidP="00FA7DD7">
            <w:pPr>
              <w:jc w:val="both"/>
              <w:rPr>
                <w:rFonts w:ascii="Times New Roman" w:hAnsi="Times New Roman" w:cs="Times New Roman"/>
                <w:color w:val="000000"/>
                <w:sz w:val="24"/>
                <w:szCs w:val="24"/>
              </w:rPr>
            </w:pPr>
            <w:r w:rsidRPr="00FA7DD7">
              <w:rPr>
                <w:rFonts w:ascii="Times New Roman" w:hAnsi="Times New Roman" w:cs="Times New Roman"/>
                <w:color w:val="000000"/>
                <w:sz w:val="24"/>
                <w:szCs w:val="24"/>
              </w:rPr>
              <w:t xml:space="preserve">3. </w:t>
            </w:r>
            <w:r w:rsidRPr="00FA7DD7">
              <w:rPr>
                <w:rFonts w:ascii="Times New Roman" w:hAnsi="Times New Roman" w:cs="Times New Roman"/>
                <w:color w:val="000000"/>
                <w:sz w:val="24"/>
                <w:szCs w:val="24"/>
                <w:lang w:val="vi-VN"/>
              </w:rPr>
              <w:t>Nhiệm kỳ của T</w:t>
            </w:r>
            <w:r w:rsidRPr="00FA7DD7">
              <w:rPr>
                <w:rFonts w:ascii="Times New Roman" w:hAnsi="Times New Roman" w:cs="Times New Roman"/>
                <w:color w:val="000000"/>
                <w:sz w:val="24"/>
                <w:szCs w:val="24"/>
              </w:rPr>
              <w:t>GĐ</w:t>
            </w:r>
            <w:r w:rsidRPr="00FA7DD7">
              <w:rPr>
                <w:rFonts w:ascii="Times New Roman" w:hAnsi="Times New Roman" w:cs="Times New Roman"/>
                <w:color w:val="000000"/>
                <w:sz w:val="24"/>
                <w:szCs w:val="24"/>
                <w:lang w:val="vi-VN"/>
              </w:rPr>
              <w:t xml:space="preserve"> </w:t>
            </w:r>
            <w:r w:rsidRPr="00FA7DD7">
              <w:rPr>
                <w:rFonts w:ascii="Times New Roman" w:hAnsi="Times New Roman" w:cs="Times New Roman"/>
                <w:color w:val="000000"/>
                <w:sz w:val="24"/>
                <w:szCs w:val="24"/>
              </w:rPr>
              <w:t xml:space="preserve">là ba (03) </w:t>
            </w:r>
            <w:r w:rsidRPr="00FA7DD7">
              <w:rPr>
                <w:rFonts w:ascii="Times New Roman" w:hAnsi="Times New Roman" w:cs="Times New Roman"/>
                <w:color w:val="000000"/>
                <w:sz w:val="24"/>
                <w:szCs w:val="24"/>
                <w:lang w:val="vi-VN"/>
              </w:rPr>
              <w:t>năm</w:t>
            </w:r>
            <w:r w:rsidRPr="000464FF">
              <w:rPr>
                <w:rFonts w:ascii="Times New Roman" w:hAnsi="Times New Roman" w:cs="Times New Roman"/>
                <w:color w:val="000000"/>
                <w:sz w:val="24"/>
                <w:szCs w:val="24"/>
              </w:rPr>
              <w:t xml:space="preserve"> và</w:t>
            </w:r>
            <w:r w:rsidRPr="000464FF">
              <w:rPr>
                <w:rFonts w:ascii="Times New Roman" w:hAnsi="Times New Roman" w:cs="Times New Roman"/>
                <w:color w:val="000000"/>
                <w:sz w:val="24"/>
                <w:szCs w:val="24"/>
                <w:lang w:val="vi-VN"/>
              </w:rPr>
              <w:t xml:space="preserve"> có thể được bổ nhiệm lại.</w:t>
            </w:r>
          </w:p>
          <w:p w:rsidR="002865EB" w:rsidRPr="000464FF" w:rsidRDefault="002865EB" w:rsidP="00FA7DD7">
            <w:pPr>
              <w:jc w:val="both"/>
              <w:rPr>
                <w:rFonts w:ascii="Times New Roman" w:hAnsi="Times New Roman" w:cs="Times New Roman"/>
                <w:color w:val="000000"/>
                <w:sz w:val="24"/>
                <w:szCs w:val="24"/>
                <w:lang w:val="nl-NL"/>
              </w:rPr>
            </w:pPr>
            <w:r w:rsidRPr="000464FF">
              <w:rPr>
                <w:rFonts w:ascii="Times New Roman" w:hAnsi="Times New Roman" w:cs="Times New Roman"/>
                <w:color w:val="000000"/>
                <w:sz w:val="24"/>
                <w:szCs w:val="24"/>
                <w:lang w:val="nl-NL"/>
              </w:rPr>
              <w:t xml:space="preserve">4. </w:t>
            </w:r>
            <w:r w:rsidRPr="000464FF">
              <w:rPr>
                <w:rFonts w:ascii="Times New Roman" w:hAnsi="Times New Roman" w:cs="Times New Roman"/>
                <w:color w:val="000000"/>
                <w:sz w:val="24"/>
                <w:szCs w:val="24"/>
                <w:lang w:val="vi-VN"/>
              </w:rPr>
              <w:t>H</w:t>
            </w:r>
            <w:r w:rsidRPr="000464FF">
              <w:rPr>
                <w:rFonts w:ascii="Times New Roman" w:hAnsi="Times New Roman" w:cs="Times New Roman"/>
                <w:color w:val="000000"/>
                <w:sz w:val="24"/>
                <w:szCs w:val="24"/>
              </w:rPr>
              <w:t>ĐQT</w:t>
            </w:r>
            <w:r w:rsidRPr="000464FF">
              <w:rPr>
                <w:rFonts w:ascii="Times New Roman" w:hAnsi="Times New Roman" w:cs="Times New Roman"/>
                <w:color w:val="000000"/>
                <w:sz w:val="24"/>
                <w:szCs w:val="24"/>
                <w:lang w:val="nl-NL"/>
              </w:rPr>
              <w:t xml:space="preserve"> có thể bãi nhiệm TGĐ khi có từ hai phần ba (2/3) thành viên </w:t>
            </w:r>
            <w:r w:rsidRPr="000464FF">
              <w:rPr>
                <w:rFonts w:ascii="Times New Roman" w:hAnsi="Times New Roman" w:cs="Times New Roman"/>
                <w:color w:val="000000"/>
                <w:sz w:val="24"/>
                <w:szCs w:val="24"/>
                <w:lang w:val="vi-VN"/>
              </w:rPr>
              <w:t>H</w:t>
            </w:r>
            <w:r w:rsidRPr="000464FF">
              <w:rPr>
                <w:rFonts w:ascii="Times New Roman" w:hAnsi="Times New Roman" w:cs="Times New Roman"/>
                <w:color w:val="000000"/>
                <w:sz w:val="24"/>
                <w:szCs w:val="24"/>
              </w:rPr>
              <w:t>ĐQT</w:t>
            </w:r>
            <w:r w:rsidRPr="000464FF">
              <w:rPr>
                <w:rFonts w:ascii="Times New Roman" w:hAnsi="Times New Roman" w:cs="Times New Roman"/>
                <w:color w:val="000000"/>
                <w:sz w:val="24"/>
                <w:szCs w:val="24"/>
                <w:lang w:val="nl-NL"/>
              </w:rPr>
              <w:t xml:space="preserve"> trở lên biểu quyết tán thành (không tính biểu quyết của TGĐ).</w:t>
            </w:r>
          </w:p>
          <w:p w:rsidR="002865EB" w:rsidRPr="000464FF" w:rsidRDefault="002865EB" w:rsidP="00FA7DD7">
            <w:pPr>
              <w:jc w:val="both"/>
              <w:rPr>
                <w:rFonts w:ascii="Times New Roman" w:hAnsi="Times New Roman" w:cs="Times New Roman"/>
                <w:color w:val="000000"/>
                <w:sz w:val="24"/>
                <w:szCs w:val="24"/>
                <w:lang w:val="pt-BR"/>
              </w:rPr>
            </w:pPr>
            <w:r w:rsidRPr="000464FF">
              <w:rPr>
                <w:rFonts w:ascii="Times New Roman" w:hAnsi="Times New Roman" w:cs="Times New Roman"/>
                <w:color w:val="000000"/>
                <w:sz w:val="24"/>
                <w:szCs w:val="24"/>
              </w:rPr>
              <w:t>5. TGĐ phải có t</w:t>
            </w:r>
            <w:r w:rsidRPr="000464FF">
              <w:rPr>
                <w:rFonts w:ascii="Times New Roman" w:hAnsi="Times New Roman" w:cs="Times New Roman"/>
                <w:color w:val="000000"/>
                <w:sz w:val="24"/>
                <w:szCs w:val="24"/>
                <w:lang w:val="vi-VN"/>
              </w:rPr>
              <w:t xml:space="preserve">iêu chuẩn và điều kiện </w:t>
            </w:r>
            <w:bookmarkStart w:id="0" w:name="_Toc397766587"/>
            <w:bookmarkStart w:id="1" w:name="_Toc404678510"/>
            <w:r w:rsidRPr="000464FF">
              <w:rPr>
                <w:rFonts w:ascii="Times New Roman" w:hAnsi="Times New Roman" w:cs="Times New Roman"/>
                <w:color w:val="000000"/>
                <w:sz w:val="24"/>
                <w:szCs w:val="24"/>
              </w:rPr>
              <w:t>sau</w:t>
            </w:r>
            <w:bookmarkEnd w:id="0"/>
            <w:bookmarkEnd w:id="1"/>
            <w:r w:rsidRPr="000464FF">
              <w:rPr>
                <w:rFonts w:ascii="Times New Roman" w:hAnsi="Times New Roman" w:cs="Times New Roman"/>
                <w:color w:val="000000"/>
                <w:sz w:val="24"/>
                <w:szCs w:val="24"/>
              </w:rPr>
              <w:t>:</w:t>
            </w:r>
          </w:p>
          <w:p w:rsidR="002865EB" w:rsidRPr="000464FF" w:rsidRDefault="002865EB" w:rsidP="00FA7DD7">
            <w:pPr>
              <w:jc w:val="both"/>
              <w:rPr>
                <w:rFonts w:ascii="Times New Roman" w:hAnsi="Times New Roman" w:cs="Times New Roman"/>
                <w:color w:val="000000"/>
                <w:sz w:val="24"/>
                <w:szCs w:val="24"/>
                <w:lang w:val="pt-BR"/>
              </w:rPr>
            </w:pPr>
            <w:r w:rsidRPr="000464FF">
              <w:rPr>
                <w:rFonts w:ascii="Times New Roman" w:hAnsi="Times New Roman" w:cs="Times New Roman"/>
                <w:color w:val="000000"/>
                <w:sz w:val="24"/>
                <w:szCs w:val="24"/>
                <w:lang w:val="pt-BR"/>
              </w:rPr>
              <w:t>a) Có đủ năng lực hành vi dân sự và không thuộc đối tượng không được quản lý doanh nghiệp theo quy định tại khoản 2 Điều 18 của Luật Doanh nghiệp.</w:t>
            </w:r>
          </w:p>
          <w:p w:rsidR="002865EB" w:rsidRPr="000464FF" w:rsidRDefault="002865EB" w:rsidP="00FA7DD7">
            <w:pPr>
              <w:jc w:val="both"/>
              <w:rPr>
                <w:rFonts w:ascii="Times New Roman" w:hAnsi="Times New Roman" w:cs="Times New Roman"/>
                <w:color w:val="000000"/>
                <w:sz w:val="24"/>
                <w:szCs w:val="24"/>
                <w:lang w:val="pt-BR"/>
              </w:rPr>
            </w:pPr>
            <w:r w:rsidRPr="000464FF">
              <w:rPr>
                <w:rFonts w:ascii="Times New Roman" w:hAnsi="Times New Roman" w:cs="Times New Roman"/>
                <w:color w:val="000000"/>
                <w:sz w:val="24"/>
                <w:szCs w:val="24"/>
                <w:lang w:val="pt-BR"/>
              </w:rPr>
              <w:t>b) Có trình độ chuyên môn, kinh nghiệm trong quản trị kinh doanh của Petrolimex.</w:t>
            </w:r>
          </w:p>
          <w:p w:rsidR="002865EB" w:rsidRPr="000464FF" w:rsidRDefault="002865EB" w:rsidP="00FA7DD7">
            <w:pPr>
              <w:jc w:val="both"/>
              <w:rPr>
                <w:rFonts w:ascii="Times New Roman" w:hAnsi="Times New Roman" w:cs="Times New Roman"/>
                <w:sz w:val="24"/>
                <w:szCs w:val="24"/>
                <w:lang w:val="fr-FR"/>
              </w:rPr>
            </w:pPr>
            <w:r w:rsidRPr="000464FF">
              <w:rPr>
                <w:rFonts w:ascii="Times New Roman" w:hAnsi="Times New Roman" w:cs="Times New Roman"/>
                <w:sz w:val="24"/>
                <w:szCs w:val="24"/>
                <w:lang w:val="fr-FR"/>
              </w:rPr>
              <w:t>c. TGĐ không được đồng thời là Giám đốc hoặc TGĐ của doanh nghiệp khác.</w:t>
            </w:r>
          </w:p>
          <w:p w:rsidR="002865EB" w:rsidRPr="000464FF" w:rsidRDefault="002865EB" w:rsidP="00FA7DD7">
            <w:pPr>
              <w:jc w:val="both"/>
              <w:rPr>
                <w:rFonts w:ascii="Times New Roman" w:hAnsi="Times New Roman" w:cs="Times New Roman"/>
                <w:sz w:val="24"/>
                <w:szCs w:val="24"/>
                <w:lang w:val="fr-FR"/>
              </w:rPr>
            </w:pPr>
            <w:r w:rsidRPr="000464FF">
              <w:rPr>
                <w:rFonts w:ascii="Times New Roman" w:hAnsi="Times New Roman" w:cs="Times New Roman"/>
                <w:sz w:val="24"/>
                <w:szCs w:val="24"/>
                <w:lang w:val="fr-FR"/>
              </w:rPr>
              <w:t>6. Nhiệm vụ và quyền hạn của TGĐ được quy định tại Điều 37 của Điều lệ Petrolimex.</w:t>
            </w:r>
          </w:p>
          <w:p w:rsidR="002865EB" w:rsidRPr="00782335" w:rsidRDefault="002865EB" w:rsidP="006A7687">
            <w:pPr>
              <w:jc w:val="both"/>
              <w:rPr>
                <w:rFonts w:ascii="Times New Roman" w:hAnsi="Times New Roman" w:cs="Times New Roman"/>
                <w:sz w:val="26"/>
                <w:szCs w:val="26"/>
              </w:rPr>
            </w:pPr>
            <w:r w:rsidRPr="006A7687">
              <w:rPr>
                <w:rFonts w:ascii="Times New Roman" w:hAnsi="Times New Roman" w:cs="Times New Roman"/>
                <w:sz w:val="24"/>
                <w:szCs w:val="24"/>
                <w:lang w:val="fr-FR"/>
              </w:rPr>
              <w:t>7. TGĐ được hưởng tiền lương và lợi ích khác theo quyết định của ĐHĐCĐ, quy định của Petrolimex và các quy định pháp luật hiện hành.</w:t>
            </w:r>
          </w:p>
        </w:tc>
        <w:tc>
          <w:tcPr>
            <w:tcW w:w="7088" w:type="dxa"/>
          </w:tcPr>
          <w:p w:rsidR="0095294D" w:rsidRPr="0095294D" w:rsidRDefault="0095294D" w:rsidP="0095294D">
            <w:pPr>
              <w:jc w:val="both"/>
              <w:rPr>
                <w:rFonts w:ascii="Times New Roman" w:hAnsi="Times New Roman" w:cs="Times New Roman"/>
                <w:b/>
                <w:sz w:val="24"/>
                <w:szCs w:val="24"/>
              </w:rPr>
            </w:pPr>
            <w:r w:rsidRPr="0095294D">
              <w:rPr>
                <w:rFonts w:ascii="Times New Roman" w:hAnsi="Times New Roman" w:cs="Times New Roman"/>
                <w:b/>
                <w:sz w:val="24"/>
                <w:szCs w:val="24"/>
              </w:rPr>
              <w:t xml:space="preserve">Điều </w:t>
            </w:r>
            <w:r w:rsidR="005D4949">
              <w:rPr>
                <w:rFonts w:ascii="Times New Roman" w:hAnsi="Times New Roman" w:cs="Times New Roman"/>
                <w:b/>
                <w:sz w:val="24"/>
                <w:szCs w:val="24"/>
              </w:rPr>
              <w:t>41</w:t>
            </w:r>
            <w:r w:rsidRPr="0095294D">
              <w:rPr>
                <w:rFonts w:ascii="Times New Roman" w:hAnsi="Times New Roman" w:cs="Times New Roman"/>
                <w:b/>
                <w:sz w:val="24"/>
                <w:szCs w:val="24"/>
              </w:rPr>
              <w:t>. Bổ nhiệm, miễn nhiệm Tổng giám đốc</w:t>
            </w:r>
          </w:p>
          <w:p w:rsidR="0095294D" w:rsidRPr="0095294D" w:rsidRDefault="0095294D" w:rsidP="0095294D">
            <w:pPr>
              <w:jc w:val="both"/>
              <w:rPr>
                <w:rFonts w:ascii="Times New Roman" w:hAnsi="Times New Roman" w:cs="Times New Roman"/>
                <w:sz w:val="24"/>
                <w:szCs w:val="24"/>
              </w:rPr>
            </w:pPr>
            <w:r w:rsidRPr="0095294D">
              <w:rPr>
                <w:rFonts w:ascii="Times New Roman" w:hAnsi="Times New Roman" w:cs="Times New Roman"/>
                <w:sz w:val="24"/>
                <w:szCs w:val="24"/>
              </w:rPr>
              <w:t>1. Hội đồng quản trị bổ nhiệm một (01) thành viên Hội đồng quản trị hoặc một người khác làm Tổng giám đốc; ký hợp đồng trong đó quy định thù lao, tiền lương và lợi ích khác. Thù lao, tiền lương và lợi ích khác của Tổng giám đốc phải được báo cáo tại Đại hội đồng cổ đông thường niên, được thể hiện thành mục riêng trong Báo cáo tài chính năm và được nêu trong Báo cáo thường niên của Petrolimex.</w:t>
            </w:r>
          </w:p>
          <w:p w:rsidR="00D83656" w:rsidRDefault="0095294D" w:rsidP="005F75FE">
            <w:pPr>
              <w:spacing w:before="60"/>
              <w:jc w:val="both"/>
              <w:rPr>
                <w:rFonts w:ascii="Times New Roman" w:hAnsi="Times New Roman" w:cs="Times New Roman"/>
                <w:sz w:val="24"/>
                <w:szCs w:val="24"/>
              </w:rPr>
            </w:pPr>
            <w:r w:rsidRPr="0095294D">
              <w:rPr>
                <w:rFonts w:ascii="Times New Roman" w:hAnsi="Times New Roman" w:cs="Times New Roman"/>
                <w:sz w:val="24"/>
                <w:szCs w:val="24"/>
              </w:rPr>
              <w:t>2. Nhiệm kỳ của Tổng giám đốc không quá năm (05) năm và có thể được tái bổ nhiệm. Việc bổ nhiệm có thể hết hiệu lực căn cứ vào các quy định tại hợp đồng lao động.</w:t>
            </w:r>
          </w:p>
          <w:p w:rsidR="005F75FE" w:rsidRPr="005F75FE" w:rsidRDefault="005F75FE" w:rsidP="005F75FE">
            <w:pPr>
              <w:spacing w:before="60"/>
              <w:jc w:val="both"/>
              <w:rPr>
                <w:rFonts w:ascii="Times New Roman" w:hAnsi="Times New Roman" w:cs="Times New Roman"/>
                <w:sz w:val="20"/>
                <w:szCs w:val="24"/>
              </w:rPr>
            </w:pPr>
          </w:p>
          <w:p w:rsidR="00D83656" w:rsidRDefault="00D83656" w:rsidP="003430F5">
            <w:pPr>
              <w:jc w:val="both"/>
              <w:rPr>
                <w:rFonts w:ascii="Times New Roman" w:hAnsi="Times New Roman" w:cs="Times New Roman"/>
                <w:color w:val="000000"/>
                <w:sz w:val="24"/>
                <w:szCs w:val="24"/>
              </w:rPr>
            </w:pPr>
            <w:r>
              <w:rPr>
                <w:rFonts w:ascii="Times New Roman" w:hAnsi="Times New Roman" w:cs="Times New Roman"/>
                <w:sz w:val="24"/>
                <w:szCs w:val="24"/>
              </w:rPr>
              <w:t>3.</w:t>
            </w:r>
            <w:r w:rsidR="003430F5" w:rsidRPr="003430F5">
              <w:rPr>
                <w:rFonts w:ascii="Times New Roman" w:hAnsi="Times New Roman" w:cs="Times New Roman"/>
                <w:sz w:val="24"/>
                <w:szCs w:val="24"/>
              </w:rPr>
              <w:t xml:space="preserve"> Tổng giám đốc </w:t>
            </w:r>
            <w:r w:rsidRPr="000464FF">
              <w:rPr>
                <w:rFonts w:ascii="Times New Roman" w:hAnsi="Times New Roman" w:cs="Times New Roman"/>
                <w:color w:val="000000"/>
                <w:sz w:val="24"/>
                <w:szCs w:val="24"/>
              </w:rPr>
              <w:t>phải có t</w:t>
            </w:r>
            <w:r w:rsidRPr="000464FF">
              <w:rPr>
                <w:rFonts w:ascii="Times New Roman" w:hAnsi="Times New Roman" w:cs="Times New Roman"/>
                <w:color w:val="000000"/>
                <w:sz w:val="24"/>
                <w:szCs w:val="24"/>
                <w:lang w:val="vi-VN"/>
              </w:rPr>
              <w:t xml:space="preserve">iêu chuẩn và điều kiện </w:t>
            </w:r>
            <w:r w:rsidRPr="000464FF">
              <w:rPr>
                <w:rFonts w:ascii="Times New Roman" w:hAnsi="Times New Roman" w:cs="Times New Roman"/>
                <w:color w:val="000000"/>
                <w:sz w:val="24"/>
                <w:szCs w:val="24"/>
              </w:rPr>
              <w:t>sau:</w:t>
            </w:r>
          </w:p>
          <w:p w:rsidR="00D83656" w:rsidRDefault="00D83656" w:rsidP="00D83656">
            <w:pPr>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a. </w:t>
            </w:r>
            <w:r w:rsidRPr="000464FF">
              <w:rPr>
                <w:rFonts w:ascii="Times New Roman" w:hAnsi="Times New Roman" w:cs="Times New Roman"/>
                <w:color w:val="000000"/>
                <w:sz w:val="24"/>
                <w:szCs w:val="24"/>
                <w:lang w:val="pt-BR"/>
              </w:rPr>
              <w:t>Có đủ năng lực hành vi dân sự và không thuộc đối tượng không được quản lý doanh nghiệp theo quy định tại khoản 2 Điều 18 của Luật Doanh nghiệp</w:t>
            </w:r>
            <w:r w:rsidR="005F75FE">
              <w:rPr>
                <w:rFonts w:ascii="Times New Roman" w:hAnsi="Times New Roman" w:cs="Times New Roman"/>
                <w:color w:val="000000"/>
                <w:sz w:val="24"/>
                <w:szCs w:val="24"/>
                <w:lang w:val="pt-BR"/>
              </w:rPr>
              <w:t xml:space="preserve"> </w:t>
            </w:r>
            <w:r w:rsidR="005F75FE" w:rsidRPr="0095294D">
              <w:rPr>
                <w:rFonts w:ascii="Times New Roman" w:hAnsi="Times New Roman" w:cs="Times New Roman"/>
                <w:sz w:val="24"/>
                <w:szCs w:val="24"/>
              </w:rPr>
              <w:t>và Điều lệ Petrolimex</w:t>
            </w:r>
            <w:r w:rsidRPr="000464FF">
              <w:rPr>
                <w:rFonts w:ascii="Times New Roman" w:hAnsi="Times New Roman" w:cs="Times New Roman"/>
                <w:color w:val="000000"/>
                <w:sz w:val="24"/>
                <w:szCs w:val="24"/>
                <w:lang w:val="pt-BR"/>
              </w:rPr>
              <w:t>.</w:t>
            </w:r>
          </w:p>
          <w:p w:rsidR="00D83656" w:rsidRPr="000464FF" w:rsidRDefault="00D83656" w:rsidP="00D83656">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b.</w:t>
            </w:r>
            <w:r w:rsidRPr="000464FF">
              <w:rPr>
                <w:rFonts w:ascii="Times New Roman" w:hAnsi="Times New Roman" w:cs="Times New Roman"/>
                <w:color w:val="000000"/>
                <w:sz w:val="24"/>
                <w:szCs w:val="24"/>
                <w:lang w:val="pt-BR"/>
              </w:rPr>
              <w:t xml:space="preserve"> Có trình độ chuyên môn, kinh nghiệm trong quản trị kinh doanh của Petrolimex.</w:t>
            </w:r>
          </w:p>
          <w:p w:rsidR="00D83656" w:rsidRPr="000464FF" w:rsidRDefault="00D83656" w:rsidP="00D83656">
            <w:pPr>
              <w:jc w:val="both"/>
              <w:rPr>
                <w:rFonts w:ascii="Times New Roman" w:hAnsi="Times New Roman" w:cs="Times New Roman"/>
                <w:sz w:val="24"/>
                <w:szCs w:val="24"/>
                <w:lang w:val="fr-FR"/>
              </w:rPr>
            </w:pPr>
            <w:r w:rsidRPr="000464FF">
              <w:rPr>
                <w:rFonts w:ascii="Times New Roman" w:hAnsi="Times New Roman" w:cs="Times New Roman"/>
                <w:sz w:val="24"/>
                <w:szCs w:val="24"/>
                <w:lang w:val="fr-FR"/>
              </w:rPr>
              <w:t xml:space="preserve">c. </w:t>
            </w:r>
            <w:r w:rsidRPr="003430F5">
              <w:rPr>
                <w:rFonts w:ascii="Times New Roman" w:hAnsi="Times New Roman" w:cs="Times New Roman"/>
                <w:sz w:val="24"/>
                <w:szCs w:val="24"/>
              </w:rPr>
              <w:t>Tổng giám đốc</w:t>
            </w:r>
            <w:r w:rsidRPr="000464FF">
              <w:rPr>
                <w:rFonts w:ascii="Times New Roman" w:hAnsi="Times New Roman" w:cs="Times New Roman"/>
                <w:sz w:val="24"/>
                <w:szCs w:val="24"/>
                <w:lang w:val="fr-FR"/>
              </w:rPr>
              <w:t xml:space="preserve"> không được đồng thời là Giám đốc hoặc </w:t>
            </w:r>
            <w:r w:rsidR="005F75FE" w:rsidRPr="003430F5">
              <w:rPr>
                <w:rFonts w:ascii="Times New Roman" w:hAnsi="Times New Roman" w:cs="Times New Roman"/>
                <w:sz w:val="24"/>
                <w:szCs w:val="24"/>
              </w:rPr>
              <w:t>Tổng giám đốc</w:t>
            </w:r>
            <w:r w:rsidRPr="000464FF">
              <w:rPr>
                <w:rFonts w:ascii="Times New Roman" w:hAnsi="Times New Roman" w:cs="Times New Roman"/>
                <w:sz w:val="24"/>
                <w:szCs w:val="24"/>
                <w:lang w:val="fr-FR"/>
              </w:rPr>
              <w:t xml:space="preserve"> của doanh nghiệp khác.</w:t>
            </w:r>
          </w:p>
          <w:p w:rsidR="00D83656" w:rsidRPr="0095294D" w:rsidRDefault="005F75FE" w:rsidP="00D83656">
            <w:pPr>
              <w:jc w:val="both"/>
              <w:rPr>
                <w:rFonts w:ascii="Times New Roman" w:hAnsi="Times New Roman" w:cs="Times New Roman"/>
                <w:sz w:val="24"/>
                <w:szCs w:val="24"/>
              </w:rPr>
            </w:pPr>
            <w:r>
              <w:rPr>
                <w:rFonts w:ascii="Times New Roman" w:hAnsi="Times New Roman" w:cs="Times New Roman"/>
                <w:sz w:val="24"/>
                <w:szCs w:val="24"/>
                <w:lang w:val="fr-FR"/>
              </w:rPr>
              <w:t xml:space="preserve">4. </w:t>
            </w:r>
            <w:r w:rsidRPr="000464FF">
              <w:rPr>
                <w:rFonts w:ascii="Times New Roman" w:hAnsi="Times New Roman" w:cs="Times New Roman"/>
                <w:sz w:val="24"/>
                <w:szCs w:val="24"/>
                <w:lang w:val="fr-FR"/>
              </w:rPr>
              <w:t>Nhiệm vụ và quyền hạn của</w:t>
            </w:r>
            <w:r>
              <w:rPr>
                <w:rFonts w:ascii="Times New Roman" w:hAnsi="Times New Roman" w:cs="Times New Roman"/>
                <w:sz w:val="24"/>
                <w:szCs w:val="24"/>
                <w:lang w:val="fr-FR"/>
              </w:rPr>
              <w:t xml:space="preserve"> </w:t>
            </w:r>
            <w:r w:rsidR="00D83656" w:rsidRPr="0095294D">
              <w:rPr>
                <w:rFonts w:ascii="Times New Roman" w:hAnsi="Times New Roman" w:cs="Times New Roman"/>
                <w:sz w:val="24"/>
                <w:szCs w:val="24"/>
              </w:rPr>
              <w:t xml:space="preserve">Tổng giám </w:t>
            </w:r>
            <w:r>
              <w:rPr>
                <w:rFonts w:ascii="Times New Roman" w:hAnsi="Times New Roman" w:cs="Times New Roman"/>
                <w:sz w:val="24"/>
                <w:szCs w:val="24"/>
              </w:rPr>
              <w:t>quy định tại khoản 3 Điều 36 Điều lệ Petrolimex</w:t>
            </w:r>
            <w:r w:rsidR="00D83656" w:rsidRPr="0095294D">
              <w:rPr>
                <w:rFonts w:ascii="Times New Roman" w:hAnsi="Times New Roman" w:cs="Times New Roman"/>
                <w:sz w:val="24"/>
                <w:szCs w:val="24"/>
              </w:rPr>
              <w:t>.</w:t>
            </w:r>
          </w:p>
          <w:p w:rsidR="008037C4" w:rsidRPr="008037C4" w:rsidRDefault="003F4670" w:rsidP="008037C4">
            <w:pPr>
              <w:jc w:val="both"/>
              <w:rPr>
                <w:rFonts w:ascii="Times New Roman" w:hAnsi="Times New Roman" w:cs="Times New Roman"/>
                <w:sz w:val="24"/>
                <w:szCs w:val="24"/>
              </w:rPr>
            </w:pPr>
            <w:r>
              <w:rPr>
                <w:rFonts w:ascii="Times New Roman" w:hAnsi="Times New Roman" w:cs="Times New Roman"/>
                <w:sz w:val="24"/>
                <w:szCs w:val="24"/>
              </w:rPr>
              <w:t>5</w:t>
            </w:r>
            <w:r w:rsidR="008037C4" w:rsidRPr="008037C4">
              <w:rPr>
                <w:rFonts w:ascii="Times New Roman" w:hAnsi="Times New Roman" w:cs="Times New Roman"/>
                <w:sz w:val="24"/>
                <w:szCs w:val="24"/>
              </w:rPr>
              <w:t>. Tổng giám đốc chịu trách nhiệm trước Hội đồng quản trị và Đại hội đồng cổ đông về việc thực hiện nhiệm vụ và quyền hạn được giao và phải báo cáo các cấp này khi được yêu cầu.</w:t>
            </w:r>
          </w:p>
          <w:p w:rsidR="002865EB" w:rsidRPr="00782335" w:rsidRDefault="003F4670" w:rsidP="00370BA1">
            <w:pPr>
              <w:spacing w:after="120"/>
              <w:jc w:val="both"/>
              <w:rPr>
                <w:rFonts w:ascii="Times New Roman" w:hAnsi="Times New Roman" w:cs="Times New Roman"/>
                <w:sz w:val="26"/>
                <w:szCs w:val="26"/>
              </w:rPr>
            </w:pPr>
            <w:r>
              <w:rPr>
                <w:rFonts w:ascii="Times New Roman" w:hAnsi="Times New Roman" w:cs="Times New Roman"/>
                <w:sz w:val="24"/>
                <w:szCs w:val="24"/>
              </w:rPr>
              <w:t>6</w:t>
            </w:r>
            <w:r w:rsidR="008037C4" w:rsidRPr="008037C4">
              <w:rPr>
                <w:rFonts w:ascii="Times New Roman" w:hAnsi="Times New Roman" w:cs="Times New Roman"/>
                <w:sz w:val="24"/>
                <w:szCs w:val="24"/>
              </w:rPr>
              <w:t>. Hội đồng quản trị có thể miễn nhiệm Tổng giám đốc khi đa số thành viên Hội đồng quản trị có quyền biểu quyết dự họp tán thành và bổ nhiệm Tổng giám đốc mới thay thế.</w:t>
            </w:r>
          </w:p>
        </w:tc>
        <w:tc>
          <w:tcPr>
            <w:tcW w:w="1417" w:type="dxa"/>
          </w:tcPr>
          <w:p w:rsidR="0095294D" w:rsidRPr="00B1240E" w:rsidRDefault="0095294D" w:rsidP="0095294D">
            <w:pPr>
              <w:jc w:val="both"/>
              <w:rPr>
                <w:rFonts w:ascii="Times New Roman" w:hAnsi="Times New Roman" w:cs="Times New Roman"/>
                <w:sz w:val="24"/>
                <w:szCs w:val="24"/>
              </w:rPr>
            </w:pPr>
            <w:r w:rsidRPr="00B1240E">
              <w:rPr>
                <w:rFonts w:ascii="Times New Roman" w:hAnsi="Times New Roman" w:cs="Times New Roman"/>
                <w:sz w:val="24"/>
                <w:szCs w:val="24"/>
              </w:rPr>
              <w:t>Đ3</w:t>
            </w:r>
            <w:r>
              <w:rPr>
                <w:rFonts w:ascii="Times New Roman" w:hAnsi="Times New Roman" w:cs="Times New Roman"/>
                <w:sz w:val="24"/>
                <w:szCs w:val="24"/>
              </w:rPr>
              <w:t>6</w:t>
            </w:r>
            <w:r w:rsidRPr="00B1240E">
              <w:rPr>
                <w:rFonts w:ascii="Times New Roman" w:hAnsi="Times New Roman" w:cs="Times New Roman"/>
                <w:sz w:val="24"/>
                <w:szCs w:val="24"/>
              </w:rPr>
              <w:t xml:space="preserve"> Đ/lệ</w:t>
            </w:r>
          </w:p>
          <w:p w:rsidR="002865EB" w:rsidRPr="009C2D74" w:rsidRDefault="002865EB" w:rsidP="006203D7">
            <w:pPr>
              <w:jc w:val="both"/>
              <w:rPr>
                <w:rFonts w:ascii="Times New Roman" w:hAnsi="Times New Roman" w:cs="Times New Roman"/>
                <w:b/>
                <w:sz w:val="26"/>
                <w:szCs w:val="26"/>
              </w:rPr>
            </w:pPr>
          </w:p>
        </w:tc>
      </w:tr>
      <w:tr w:rsidR="002865EB" w:rsidRPr="00782335" w:rsidTr="00AE55B8">
        <w:tc>
          <w:tcPr>
            <w:tcW w:w="6663" w:type="dxa"/>
          </w:tcPr>
          <w:p w:rsidR="002865EB" w:rsidRDefault="002865EB" w:rsidP="009B6853">
            <w:pPr>
              <w:spacing w:before="60"/>
              <w:jc w:val="both"/>
              <w:rPr>
                <w:rFonts w:ascii="Times New Roman" w:hAnsi="Times New Roman" w:cs="Times New Roman"/>
                <w:b/>
                <w:sz w:val="24"/>
                <w:szCs w:val="26"/>
                <w:lang w:val="nl-NL"/>
              </w:rPr>
            </w:pPr>
            <w:r w:rsidRPr="009B6853">
              <w:rPr>
                <w:rFonts w:ascii="Times New Roman" w:hAnsi="Times New Roman" w:cs="Times New Roman"/>
                <w:b/>
                <w:sz w:val="24"/>
                <w:szCs w:val="26"/>
              </w:rPr>
              <w:t xml:space="preserve">Điều 35. </w:t>
            </w:r>
            <w:r w:rsidRPr="009B6853">
              <w:rPr>
                <w:rFonts w:ascii="Times New Roman" w:hAnsi="Times New Roman" w:cs="Times New Roman"/>
                <w:b/>
                <w:sz w:val="24"/>
                <w:szCs w:val="26"/>
                <w:lang w:val="nl-NL"/>
              </w:rPr>
              <w:t xml:space="preserve">Phó TGĐ, KTT </w:t>
            </w:r>
          </w:p>
          <w:p w:rsidR="009B6853" w:rsidRPr="009B6853" w:rsidRDefault="009B6853" w:rsidP="003F7415">
            <w:pPr>
              <w:jc w:val="both"/>
              <w:rPr>
                <w:rFonts w:ascii="Times New Roman" w:hAnsi="Times New Roman" w:cs="Times New Roman"/>
                <w:b/>
                <w:sz w:val="24"/>
                <w:szCs w:val="26"/>
                <w:lang w:val="nl-NL"/>
              </w:rPr>
            </w:pPr>
          </w:p>
          <w:p w:rsidR="002865EB" w:rsidRPr="007C47DF" w:rsidRDefault="002865EB" w:rsidP="00BA2849">
            <w:pPr>
              <w:jc w:val="both"/>
              <w:rPr>
                <w:rFonts w:ascii="Times New Roman" w:hAnsi="Times New Roman" w:cs="Times New Roman"/>
                <w:sz w:val="24"/>
                <w:szCs w:val="24"/>
                <w:lang w:val="nl-NL"/>
              </w:rPr>
            </w:pPr>
            <w:r w:rsidRPr="007C47DF">
              <w:rPr>
                <w:rFonts w:ascii="Times New Roman" w:hAnsi="Times New Roman" w:cs="Times New Roman"/>
                <w:sz w:val="24"/>
                <w:szCs w:val="24"/>
                <w:lang w:val="nl-NL"/>
              </w:rPr>
              <w:t>1. Petrolimex có các</w:t>
            </w:r>
            <w:r w:rsidRPr="007C47DF">
              <w:rPr>
                <w:rFonts w:ascii="Times New Roman" w:hAnsi="Times New Roman" w:cs="Times New Roman"/>
                <w:color w:val="00B0F0"/>
                <w:sz w:val="24"/>
                <w:szCs w:val="24"/>
                <w:lang w:val="nl-NL"/>
              </w:rPr>
              <w:t xml:space="preserve"> </w:t>
            </w:r>
            <w:r w:rsidRPr="007C47DF">
              <w:rPr>
                <w:rFonts w:ascii="Times New Roman" w:hAnsi="Times New Roman" w:cs="Times New Roman"/>
                <w:sz w:val="24"/>
                <w:szCs w:val="24"/>
                <w:lang w:val="nl-NL"/>
              </w:rPr>
              <w:t xml:space="preserve">Phó TGĐ, KTT được HĐQT bổ nhiệm, ký hợp đồng có thời hạn (không quá 05 năm) và có thể được bổ nhiệm lại, thay thế. Cơ cấu, số lượng Phó TGĐ phù hợp với quy mô, đặc điểm sản xuất kinh doanh của Petrolimex. </w:t>
            </w:r>
          </w:p>
          <w:p w:rsidR="002865EB" w:rsidRPr="007C47DF" w:rsidRDefault="002865EB" w:rsidP="00BA2849">
            <w:pPr>
              <w:jc w:val="both"/>
              <w:rPr>
                <w:rFonts w:ascii="Times New Roman" w:hAnsi="Times New Roman" w:cs="Times New Roman"/>
                <w:sz w:val="24"/>
                <w:szCs w:val="24"/>
                <w:lang w:val="nl-NL"/>
              </w:rPr>
            </w:pPr>
            <w:r w:rsidRPr="007C47DF">
              <w:rPr>
                <w:rFonts w:ascii="Times New Roman" w:hAnsi="Times New Roman" w:cs="Times New Roman"/>
                <w:sz w:val="24"/>
                <w:szCs w:val="24"/>
                <w:lang w:val="nl-NL"/>
              </w:rPr>
              <w:t xml:space="preserve">2. PTGĐ giúp TGĐ </w:t>
            </w:r>
            <w:r w:rsidRPr="007C47DF">
              <w:rPr>
                <w:rFonts w:ascii="Times New Roman" w:hAnsi="Times New Roman" w:cs="Times New Roman"/>
                <w:sz w:val="24"/>
                <w:szCs w:val="24"/>
                <w:lang w:val="pt-BR"/>
              </w:rPr>
              <w:t xml:space="preserve">quản lý, </w:t>
            </w:r>
            <w:r w:rsidRPr="007C47DF">
              <w:rPr>
                <w:rFonts w:ascii="Times New Roman" w:hAnsi="Times New Roman" w:cs="Times New Roman"/>
                <w:sz w:val="24"/>
                <w:szCs w:val="24"/>
                <w:lang w:val="nl-NL"/>
              </w:rPr>
              <w:t xml:space="preserve">điều hành Petrolimex </w:t>
            </w:r>
            <w:r w:rsidRPr="007C47DF">
              <w:rPr>
                <w:rFonts w:ascii="Times New Roman" w:hAnsi="Times New Roman" w:cs="Times New Roman"/>
                <w:sz w:val="24"/>
                <w:szCs w:val="24"/>
              </w:rPr>
              <w:t>theo phân công và/hoặc ủy quyền</w:t>
            </w:r>
            <w:r w:rsidRPr="007C47DF">
              <w:rPr>
                <w:rFonts w:ascii="Times New Roman" w:hAnsi="Times New Roman" w:cs="Times New Roman"/>
                <w:sz w:val="24"/>
                <w:szCs w:val="24"/>
                <w:lang w:val="nl-NL"/>
              </w:rPr>
              <w:t xml:space="preserve">; </w:t>
            </w:r>
            <w:r w:rsidRPr="007C47DF">
              <w:rPr>
                <w:rFonts w:ascii="Times New Roman" w:hAnsi="Times New Roman" w:cs="Times New Roman"/>
                <w:sz w:val="24"/>
                <w:szCs w:val="24"/>
              </w:rPr>
              <w:t>chịu trách nhiệm trước TGĐ</w:t>
            </w:r>
            <w:r w:rsidRPr="007C47DF">
              <w:rPr>
                <w:rFonts w:ascii="Times New Roman" w:hAnsi="Times New Roman" w:cs="Times New Roman"/>
                <w:sz w:val="24"/>
                <w:szCs w:val="24"/>
                <w:lang w:val="nl-NL"/>
              </w:rPr>
              <w:t>, HĐQT</w:t>
            </w:r>
            <w:r w:rsidRPr="007C47DF">
              <w:rPr>
                <w:rFonts w:ascii="Times New Roman" w:hAnsi="Times New Roman" w:cs="Times New Roman"/>
                <w:sz w:val="24"/>
                <w:szCs w:val="24"/>
              </w:rPr>
              <w:t xml:space="preserve"> và trước pháp luật về nhiệm vụ được phân công và ủy quyền</w:t>
            </w:r>
            <w:r w:rsidRPr="007C47DF">
              <w:rPr>
                <w:rFonts w:ascii="Times New Roman" w:hAnsi="Times New Roman" w:cs="Times New Roman"/>
                <w:sz w:val="24"/>
                <w:szCs w:val="24"/>
                <w:lang w:val="nl-NL"/>
              </w:rPr>
              <w:t>.</w:t>
            </w:r>
          </w:p>
          <w:p w:rsidR="002865EB" w:rsidRPr="007C47DF" w:rsidRDefault="002865EB" w:rsidP="007C47DF">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Pr="007C47DF">
              <w:rPr>
                <w:rFonts w:ascii="Times New Roman" w:hAnsi="Times New Roman" w:cs="Times New Roman"/>
                <w:sz w:val="24"/>
                <w:szCs w:val="24"/>
                <w:lang w:val="nl-NL"/>
              </w:rPr>
              <w:t xml:space="preserve">3. </w:t>
            </w:r>
            <w:r w:rsidRPr="007C47DF">
              <w:rPr>
                <w:rFonts w:ascii="Times New Roman" w:hAnsi="Times New Roman" w:cs="Times New Roman"/>
                <w:sz w:val="24"/>
                <w:szCs w:val="24"/>
                <w:lang w:val="pt-BR"/>
              </w:rPr>
              <w:t xml:space="preserve">KTT có nhiệm vụ tổ chức thực hiện công tác tài chính, kế toán của Petrolimex; giúp TGĐ, HĐQT giám sát tài chính tại Petrolimex theo pháp luật về tài chính, kế toán; </w:t>
            </w:r>
            <w:r w:rsidRPr="007C47DF">
              <w:rPr>
                <w:rFonts w:ascii="Times New Roman" w:hAnsi="Times New Roman" w:cs="Times New Roman"/>
                <w:sz w:val="24"/>
                <w:szCs w:val="24"/>
              </w:rPr>
              <w:t>chịu trách nhiệm trước TGĐ</w:t>
            </w:r>
            <w:r w:rsidRPr="007C47DF">
              <w:rPr>
                <w:rFonts w:ascii="Times New Roman" w:hAnsi="Times New Roman" w:cs="Times New Roman"/>
                <w:sz w:val="24"/>
                <w:szCs w:val="24"/>
                <w:lang w:val="nl-NL"/>
              </w:rPr>
              <w:t>, HĐQT</w:t>
            </w:r>
            <w:r w:rsidRPr="007C47DF">
              <w:rPr>
                <w:rFonts w:ascii="Times New Roman" w:hAnsi="Times New Roman" w:cs="Times New Roman"/>
                <w:sz w:val="24"/>
                <w:szCs w:val="24"/>
              </w:rPr>
              <w:t xml:space="preserve"> và trước pháp luật về nhiệm vụ được phân công và ủy quyền</w:t>
            </w:r>
            <w:r w:rsidRPr="007C47DF">
              <w:rPr>
                <w:rFonts w:ascii="Times New Roman" w:hAnsi="Times New Roman" w:cs="Times New Roman"/>
                <w:sz w:val="24"/>
                <w:szCs w:val="24"/>
                <w:lang w:val="nl-NL"/>
              </w:rPr>
              <w:t xml:space="preserve">. </w:t>
            </w:r>
          </w:p>
          <w:p w:rsidR="002865EB" w:rsidRPr="007C47DF" w:rsidRDefault="002865EB" w:rsidP="00BA2849">
            <w:pPr>
              <w:jc w:val="both"/>
              <w:rPr>
                <w:rFonts w:ascii="Times New Roman" w:hAnsi="Times New Roman" w:cs="Times New Roman"/>
                <w:sz w:val="24"/>
                <w:szCs w:val="24"/>
                <w:lang w:val="fr-FR"/>
              </w:rPr>
            </w:pPr>
            <w:r w:rsidRPr="007C47DF">
              <w:rPr>
                <w:rFonts w:ascii="Times New Roman" w:hAnsi="Times New Roman" w:cs="Times New Roman"/>
                <w:sz w:val="24"/>
                <w:szCs w:val="24"/>
                <w:lang w:val="nl-NL"/>
              </w:rPr>
              <w:t xml:space="preserve">4. Phó TGĐ, KTT phải có </w:t>
            </w:r>
            <w:r w:rsidRPr="007C47DF">
              <w:rPr>
                <w:rFonts w:ascii="Times New Roman" w:hAnsi="Times New Roman" w:cs="Times New Roman"/>
                <w:sz w:val="24"/>
                <w:szCs w:val="24"/>
                <w:lang w:val="fr-FR"/>
              </w:rPr>
              <w:t>các tiêu chuẩn và điều kiện theo quy định tại quy chế quản lý nội bộ Petrolimex và pháp luật có liên quan..</w:t>
            </w:r>
          </w:p>
          <w:p w:rsidR="002865EB" w:rsidRPr="00782335" w:rsidRDefault="002865EB" w:rsidP="007C47DF">
            <w:pPr>
              <w:jc w:val="both"/>
              <w:rPr>
                <w:rFonts w:ascii="Times New Roman" w:hAnsi="Times New Roman" w:cs="Times New Roman"/>
                <w:sz w:val="26"/>
                <w:szCs w:val="26"/>
              </w:rPr>
            </w:pPr>
            <w:r w:rsidRPr="007C47DF">
              <w:rPr>
                <w:rFonts w:ascii="Times New Roman" w:hAnsi="Times New Roman" w:cs="Times New Roman"/>
                <w:sz w:val="24"/>
                <w:szCs w:val="24"/>
                <w:lang w:val="fr-FR"/>
              </w:rPr>
              <w:t>5. Phó TGĐ, KTT được hưởng tiền lương và lợi ích khác theo quy định của Petrolimex và các quy định pháp luật hiện hành.</w:t>
            </w:r>
          </w:p>
        </w:tc>
        <w:tc>
          <w:tcPr>
            <w:tcW w:w="7088" w:type="dxa"/>
          </w:tcPr>
          <w:p w:rsidR="007B2184" w:rsidRPr="007B2184" w:rsidRDefault="007B2184" w:rsidP="009B6853">
            <w:pPr>
              <w:spacing w:before="60"/>
              <w:jc w:val="both"/>
              <w:rPr>
                <w:rFonts w:ascii="Times New Roman" w:hAnsi="Times New Roman" w:cs="Times New Roman"/>
                <w:b/>
                <w:sz w:val="24"/>
                <w:szCs w:val="26"/>
                <w:lang w:val="nl-NL"/>
              </w:rPr>
            </w:pPr>
            <w:r w:rsidRPr="007B2184">
              <w:rPr>
                <w:rFonts w:ascii="Times New Roman" w:hAnsi="Times New Roman" w:cs="Times New Roman"/>
                <w:b/>
                <w:sz w:val="24"/>
                <w:szCs w:val="26"/>
              </w:rPr>
              <w:t xml:space="preserve">Điều 42. </w:t>
            </w:r>
            <w:r w:rsidRPr="007B2184">
              <w:rPr>
                <w:rFonts w:ascii="Times New Roman" w:hAnsi="Times New Roman" w:cs="Times New Roman"/>
                <w:b/>
                <w:sz w:val="24"/>
                <w:szCs w:val="26"/>
                <w:lang w:val="nl-NL"/>
              </w:rPr>
              <w:t xml:space="preserve">Phó </w:t>
            </w:r>
            <w:r>
              <w:rPr>
                <w:rFonts w:ascii="Times New Roman" w:hAnsi="Times New Roman" w:cs="Times New Roman"/>
                <w:b/>
                <w:sz w:val="24"/>
                <w:szCs w:val="26"/>
                <w:lang w:val="nl-NL"/>
              </w:rPr>
              <w:t xml:space="preserve">Tổng giám đốc, </w:t>
            </w:r>
            <w:r w:rsidR="006978CC">
              <w:rPr>
                <w:rFonts w:ascii="Times New Roman" w:hAnsi="Times New Roman" w:cs="Times New Roman"/>
                <w:b/>
                <w:sz w:val="24"/>
                <w:szCs w:val="26"/>
                <w:lang w:val="nl-NL"/>
              </w:rPr>
              <w:t xml:space="preserve">Giám đốc tài chính - </w:t>
            </w:r>
            <w:r>
              <w:rPr>
                <w:rFonts w:ascii="Times New Roman" w:hAnsi="Times New Roman" w:cs="Times New Roman"/>
                <w:b/>
                <w:sz w:val="24"/>
                <w:szCs w:val="26"/>
                <w:lang w:val="nl-NL"/>
              </w:rPr>
              <w:t xml:space="preserve">Kế toán trưởng </w:t>
            </w:r>
            <w:r w:rsidRPr="007B2184">
              <w:rPr>
                <w:rFonts w:ascii="Times New Roman" w:hAnsi="Times New Roman" w:cs="Times New Roman"/>
                <w:b/>
                <w:sz w:val="24"/>
                <w:szCs w:val="26"/>
                <w:lang w:val="nl-NL"/>
              </w:rPr>
              <w:t xml:space="preserve">và các chức danh quản lý khác </w:t>
            </w:r>
          </w:p>
          <w:p w:rsidR="007B2184" w:rsidRPr="007B2184" w:rsidRDefault="007B2184" w:rsidP="009B6853">
            <w:pPr>
              <w:jc w:val="both"/>
              <w:rPr>
                <w:rFonts w:ascii="Times New Roman" w:hAnsi="Times New Roman" w:cs="Times New Roman"/>
                <w:sz w:val="24"/>
                <w:szCs w:val="24"/>
                <w:lang w:val="nl-NL"/>
              </w:rPr>
            </w:pPr>
            <w:r w:rsidRPr="007B2184">
              <w:rPr>
                <w:rFonts w:ascii="Times New Roman" w:hAnsi="Times New Roman" w:cs="Times New Roman"/>
                <w:sz w:val="24"/>
                <w:szCs w:val="24"/>
                <w:lang w:val="nl-NL"/>
              </w:rPr>
              <w:t>1. Petrolimex có các</w:t>
            </w:r>
            <w:r w:rsidRPr="007B2184">
              <w:rPr>
                <w:rFonts w:ascii="Times New Roman" w:hAnsi="Times New Roman" w:cs="Times New Roman"/>
                <w:color w:val="00B0F0"/>
                <w:sz w:val="24"/>
                <w:szCs w:val="24"/>
                <w:lang w:val="nl-NL"/>
              </w:rPr>
              <w:t xml:space="preserve"> </w:t>
            </w:r>
            <w:r w:rsidRPr="007B2184">
              <w:rPr>
                <w:rFonts w:ascii="Times New Roman" w:hAnsi="Times New Roman" w:cs="Times New Roman"/>
                <w:sz w:val="24"/>
                <w:szCs w:val="24"/>
                <w:lang w:val="nl-NL"/>
              </w:rPr>
              <w:t xml:space="preserve">Phó </w:t>
            </w:r>
            <w:r w:rsidR="00DB1283" w:rsidRPr="00DB1283">
              <w:rPr>
                <w:rFonts w:ascii="Times New Roman" w:hAnsi="Times New Roman" w:cs="Times New Roman"/>
                <w:sz w:val="24"/>
                <w:szCs w:val="26"/>
                <w:lang w:val="nl-NL"/>
              </w:rPr>
              <w:t xml:space="preserve">Tổng giám đốc, </w:t>
            </w:r>
            <w:r w:rsidR="003B2FCF">
              <w:rPr>
                <w:rFonts w:ascii="Times New Roman" w:hAnsi="Times New Roman" w:cs="Times New Roman"/>
                <w:sz w:val="24"/>
                <w:szCs w:val="26"/>
                <w:lang w:val="nl-NL"/>
              </w:rPr>
              <w:t>Giám đốc tài ch</w:t>
            </w:r>
            <w:r w:rsidR="009F79A0">
              <w:rPr>
                <w:rFonts w:ascii="Times New Roman" w:hAnsi="Times New Roman" w:cs="Times New Roman"/>
                <w:sz w:val="24"/>
                <w:szCs w:val="26"/>
                <w:lang w:val="nl-NL"/>
              </w:rPr>
              <w:t>í</w:t>
            </w:r>
            <w:r w:rsidR="003B2FCF">
              <w:rPr>
                <w:rFonts w:ascii="Times New Roman" w:hAnsi="Times New Roman" w:cs="Times New Roman"/>
                <w:sz w:val="24"/>
                <w:szCs w:val="26"/>
                <w:lang w:val="nl-NL"/>
              </w:rPr>
              <w:t xml:space="preserve">nh - </w:t>
            </w:r>
            <w:r w:rsidR="00DB1283" w:rsidRPr="00DB1283">
              <w:rPr>
                <w:rFonts w:ascii="Times New Roman" w:hAnsi="Times New Roman" w:cs="Times New Roman"/>
                <w:sz w:val="24"/>
                <w:szCs w:val="26"/>
                <w:lang w:val="nl-NL"/>
              </w:rPr>
              <w:t>Kế toán trưởng</w:t>
            </w:r>
            <w:r w:rsidRPr="007B2184">
              <w:rPr>
                <w:rFonts w:ascii="Times New Roman" w:hAnsi="Times New Roman" w:cs="Times New Roman"/>
                <w:sz w:val="24"/>
                <w:szCs w:val="24"/>
                <w:lang w:val="nl-NL"/>
              </w:rPr>
              <w:t xml:space="preserve"> </w:t>
            </w:r>
            <w:r w:rsidRPr="007B2184">
              <w:rPr>
                <w:rFonts w:ascii="Times New Roman" w:hAnsi="Times New Roman" w:cs="Times New Roman"/>
                <w:sz w:val="24"/>
                <w:szCs w:val="26"/>
                <w:lang w:val="nl-NL"/>
              </w:rPr>
              <w:t>và các chức danh quản lý khác</w:t>
            </w:r>
            <w:r w:rsidRPr="007B2184">
              <w:rPr>
                <w:rFonts w:ascii="Times New Roman" w:hAnsi="Times New Roman" w:cs="Times New Roman"/>
                <w:sz w:val="24"/>
                <w:szCs w:val="24"/>
                <w:lang w:val="nl-NL"/>
              </w:rPr>
              <w:t xml:space="preserve"> được </w:t>
            </w:r>
            <w:r w:rsidR="00E6316F" w:rsidRPr="008037C4">
              <w:rPr>
                <w:rFonts w:ascii="Times New Roman" w:hAnsi="Times New Roman" w:cs="Times New Roman"/>
                <w:sz w:val="24"/>
                <w:szCs w:val="24"/>
              </w:rPr>
              <w:t>Hội đồng quản trị</w:t>
            </w:r>
            <w:r w:rsidRPr="007B2184">
              <w:rPr>
                <w:rFonts w:ascii="Times New Roman" w:hAnsi="Times New Roman" w:cs="Times New Roman"/>
                <w:sz w:val="24"/>
                <w:szCs w:val="24"/>
                <w:lang w:val="nl-NL"/>
              </w:rPr>
              <w:t xml:space="preserve"> bổ nhiệm, ký hợp đồng có thời hạn (không quá 05 năm) và có thể được bổ nhiệm lại, thay thế. Cơ cấu, số lượng Phó </w:t>
            </w:r>
            <w:r w:rsidR="00D6782B" w:rsidRPr="00DB1283">
              <w:rPr>
                <w:rFonts w:ascii="Times New Roman" w:hAnsi="Times New Roman" w:cs="Times New Roman"/>
                <w:sz w:val="24"/>
                <w:szCs w:val="26"/>
                <w:lang w:val="nl-NL"/>
              </w:rPr>
              <w:t>Tổng giám đốc</w:t>
            </w:r>
            <w:r w:rsidRPr="007B2184">
              <w:rPr>
                <w:rFonts w:ascii="Times New Roman" w:hAnsi="Times New Roman" w:cs="Times New Roman"/>
                <w:sz w:val="24"/>
                <w:szCs w:val="24"/>
                <w:lang w:val="nl-NL"/>
              </w:rPr>
              <w:t xml:space="preserve"> phù hợp với quy mô, đặc điểm sản xuất kinh doanh của Petrolimex. </w:t>
            </w:r>
          </w:p>
          <w:p w:rsidR="007B2184" w:rsidRPr="007B2184" w:rsidRDefault="007B2184" w:rsidP="007B2184">
            <w:pPr>
              <w:jc w:val="both"/>
              <w:rPr>
                <w:rFonts w:ascii="Times New Roman" w:hAnsi="Times New Roman" w:cs="Times New Roman"/>
                <w:sz w:val="24"/>
                <w:szCs w:val="24"/>
                <w:lang w:val="nl-NL"/>
              </w:rPr>
            </w:pPr>
            <w:r w:rsidRPr="007B2184">
              <w:rPr>
                <w:rFonts w:ascii="Times New Roman" w:hAnsi="Times New Roman" w:cs="Times New Roman"/>
                <w:sz w:val="24"/>
                <w:szCs w:val="24"/>
                <w:lang w:val="nl-NL"/>
              </w:rPr>
              <w:t xml:space="preserve">2. Phó </w:t>
            </w:r>
            <w:r w:rsidR="00D6782B" w:rsidRPr="00DB1283">
              <w:rPr>
                <w:rFonts w:ascii="Times New Roman" w:hAnsi="Times New Roman" w:cs="Times New Roman"/>
                <w:sz w:val="24"/>
                <w:szCs w:val="26"/>
                <w:lang w:val="nl-NL"/>
              </w:rPr>
              <w:t>Tổng giám đốc</w:t>
            </w:r>
            <w:r w:rsidRPr="007B2184">
              <w:rPr>
                <w:rFonts w:ascii="Times New Roman" w:hAnsi="Times New Roman" w:cs="Times New Roman"/>
                <w:sz w:val="24"/>
                <w:szCs w:val="24"/>
                <w:lang w:val="nl-NL"/>
              </w:rPr>
              <w:t xml:space="preserve"> giúp </w:t>
            </w:r>
            <w:r w:rsidR="00D6782B" w:rsidRPr="00DB1283">
              <w:rPr>
                <w:rFonts w:ascii="Times New Roman" w:hAnsi="Times New Roman" w:cs="Times New Roman"/>
                <w:sz w:val="24"/>
                <w:szCs w:val="26"/>
                <w:lang w:val="nl-NL"/>
              </w:rPr>
              <w:t>Tổng giám đốc</w:t>
            </w:r>
            <w:r w:rsidRPr="007B2184">
              <w:rPr>
                <w:rFonts w:ascii="Times New Roman" w:hAnsi="Times New Roman" w:cs="Times New Roman"/>
                <w:sz w:val="24"/>
                <w:szCs w:val="24"/>
                <w:lang w:val="nl-NL"/>
              </w:rPr>
              <w:t xml:space="preserve"> </w:t>
            </w:r>
            <w:r w:rsidRPr="007B2184">
              <w:rPr>
                <w:rFonts w:ascii="Times New Roman" w:hAnsi="Times New Roman" w:cs="Times New Roman"/>
                <w:sz w:val="24"/>
                <w:szCs w:val="24"/>
                <w:lang w:val="pt-BR"/>
              </w:rPr>
              <w:t xml:space="preserve">quản lý, </w:t>
            </w:r>
            <w:r w:rsidRPr="007B2184">
              <w:rPr>
                <w:rFonts w:ascii="Times New Roman" w:hAnsi="Times New Roman" w:cs="Times New Roman"/>
                <w:sz w:val="24"/>
                <w:szCs w:val="24"/>
                <w:lang w:val="nl-NL"/>
              </w:rPr>
              <w:t xml:space="preserve">điều hành Petrolimex </w:t>
            </w:r>
            <w:r w:rsidRPr="007B2184">
              <w:rPr>
                <w:rFonts w:ascii="Times New Roman" w:hAnsi="Times New Roman" w:cs="Times New Roman"/>
                <w:sz w:val="24"/>
                <w:szCs w:val="24"/>
              </w:rPr>
              <w:t>theo phân công và/hoặc ủy quyền</w:t>
            </w:r>
            <w:r w:rsidRPr="007B2184">
              <w:rPr>
                <w:rFonts w:ascii="Times New Roman" w:hAnsi="Times New Roman" w:cs="Times New Roman"/>
                <w:sz w:val="24"/>
                <w:szCs w:val="24"/>
                <w:lang w:val="nl-NL"/>
              </w:rPr>
              <w:t xml:space="preserve">; </w:t>
            </w:r>
            <w:r w:rsidRPr="007B2184">
              <w:rPr>
                <w:rFonts w:ascii="Times New Roman" w:hAnsi="Times New Roman" w:cs="Times New Roman"/>
                <w:sz w:val="24"/>
                <w:szCs w:val="24"/>
              </w:rPr>
              <w:t xml:space="preserve">chịu trách nhiệm trước </w:t>
            </w:r>
            <w:r w:rsidR="00D6782B" w:rsidRPr="00DB1283">
              <w:rPr>
                <w:rFonts w:ascii="Times New Roman" w:hAnsi="Times New Roman" w:cs="Times New Roman"/>
                <w:sz w:val="24"/>
                <w:szCs w:val="26"/>
                <w:lang w:val="nl-NL"/>
              </w:rPr>
              <w:t>Tổng giám đốc</w:t>
            </w:r>
            <w:r w:rsidRPr="007B2184">
              <w:rPr>
                <w:rFonts w:ascii="Times New Roman" w:hAnsi="Times New Roman" w:cs="Times New Roman"/>
                <w:sz w:val="24"/>
                <w:szCs w:val="24"/>
                <w:lang w:val="nl-NL"/>
              </w:rPr>
              <w:t xml:space="preserve">, </w:t>
            </w:r>
            <w:r w:rsidR="00E6316F" w:rsidRPr="008037C4">
              <w:rPr>
                <w:rFonts w:ascii="Times New Roman" w:hAnsi="Times New Roman" w:cs="Times New Roman"/>
                <w:sz w:val="24"/>
                <w:szCs w:val="24"/>
              </w:rPr>
              <w:t>Hội đồng quản trị</w:t>
            </w:r>
            <w:r w:rsidRPr="007B2184">
              <w:rPr>
                <w:rFonts w:ascii="Times New Roman" w:hAnsi="Times New Roman" w:cs="Times New Roman"/>
                <w:sz w:val="24"/>
                <w:szCs w:val="24"/>
              </w:rPr>
              <w:t xml:space="preserve"> và trước pháp luật về nhiệm vụ được phân công và ủy quyền</w:t>
            </w:r>
            <w:r w:rsidRPr="007B2184">
              <w:rPr>
                <w:rFonts w:ascii="Times New Roman" w:hAnsi="Times New Roman" w:cs="Times New Roman"/>
                <w:sz w:val="24"/>
                <w:szCs w:val="24"/>
                <w:lang w:val="nl-NL"/>
              </w:rPr>
              <w:t>.</w:t>
            </w:r>
          </w:p>
          <w:p w:rsidR="007B2184" w:rsidRPr="007B2184" w:rsidRDefault="007B2184" w:rsidP="007B2184">
            <w:pPr>
              <w:jc w:val="both"/>
              <w:rPr>
                <w:rFonts w:ascii="Times New Roman" w:hAnsi="Times New Roman" w:cs="Times New Roman"/>
                <w:sz w:val="24"/>
                <w:szCs w:val="24"/>
                <w:lang w:val="nl-NL"/>
              </w:rPr>
            </w:pPr>
            <w:r w:rsidRPr="007B2184">
              <w:rPr>
                <w:rFonts w:ascii="Times New Roman" w:hAnsi="Times New Roman" w:cs="Times New Roman"/>
                <w:sz w:val="24"/>
                <w:szCs w:val="24"/>
                <w:lang w:val="nl-NL"/>
              </w:rPr>
              <w:t xml:space="preserve"> 3. </w:t>
            </w:r>
            <w:r w:rsidR="003621F0">
              <w:rPr>
                <w:rFonts w:ascii="Times New Roman" w:hAnsi="Times New Roman" w:cs="Times New Roman"/>
                <w:sz w:val="24"/>
                <w:szCs w:val="26"/>
                <w:lang w:val="nl-NL"/>
              </w:rPr>
              <w:t>Giám đốc tài ch</w:t>
            </w:r>
            <w:r w:rsidR="009F79A0">
              <w:rPr>
                <w:rFonts w:ascii="Times New Roman" w:hAnsi="Times New Roman" w:cs="Times New Roman"/>
                <w:sz w:val="24"/>
                <w:szCs w:val="26"/>
                <w:lang w:val="nl-NL"/>
              </w:rPr>
              <w:t>í</w:t>
            </w:r>
            <w:r w:rsidR="003621F0">
              <w:rPr>
                <w:rFonts w:ascii="Times New Roman" w:hAnsi="Times New Roman" w:cs="Times New Roman"/>
                <w:sz w:val="24"/>
                <w:szCs w:val="26"/>
                <w:lang w:val="nl-NL"/>
              </w:rPr>
              <w:t xml:space="preserve">nh - </w:t>
            </w:r>
            <w:r w:rsidR="003621F0" w:rsidRPr="00DB1283">
              <w:rPr>
                <w:rFonts w:ascii="Times New Roman" w:hAnsi="Times New Roman" w:cs="Times New Roman"/>
                <w:sz w:val="24"/>
                <w:szCs w:val="26"/>
                <w:lang w:val="nl-NL"/>
              </w:rPr>
              <w:t>Kế toán trưởng</w:t>
            </w:r>
            <w:r w:rsidR="003621F0" w:rsidRPr="007B2184">
              <w:rPr>
                <w:rFonts w:ascii="Times New Roman" w:hAnsi="Times New Roman" w:cs="Times New Roman"/>
                <w:sz w:val="24"/>
                <w:szCs w:val="24"/>
                <w:lang w:val="pt-BR"/>
              </w:rPr>
              <w:t xml:space="preserve"> </w:t>
            </w:r>
            <w:r w:rsidRPr="007B2184">
              <w:rPr>
                <w:rFonts w:ascii="Times New Roman" w:hAnsi="Times New Roman" w:cs="Times New Roman"/>
                <w:sz w:val="24"/>
                <w:szCs w:val="24"/>
                <w:lang w:val="pt-BR"/>
              </w:rPr>
              <w:t xml:space="preserve">có nhiệm vụ tổ chức thực hiện công tác tài chính, kế toán của Petrolimex; giúp </w:t>
            </w:r>
            <w:r w:rsidR="00D6782B" w:rsidRPr="00DB1283">
              <w:rPr>
                <w:rFonts w:ascii="Times New Roman" w:hAnsi="Times New Roman" w:cs="Times New Roman"/>
                <w:sz w:val="24"/>
                <w:szCs w:val="26"/>
                <w:lang w:val="nl-NL"/>
              </w:rPr>
              <w:t>Tổng giám đốc</w:t>
            </w:r>
            <w:r w:rsidRPr="007B2184">
              <w:rPr>
                <w:rFonts w:ascii="Times New Roman" w:hAnsi="Times New Roman" w:cs="Times New Roman"/>
                <w:sz w:val="24"/>
                <w:szCs w:val="24"/>
                <w:lang w:val="pt-BR"/>
              </w:rPr>
              <w:t xml:space="preserve">, </w:t>
            </w:r>
            <w:r w:rsidR="00E6316F" w:rsidRPr="008037C4">
              <w:rPr>
                <w:rFonts w:ascii="Times New Roman" w:hAnsi="Times New Roman" w:cs="Times New Roman"/>
                <w:sz w:val="24"/>
                <w:szCs w:val="24"/>
              </w:rPr>
              <w:t>Hội đồng quản trị</w:t>
            </w:r>
            <w:r w:rsidRPr="007B2184">
              <w:rPr>
                <w:rFonts w:ascii="Times New Roman" w:hAnsi="Times New Roman" w:cs="Times New Roman"/>
                <w:sz w:val="24"/>
                <w:szCs w:val="24"/>
                <w:lang w:val="pt-BR"/>
              </w:rPr>
              <w:t xml:space="preserve"> giám sát tài chính tại Petrolimex theo pháp luật về tài chính, kế toán; </w:t>
            </w:r>
            <w:r w:rsidRPr="007B2184">
              <w:rPr>
                <w:rFonts w:ascii="Times New Roman" w:hAnsi="Times New Roman" w:cs="Times New Roman"/>
                <w:sz w:val="24"/>
                <w:szCs w:val="24"/>
              </w:rPr>
              <w:t xml:space="preserve">chịu trách nhiệm trước </w:t>
            </w:r>
            <w:r w:rsidR="00D6782B" w:rsidRPr="00DB1283">
              <w:rPr>
                <w:rFonts w:ascii="Times New Roman" w:hAnsi="Times New Roman" w:cs="Times New Roman"/>
                <w:sz w:val="24"/>
                <w:szCs w:val="26"/>
                <w:lang w:val="nl-NL"/>
              </w:rPr>
              <w:t>Tổng giám đốc</w:t>
            </w:r>
            <w:r w:rsidRPr="007B2184">
              <w:rPr>
                <w:rFonts w:ascii="Times New Roman" w:hAnsi="Times New Roman" w:cs="Times New Roman"/>
                <w:sz w:val="24"/>
                <w:szCs w:val="24"/>
                <w:lang w:val="nl-NL"/>
              </w:rPr>
              <w:t xml:space="preserve">, </w:t>
            </w:r>
            <w:r w:rsidR="00E6316F" w:rsidRPr="008037C4">
              <w:rPr>
                <w:rFonts w:ascii="Times New Roman" w:hAnsi="Times New Roman" w:cs="Times New Roman"/>
                <w:sz w:val="24"/>
                <w:szCs w:val="24"/>
              </w:rPr>
              <w:t>Hội đồng quản trị</w:t>
            </w:r>
            <w:r w:rsidRPr="007B2184">
              <w:rPr>
                <w:rFonts w:ascii="Times New Roman" w:hAnsi="Times New Roman" w:cs="Times New Roman"/>
                <w:sz w:val="24"/>
                <w:szCs w:val="24"/>
              </w:rPr>
              <w:t xml:space="preserve"> và trước pháp luật về nhiệm vụ được phân công và ủy quyền</w:t>
            </w:r>
            <w:r w:rsidRPr="007B2184">
              <w:rPr>
                <w:rFonts w:ascii="Times New Roman" w:hAnsi="Times New Roman" w:cs="Times New Roman"/>
                <w:sz w:val="24"/>
                <w:szCs w:val="24"/>
                <w:lang w:val="nl-NL"/>
              </w:rPr>
              <w:t xml:space="preserve">. </w:t>
            </w:r>
          </w:p>
          <w:p w:rsidR="007B2184" w:rsidRPr="007B2184" w:rsidRDefault="007B2184" w:rsidP="007B2184">
            <w:pPr>
              <w:jc w:val="both"/>
              <w:rPr>
                <w:rFonts w:ascii="Times New Roman" w:hAnsi="Times New Roman" w:cs="Times New Roman"/>
                <w:sz w:val="24"/>
                <w:szCs w:val="24"/>
                <w:lang w:val="fr-FR"/>
              </w:rPr>
            </w:pPr>
            <w:r w:rsidRPr="007B2184">
              <w:rPr>
                <w:rFonts w:ascii="Times New Roman" w:hAnsi="Times New Roman" w:cs="Times New Roman"/>
                <w:sz w:val="24"/>
                <w:szCs w:val="24"/>
                <w:lang w:val="nl-NL"/>
              </w:rPr>
              <w:t xml:space="preserve">4. Phó </w:t>
            </w:r>
            <w:r w:rsidR="00DB1283" w:rsidRPr="00DB1283">
              <w:rPr>
                <w:rFonts w:ascii="Times New Roman" w:hAnsi="Times New Roman" w:cs="Times New Roman"/>
                <w:sz w:val="24"/>
                <w:szCs w:val="26"/>
                <w:lang w:val="nl-NL"/>
              </w:rPr>
              <w:t xml:space="preserve">Tổng giám đốc, </w:t>
            </w:r>
            <w:r w:rsidR="003621F0">
              <w:rPr>
                <w:rFonts w:ascii="Times New Roman" w:hAnsi="Times New Roman" w:cs="Times New Roman"/>
                <w:sz w:val="24"/>
                <w:szCs w:val="26"/>
                <w:lang w:val="nl-NL"/>
              </w:rPr>
              <w:t xml:space="preserve">Giám đốc tài </w:t>
            </w:r>
            <w:r w:rsidR="009F79A0">
              <w:rPr>
                <w:rFonts w:ascii="Times New Roman" w:hAnsi="Times New Roman" w:cs="Times New Roman"/>
                <w:sz w:val="24"/>
                <w:szCs w:val="26"/>
                <w:lang w:val="nl-NL"/>
              </w:rPr>
              <w:t>chính</w:t>
            </w:r>
            <w:r w:rsidR="003621F0">
              <w:rPr>
                <w:rFonts w:ascii="Times New Roman" w:hAnsi="Times New Roman" w:cs="Times New Roman"/>
                <w:sz w:val="24"/>
                <w:szCs w:val="26"/>
                <w:lang w:val="nl-NL"/>
              </w:rPr>
              <w:t xml:space="preserve"> - </w:t>
            </w:r>
            <w:r w:rsidR="003621F0" w:rsidRPr="00DB1283">
              <w:rPr>
                <w:rFonts w:ascii="Times New Roman" w:hAnsi="Times New Roman" w:cs="Times New Roman"/>
                <w:sz w:val="24"/>
                <w:szCs w:val="26"/>
                <w:lang w:val="nl-NL"/>
              </w:rPr>
              <w:t>Kế toán trưởng</w:t>
            </w:r>
            <w:r w:rsidRPr="007B2184">
              <w:rPr>
                <w:rFonts w:ascii="Times New Roman" w:hAnsi="Times New Roman" w:cs="Times New Roman"/>
                <w:sz w:val="24"/>
                <w:szCs w:val="24"/>
                <w:lang w:val="nl-NL"/>
              </w:rPr>
              <w:t xml:space="preserve"> </w:t>
            </w:r>
            <w:r w:rsidRPr="007B2184">
              <w:rPr>
                <w:rFonts w:ascii="Times New Roman" w:hAnsi="Times New Roman" w:cs="Times New Roman"/>
                <w:sz w:val="24"/>
                <w:szCs w:val="26"/>
                <w:lang w:val="nl-NL"/>
              </w:rPr>
              <w:t>và các chức danh quản lý khác</w:t>
            </w:r>
            <w:r w:rsidRPr="007B2184">
              <w:rPr>
                <w:rFonts w:ascii="Times New Roman" w:hAnsi="Times New Roman" w:cs="Times New Roman"/>
                <w:sz w:val="24"/>
                <w:szCs w:val="24"/>
                <w:lang w:val="nl-NL"/>
              </w:rPr>
              <w:t xml:space="preserve"> phải có </w:t>
            </w:r>
            <w:r w:rsidRPr="007B2184">
              <w:rPr>
                <w:rFonts w:ascii="Times New Roman" w:hAnsi="Times New Roman" w:cs="Times New Roman"/>
                <w:sz w:val="24"/>
                <w:szCs w:val="24"/>
                <w:lang w:val="fr-FR"/>
              </w:rPr>
              <w:t>các tiêu chuẩn và điều kiện theo quy định tại quy chế quản lý nội bộ Petrolimex và pháp luật có liên quan.</w:t>
            </w:r>
          </w:p>
          <w:p w:rsidR="002865EB" w:rsidRPr="00782335" w:rsidRDefault="007B2184" w:rsidP="0025774B">
            <w:pPr>
              <w:spacing w:before="60" w:after="120"/>
              <w:jc w:val="both"/>
              <w:rPr>
                <w:rFonts w:ascii="Times New Roman" w:hAnsi="Times New Roman" w:cs="Times New Roman"/>
                <w:sz w:val="26"/>
                <w:szCs w:val="26"/>
              </w:rPr>
            </w:pPr>
            <w:r w:rsidRPr="007B2184">
              <w:rPr>
                <w:rFonts w:ascii="Times New Roman" w:hAnsi="Times New Roman" w:cs="Times New Roman"/>
                <w:sz w:val="24"/>
                <w:szCs w:val="24"/>
                <w:lang w:val="fr-FR"/>
              </w:rPr>
              <w:t xml:space="preserve">5. Phó </w:t>
            </w:r>
            <w:r w:rsidR="00DB1283" w:rsidRPr="00DB1283">
              <w:rPr>
                <w:rFonts w:ascii="Times New Roman" w:hAnsi="Times New Roman" w:cs="Times New Roman"/>
                <w:sz w:val="24"/>
                <w:szCs w:val="26"/>
                <w:lang w:val="nl-NL"/>
              </w:rPr>
              <w:t xml:space="preserve">Tổng giám đốc, </w:t>
            </w:r>
            <w:r w:rsidR="00DC5CDF">
              <w:rPr>
                <w:rFonts w:ascii="Times New Roman" w:hAnsi="Times New Roman" w:cs="Times New Roman"/>
                <w:sz w:val="24"/>
                <w:szCs w:val="26"/>
                <w:lang w:val="nl-NL"/>
              </w:rPr>
              <w:t xml:space="preserve">Giám đốc tài </w:t>
            </w:r>
            <w:r w:rsidR="009F79A0">
              <w:rPr>
                <w:rFonts w:ascii="Times New Roman" w:hAnsi="Times New Roman" w:cs="Times New Roman"/>
                <w:sz w:val="24"/>
                <w:szCs w:val="26"/>
                <w:lang w:val="nl-NL"/>
              </w:rPr>
              <w:t>chính</w:t>
            </w:r>
            <w:r w:rsidR="00DC5CDF">
              <w:rPr>
                <w:rFonts w:ascii="Times New Roman" w:hAnsi="Times New Roman" w:cs="Times New Roman"/>
                <w:sz w:val="24"/>
                <w:szCs w:val="26"/>
                <w:lang w:val="nl-NL"/>
              </w:rPr>
              <w:t xml:space="preserve"> - </w:t>
            </w:r>
            <w:r w:rsidR="00DC5CDF" w:rsidRPr="00DB1283">
              <w:rPr>
                <w:rFonts w:ascii="Times New Roman" w:hAnsi="Times New Roman" w:cs="Times New Roman"/>
                <w:sz w:val="24"/>
                <w:szCs w:val="26"/>
                <w:lang w:val="nl-NL"/>
              </w:rPr>
              <w:t>Kế toán trưởng</w:t>
            </w:r>
            <w:r w:rsidR="00DB1283" w:rsidRPr="007B2184">
              <w:rPr>
                <w:rFonts w:ascii="Times New Roman" w:hAnsi="Times New Roman" w:cs="Times New Roman"/>
                <w:sz w:val="24"/>
                <w:szCs w:val="24"/>
                <w:lang w:val="nl-NL"/>
              </w:rPr>
              <w:t xml:space="preserve"> </w:t>
            </w:r>
            <w:r w:rsidRPr="007B2184">
              <w:rPr>
                <w:rFonts w:ascii="Times New Roman" w:hAnsi="Times New Roman" w:cs="Times New Roman"/>
                <w:sz w:val="24"/>
                <w:szCs w:val="26"/>
                <w:lang w:val="nl-NL"/>
              </w:rPr>
              <w:t>và các chức danh quản lý khác</w:t>
            </w:r>
            <w:r w:rsidRPr="007B2184">
              <w:rPr>
                <w:rFonts w:ascii="Times New Roman" w:hAnsi="Times New Roman" w:cs="Times New Roman"/>
                <w:sz w:val="24"/>
                <w:szCs w:val="24"/>
                <w:lang w:val="nl-NL"/>
              </w:rPr>
              <w:t xml:space="preserve"> </w:t>
            </w:r>
            <w:r w:rsidRPr="007B2184">
              <w:rPr>
                <w:rFonts w:ascii="Times New Roman" w:hAnsi="Times New Roman" w:cs="Times New Roman"/>
                <w:sz w:val="24"/>
                <w:szCs w:val="24"/>
                <w:lang w:val="fr-FR"/>
              </w:rPr>
              <w:t>được hưởng tiền lương và lợi ích khác theo quy định của Petrolimex và các quy định pháp luật hiện hành.</w:t>
            </w:r>
          </w:p>
        </w:tc>
        <w:tc>
          <w:tcPr>
            <w:tcW w:w="1417" w:type="dxa"/>
          </w:tcPr>
          <w:p w:rsidR="002865EB" w:rsidRPr="00823310" w:rsidRDefault="002B5F63" w:rsidP="006939DE">
            <w:pPr>
              <w:spacing w:before="60" w:after="60"/>
              <w:jc w:val="both"/>
              <w:rPr>
                <w:rFonts w:ascii="Times New Roman" w:hAnsi="Times New Roman" w:cs="Times New Roman"/>
                <w:b/>
                <w:i/>
                <w:sz w:val="26"/>
                <w:szCs w:val="26"/>
              </w:rPr>
            </w:pPr>
            <w:r w:rsidRPr="004F1A7C">
              <w:rPr>
                <w:rFonts w:ascii="Times New Roman" w:hAnsi="Times New Roman" w:cs="Times New Roman"/>
                <w:bCs/>
                <w:sz w:val="20"/>
                <w:szCs w:val="26"/>
              </w:rPr>
              <w:t>QC hiện hành</w:t>
            </w:r>
          </w:p>
        </w:tc>
      </w:tr>
      <w:tr w:rsidR="002865EB" w:rsidRPr="00782335" w:rsidTr="00AE55B8">
        <w:tc>
          <w:tcPr>
            <w:tcW w:w="6663" w:type="dxa"/>
          </w:tcPr>
          <w:p w:rsidR="002865EB" w:rsidRDefault="002865EB" w:rsidP="009E793B">
            <w:pPr>
              <w:jc w:val="both"/>
              <w:rPr>
                <w:rFonts w:ascii="Times New Roman" w:hAnsi="Times New Roman" w:cs="Times New Roman"/>
                <w:b/>
                <w:sz w:val="24"/>
                <w:szCs w:val="24"/>
              </w:rPr>
            </w:pPr>
            <w:r w:rsidRPr="009E793B">
              <w:rPr>
                <w:rFonts w:ascii="Times New Roman" w:hAnsi="Times New Roman" w:cs="Times New Roman"/>
                <w:b/>
                <w:sz w:val="24"/>
                <w:szCs w:val="24"/>
              </w:rPr>
              <w:t>Điều 36. Trình tự, thủ tục bổ nhiệm, miễn nhiệm, từ chức đối với Phó TGĐ, KTT</w:t>
            </w:r>
          </w:p>
          <w:p w:rsidR="006A4725" w:rsidRPr="009E793B" w:rsidRDefault="006A4725" w:rsidP="009E793B">
            <w:pPr>
              <w:jc w:val="both"/>
              <w:rPr>
                <w:rFonts w:ascii="Times New Roman" w:hAnsi="Times New Roman" w:cs="Times New Roman"/>
                <w:b/>
                <w:sz w:val="24"/>
                <w:szCs w:val="24"/>
              </w:rPr>
            </w:pPr>
          </w:p>
          <w:p w:rsidR="002865EB" w:rsidRPr="009E793B" w:rsidRDefault="002865EB" w:rsidP="00905193">
            <w:pPr>
              <w:jc w:val="both"/>
              <w:rPr>
                <w:rFonts w:ascii="Times New Roman" w:hAnsi="Times New Roman" w:cs="Times New Roman"/>
                <w:sz w:val="24"/>
                <w:szCs w:val="24"/>
              </w:rPr>
            </w:pPr>
            <w:r w:rsidRPr="009E793B">
              <w:rPr>
                <w:rFonts w:ascii="Times New Roman" w:hAnsi="Times New Roman" w:cs="Times New Roman"/>
                <w:sz w:val="24"/>
                <w:szCs w:val="24"/>
              </w:rPr>
              <w:t>1. Trình tự, thủ tục bổ nhiệm Phó TGĐ, KTT:</w:t>
            </w:r>
          </w:p>
          <w:p w:rsidR="002865EB" w:rsidRPr="009E793B" w:rsidRDefault="002865EB" w:rsidP="00905193">
            <w:pPr>
              <w:jc w:val="both"/>
              <w:rPr>
                <w:rFonts w:ascii="Times New Roman" w:hAnsi="Times New Roman" w:cs="Times New Roman"/>
                <w:sz w:val="24"/>
                <w:szCs w:val="24"/>
                <w:lang w:val="fr-FR"/>
              </w:rPr>
            </w:pPr>
            <w:r w:rsidRPr="009E793B">
              <w:rPr>
                <w:rFonts w:ascii="Times New Roman" w:hAnsi="Times New Roman" w:cs="Times New Roman"/>
                <w:sz w:val="24"/>
                <w:szCs w:val="24"/>
              </w:rPr>
              <w:t xml:space="preserve">a) </w:t>
            </w:r>
            <w:r w:rsidRPr="009E793B">
              <w:rPr>
                <w:rFonts w:ascii="Times New Roman" w:hAnsi="Times New Roman" w:cs="Times New Roman"/>
                <w:sz w:val="24"/>
                <w:szCs w:val="24"/>
                <w:lang w:val="fr-FR"/>
              </w:rPr>
              <w:t xml:space="preserve">HĐQT là cơ quan trực tiếp thực hiện việc bổ nhiệm, miễn nhiệm Phó TGĐ, KTT. </w:t>
            </w:r>
          </w:p>
          <w:p w:rsidR="002865EB" w:rsidRPr="009E793B" w:rsidRDefault="002865EB" w:rsidP="00905193">
            <w:pPr>
              <w:jc w:val="both"/>
              <w:rPr>
                <w:rFonts w:ascii="Times New Roman" w:hAnsi="Times New Roman" w:cs="Times New Roman"/>
                <w:sz w:val="24"/>
                <w:szCs w:val="24"/>
                <w:lang w:val="fr-FR"/>
              </w:rPr>
            </w:pPr>
            <w:r w:rsidRPr="009E793B">
              <w:rPr>
                <w:rFonts w:ascii="Times New Roman" w:hAnsi="Times New Roman" w:cs="Times New Roman"/>
                <w:sz w:val="24"/>
                <w:szCs w:val="24"/>
                <w:lang w:val="fr-FR"/>
              </w:rPr>
              <w:t xml:space="preserve">b) HĐQT tìm chọn hoặc TGĐ đề xuất lựa chọn cán bộ để giới thiệu cho HĐQT căn cứ vào các tiêu chuẩn và nhu cầu công việc của vị trí cần bổ nhiệm. </w:t>
            </w:r>
          </w:p>
          <w:p w:rsidR="002865EB" w:rsidRPr="009E793B" w:rsidRDefault="002865EB" w:rsidP="00905193">
            <w:pPr>
              <w:jc w:val="both"/>
              <w:rPr>
                <w:rFonts w:ascii="Times New Roman" w:hAnsi="Times New Roman" w:cs="Times New Roman"/>
                <w:sz w:val="24"/>
                <w:szCs w:val="24"/>
                <w:lang w:val="fr-FR"/>
              </w:rPr>
            </w:pPr>
            <w:r w:rsidRPr="009E793B">
              <w:rPr>
                <w:rFonts w:ascii="Times New Roman" w:hAnsi="Times New Roman" w:cs="Times New Roman"/>
                <w:sz w:val="24"/>
                <w:szCs w:val="24"/>
                <w:lang w:val="fr-FR"/>
              </w:rPr>
              <w:t>c) Căn cứ vào danh sách các ứng viên để bổ nhiệm vào vị trí Phó TGĐ, KTT, HĐQT tiến hành quy trình bổ nhiệm cán bộ theo quy định tại Quy chế quản lý công tác tổ chức cán bộ của Petrolimex.</w:t>
            </w:r>
          </w:p>
          <w:p w:rsidR="002865EB" w:rsidRPr="009E793B" w:rsidRDefault="002865EB" w:rsidP="00905193">
            <w:pPr>
              <w:jc w:val="both"/>
              <w:rPr>
                <w:rFonts w:ascii="Times New Roman" w:hAnsi="Times New Roman" w:cs="Times New Roman"/>
                <w:sz w:val="24"/>
                <w:szCs w:val="24"/>
              </w:rPr>
            </w:pPr>
            <w:r w:rsidRPr="009E793B">
              <w:rPr>
                <w:rFonts w:ascii="Times New Roman" w:hAnsi="Times New Roman" w:cs="Times New Roman"/>
                <w:sz w:val="24"/>
                <w:szCs w:val="24"/>
              </w:rPr>
              <w:t>2. Các trường hợp miễn nhiệm, từ chức đối với Phó TGĐ, KTT</w:t>
            </w:r>
          </w:p>
          <w:p w:rsidR="002865EB" w:rsidRPr="009E793B" w:rsidRDefault="002865EB" w:rsidP="00905193">
            <w:pPr>
              <w:jc w:val="both"/>
              <w:rPr>
                <w:rFonts w:ascii="Times New Roman" w:hAnsi="Times New Roman" w:cs="Times New Roman"/>
                <w:sz w:val="24"/>
                <w:szCs w:val="24"/>
                <w:lang w:val="fr-FR"/>
              </w:rPr>
            </w:pPr>
            <w:r w:rsidRPr="009E793B">
              <w:rPr>
                <w:rFonts w:ascii="Times New Roman" w:hAnsi="Times New Roman" w:cs="Times New Roman"/>
                <w:sz w:val="24"/>
                <w:szCs w:val="24"/>
              </w:rPr>
              <w:t>a)</w:t>
            </w:r>
            <w:r w:rsidRPr="009E793B">
              <w:rPr>
                <w:rFonts w:ascii="Times New Roman" w:hAnsi="Times New Roman" w:cs="Times New Roman"/>
                <w:b/>
                <w:sz w:val="24"/>
                <w:szCs w:val="24"/>
              </w:rPr>
              <w:t xml:space="preserve"> </w:t>
            </w:r>
            <w:r w:rsidRPr="009E793B">
              <w:rPr>
                <w:rFonts w:ascii="Times New Roman" w:hAnsi="Times New Roman" w:cs="Times New Roman"/>
                <w:sz w:val="24"/>
                <w:szCs w:val="24"/>
                <w:lang w:val="fr-FR"/>
              </w:rPr>
              <w:t>Phó TGĐ, KTT muốn từ chức phải làm đơn gửi cho HĐQT. HĐQT xem xét và ra quyết định trong thời hạn một (01) tháng kể từ khi tiếp nhận đơn xin từ chức. Trong thời gian chưa có ý kiến chuẩn y của HĐQT,  Phó TGĐ, KTT vẫn phải tiếp tục thực hiện nhiệm vụ của mình ở vị trí đã được bổ nhiệm.</w:t>
            </w:r>
          </w:p>
          <w:p w:rsidR="002865EB" w:rsidRPr="009E793B" w:rsidRDefault="002865EB" w:rsidP="00905193">
            <w:pPr>
              <w:jc w:val="both"/>
              <w:rPr>
                <w:rFonts w:ascii="Times New Roman" w:hAnsi="Times New Roman" w:cs="Times New Roman"/>
                <w:sz w:val="24"/>
                <w:szCs w:val="24"/>
                <w:lang w:val="fr-FR"/>
              </w:rPr>
            </w:pPr>
            <w:r w:rsidRPr="009E793B">
              <w:rPr>
                <w:rFonts w:ascii="Times New Roman" w:hAnsi="Times New Roman" w:cs="Times New Roman"/>
                <w:sz w:val="24"/>
                <w:szCs w:val="24"/>
                <w:lang w:val="fr-FR"/>
              </w:rPr>
              <w:t>b) HĐQT có thể miễn nhiệm Phó TGĐ, KTT trong các trường hợp sau:</w:t>
            </w:r>
          </w:p>
          <w:p w:rsidR="002865EB" w:rsidRPr="009E793B" w:rsidRDefault="002865EB" w:rsidP="00905193">
            <w:pPr>
              <w:jc w:val="both"/>
              <w:rPr>
                <w:rFonts w:ascii="Times New Roman" w:hAnsi="Times New Roman" w:cs="Times New Roman"/>
                <w:sz w:val="24"/>
                <w:szCs w:val="24"/>
                <w:lang w:val="fr-FR"/>
              </w:rPr>
            </w:pPr>
            <w:r w:rsidRPr="009E793B">
              <w:rPr>
                <w:rFonts w:ascii="Times New Roman" w:hAnsi="Times New Roman" w:cs="Times New Roman"/>
                <w:sz w:val="24"/>
                <w:szCs w:val="24"/>
                <w:lang w:val="fr-FR"/>
              </w:rPr>
              <w:t>- Do nhu cầu công tác, điều chuyển, luân chuyển cán bộ;</w:t>
            </w:r>
          </w:p>
          <w:p w:rsidR="002865EB" w:rsidRPr="009E793B" w:rsidRDefault="002865EB" w:rsidP="00905193">
            <w:pPr>
              <w:jc w:val="both"/>
              <w:rPr>
                <w:rFonts w:ascii="Times New Roman" w:hAnsi="Times New Roman" w:cs="Times New Roman"/>
                <w:sz w:val="24"/>
                <w:szCs w:val="24"/>
                <w:lang w:val="fr-FR"/>
              </w:rPr>
            </w:pPr>
            <w:r w:rsidRPr="009E793B">
              <w:rPr>
                <w:rFonts w:ascii="Times New Roman" w:hAnsi="Times New Roman" w:cs="Times New Roman"/>
                <w:sz w:val="24"/>
                <w:szCs w:val="24"/>
                <w:lang w:val="fr-FR"/>
              </w:rPr>
              <w:t>- Do sức khỏe không đảm bảo để tiếp tục công tác;</w:t>
            </w:r>
          </w:p>
          <w:p w:rsidR="002865EB" w:rsidRPr="009E793B" w:rsidRDefault="002865EB" w:rsidP="00905193">
            <w:pPr>
              <w:jc w:val="both"/>
              <w:rPr>
                <w:rFonts w:ascii="Times New Roman" w:hAnsi="Times New Roman" w:cs="Times New Roman"/>
                <w:sz w:val="24"/>
                <w:szCs w:val="24"/>
                <w:lang w:val="fr-FR"/>
              </w:rPr>
            </w:pPr>
            <w:r w:rsidRPr="009E793B">
              <w:rPr>
                <w:rFonts w:ascii="Times New Roman" w:hAnsi="Times New Roman" w:cs="Times New Roman"/>
                <w:sz w:val="24"/>
                <w:szCs w:val="24"/>
                <w:lang w:val="fr-FR"/>
              </w:rPr>
              <w:t xml:space="preserve">- Không hoàn thành nhiệm vụ hoặc vi phạm nội quy, quy chế của </w:t>
            </w:r>
            <w:r w:rsidRPr="009E793B">
              <w:rPr>
                <w:rFonts w:ascii="Times New Roman" w:hAnsi="Times New Roman" w:cs="Times New Roman"/>
                <w:sz w:val="24"/>
                <w:szCs w:val="24"/>
                <w:lang w:val="nl-NL"/>
              </w:rPr>
              <w:t>Petrolimex</w:t>
            </w:r>
            <w:r w:rsidRPr="009E793B">
              <w:rPr>
                <w:rFonts w:ascii="Times New Roman" w:hAnsi="Times New Roman" w:cs="Times New Roman"/>
                <w:sz w:val="24"/>
                <w:szCs w:val="24"/>
                <w:lang w:val="fr-FR"/>
              </w:rPr>
              <w:t>; vi phạm pháp luật nhưng chưa đến mức cách chức.</w:t>
            </w:r>
          </w:p>
          <w:p w:rsidR="002865EB" w:rsidRPr="009E793B" w:rsidRDefault="002865EB" w:rsidP="00905193">
            <w:pPr>
              <w:jc w:val="both"/>
              <w:rPr>
                <w:rFonts w:ascii="Times New Roman" w:hAnsi="Times New Roman" w:cs="Times New Roman"/>
                <w:sz w:val="24"/>
                <w:szCs w:val="24"/>
              </w:rPr>
            </w:pPr>
            <w:r w:rsidRPr="009E793B">
              <w:rPr>
                <w:rFonts w:ascii="Times New Roman" w:hAnsi="Times New Roman" w:cs="Times New Roman"/>
                <w:sz w:val="24"/>
                <w:szCs w:val="24"/>
                <w:lang w:val="fr-FR"/>
              </w:rPr>
              <w:t xml:space="preserve">c) Quy trình </w:t>
            </w:r>
            <w:r w:rsidRPr="009E793B">
              <w:rPr>
                <w:rFonts w:ascii="Times New Roman" w:hAnsi="Times New Roman" w:cs="Times New Roman"/>
                <w:sz w:val="24"/>
                <w:szCs w:val="24"/>
              </w:rPr>
              <w:t>miễn nhiệm, từ chức đối với Phó TGĐ, KTT thực hiện</w:t>
            </w:r>
            <w:r w:rsidRPr="009E793B">
              <w:rPr>
                <w:rFonts w:ascii="Times New Roman" w:hAnsi="Times New Roman" w:cs="Times New Roman"/>
                <w:sz w:val="24"/>
                <w:szCs w:val="24"/>
                <w:lang w:val="fr-FR"/>
              </w:rPr>
              <w:t xml:space="preserve"> theo quy định tại Quy chế quản lý công tác tổ chức cán bộ của Petrolimex.</w:t>
            </w:r>
          </w:p>
        </w:tc>
        <w:tc>
          <w:tcPr>
            <w:tcW w:w="7088" w:type="dxa"/>
          </w:tcPr>
          <w:p w:rsidR="0025774B" w:rsidRPr="00BA67E9" w:rsidRDefault="0025774B" w:rsidP="0025774B">
            <w:pPr>
              <w:jc w:val="both"/>
              <w:rPr>
                <w:rFonts w:ascii="Times New Roman" w:hAnsi="Times New Roman" w:cs="Times New Roman"/>
                <w:b/>
                <w:sz w:val="24"/>
                <w:szCs w:val="24"/>
              </w:rPr>
            </w:pPr>
            <w:r w:rsidRPr="00BA67E9">
              <w:rPr>
                <w:rFonts w:ascii="Times New Roman" w:hAnsi="Times New Roman" w:cs="Times New Roman"/>
                <w:b/>
                <w:sz w:val="24"/>
                <w:szCs w:val="24"/>
              </w:rPr>
              <w:t xml:space="preserve">Điều 43. Trình tự, thủ tục bổ nhiệm, miễn nhiệm, từ chức đối với Phó </w:t>
            </w:r>
            <w:r w:rsidR="00864B39" w:rsidRPr="00864B39">
              <w:rPr>
                <w:rFonts w:ascii="Times New Roman" w:hAnsi="Times New Roman" w:cs="Times New Roman"/>
                <w:b/>
                <w:sz w:val="24"/>
                <w:szCs w:val="26"/>
                <w:lang w:val="nl-NL"/>
              </w:rPr>
              <w:t xml:space="preserve">Tổng giám đốc, </w:t>
            </w:r>
            <w:r w:rsidR="0075216E" w:rsidRPr="0075216E">
              <w:rPr>
                <w:rFonts w:ascii="Times New Roman" w:hAnsi="Times New Roman" w:cs="Times New Roman"/>
                <w:b/>
                <w:sz w:val="24"/>
                <w:szCs w:val="26"/>
                <w:lang w:val="nl-NL"/>
              </w:rPr>
              <w:t>Giám đốc tài ch</w:t>
            </w:r>
            <w:r w:rsidR="00D14C55">
              <w:rPr>
                <w:rFonts w:ascii="Times New Roman" w:hAnsi="Times New Roman" w:cs="Times New Roman"/>
                <w:b/>
                <w:sz w:val="24"/>
                <w:szCs w:val="26"/>
                <w:lang w:val="nl-NL"/>
              </w:rPr>
              <w:t>í</w:t>
            </w:r>
            <w:r w:rsidR="0075216E" w:rsidRPr="0075216E">
              <w:rPr>
                <w:rFonts w:ascii="Times New Roman" w:hAnsi="Times New Roman" w:cs="Times New Roman"/>
                <w:b/>
                <w:sz w:val="24"/>
                <w:szCs w:val="26"/>
                <w:lang w:val="nl-NL"/>
              </w:rPr>
              <w:t>nh - Kế toán trưởng</w:t>
            </w:r>
            <w:r w:rsidRPr="00BA67E9">
              <w:rPr>
                <w:rFonts w:ascii="Times New Roman" w:hAnsi="Times New Roman" w:cs="Times New Roman"/>
                <w:b/>
                <w:sz w:val="24"/>
                <w:szCs w:val="24"/>
              </w:rPr>
              <w:t xml:space="preserve"> </w:t>
            </w:r>
            <w:r w:rsidRPr="00BA67E9">
              <w:rPr>
                <w:rFonts w:ascii="Times New Roman" w:hAnsi="Times New Roman" w:cs="Times New Roman"/>
                <w:b/>
                <w:sz w:val="24"/>
                <w:szCs w:val="26"/>
                <w:lang w:val="nl-NL"/>
              </w:rPr>
              <w:t>và các chức danh quản lý khác</w:t>
            </w:r>
          </w:p>
          <w:p w:rsidR="0025774B" w:rsidRPr="00BA67E9" w:rsidRDefault="0025774B" w:rsidP="0025774B">
            <w:pPr>
              <w:jc w:val="both"/>
              <w:rPr>
                <w:rFonts w:ascii="Times New Roman" w:hAnsi="Times New Roman" w:cs="Times New Roman"/>
                <w:sz w:val="24"/>
                <w:szCs w:val="24"/>
              </w:rPr>
            </w:pPr>
            <w:r w:rsidRPr="00BA67E9">
              <w:rPr>
                <w:rFonts w:ascii="Times New Roman" w:hAnsi="Times New Roman" w:cs="Times New Roman"/>
                <w:sz w:val="24"/>
                <w:szCs w:val="24"/>
              </w:rPr>
              <w:t xml:space="preserve">1. Trình tự, thủ tục bổ nhiệm Phó </w:t>
            </w:r>
            <w:r w:rsidR="003A1869" w:rsidRPr="00DB1283">
              <w:rPr>
                <w:rFonts w:ascii="Times New Roman" w:hAnsi="Times New Roman" w:cs="Times New Roman"/>
                <w:sz w:val="24"/>
                <w:szCs w:val="26"/>
                <w:lang w:val="nl-NL"/>
              </w:rPr>
              <w:t xml:space="preserve">Tổng giám đốc, </w:t>
            </w:r>
            <w:r w:rsidR="0075216E">
              <w:rPr>
                <w:rFonts w:ascii="Times New Roman" w:hAnsi="Times New Roman" w:cs="Times New Roman"/>
                <w:sz w:val="24"/>
                <w:szCs w:val="26"/>
                <w:lang w:val="nl-NL"/>
              </w:rPr>
              <w:t xml:space="preserve">Giám đốc tài chinh - </w:t>
            </w:r>
            <w:r w:rsidR="0075216E" w:rsidRPr="00DB1283">
              <w:rPr>
                <w:rFonts w:ascii="Times New Roman" w:hAnsi="Times New Roman" w:cs="Times New Roman"/>
                <w:sz w:val="24"/>
                <w:szCs w:val="26"/>
                <w:lang w:val="nl-NL"/>
              </w:rPr>
              <w:t>Kế toán trưởng</w:t>
            </w:r>
            <w:r w:rsidRPr="00BA67E9">
              <w:rPr>
                <w:rFonts w:ascii="Times New Roman" w:hAnsi="Times New Roman" w:cs="Times New Roman"/>
                <w:sz w:val="24"/>
                <w:szCs w:val="24"/>
              </w:rPr>
              <w:t xml:space="preserve"> </w:t>
            </w:r>
            <w:r w:rsidRPr="00BA67E9">
              <w:rPr>
                <w:rFonts w:ascii="Times New Roman" w:hAnsi="Times New Roman" w:cs="Times New Roman"/>
                <w:sz w:val="24"/>
                <w:szCs w:val="26"/>
                <w:lang w:val="nl-NL"/>
              </w:rPr>
              <w:t>và các chức danh quản lý khác</w:t>
            </w:r>
            <w:r w:rsidRPr="00BA67E9">
              <w:rPr>
                <w:rFonts w:ascii="Times New Roman" w:hAnsi="Times New Roman" w:cs="Times New Roman"/>
                <w:sz w:val="24"/>
                <w:szCs w:val="24"/>
              </w:rPr>
              <w:t>:</w:t>
            </w:r>
          </w:p>
          <w:p w:rsidR="0025774B" w:rsidRPr="00BA67E9" w:rsidRDefault="0025774B" w:rsidP="0025774B">
            <w:pPr>
              <w:jc w:val="both"/>
              <w:rPr>
                <w:rFonts w:ascii="Times New Roman" w:hAnsi="Times New Roman" w:cs="Times New Roman"/>
                <w:sz w:val="24"/>
                <w:szCs w:val="24"/>
                <w:lang w:val="fr-FR"/>
              </w:rPr>
            </w:pPr>
            <w:r w:rsidRPr="00BA67E9">
              <w:rPr>
                <w:rFonts w:ascii="Times New Roman" w:hAnsi="Times New Roman" w:cs="Times New Roman"/>
                <w:sz w:val="24"/>
                <w:szCs w:val="24"/>
              </w:rPr>
              <w:t xml:space="preserve">a) </w:t>
            </w:r>
            <w:r w:rsidR="00047067" w:rsidRPr="008037C4">
              <w:rPr>
                <w:rFonts w:ascii="Times New Roman" w:hAnsi="Times New Roman" w:cs="Times New Roman"/>
                <w:sz w:val="24"/>
                <w:szCs w:val="24"/>
              </w:rPr>
              <w:t>Hội đồng quản trị</w:t>
            </w:r>
            <w:r w:rsidRPr="00BA67E9">
              <w:rPr>
                <w:rFonts w:ascii="Times New Roman" w:hAnsi="Times New Roman" w:cs="Times New Roman"/>
                <w:sz w:val="24"/>
                <w:szCs w:val="24"/>
                <w:lang w:val="fr-FR"/>
              </w:rPr>
              <w:t xml:space="preserve"> là cơ quan trực tiếp thực hiện việc bổ nhiệm, miễn nhiệm Phó </w:t>
            </w:r>
            <w:r w:rsidR="003A1869" w:rsidRPr="00DB1283">
              <w:rPr>
                <w:rFonts w:ascii="Times New Roman" w:hAnsi="Times New Roman" w:cs="Times New Roman"/>
                <w:sz w:val="24"/>
                <w:szCs w:val="26"/>
                <w:lang w:val="nl-NL"/>
              </w:rPr>
              <w:t xml:space="preserve">Tổng giám đốc, </w:t>
            </w:r>
            <w:r w:rsidR="003D2521">
              <w:rPr>
                <w:rFonts w:ascii="Times New Roman" w:hAnsi="Times New Roman" w:cs="Times New Roman"/>
                <w:sz w:val="24"/>
                <w:szCs w:val="26"/>
                <w:lang w:val="nl-NL"/>
              </w:rPr>
              <w:t xml:space="preserve">Giám đốc tài </w:t>
            </w:r>
            <w:r w:rsidR="00D14C55">
              <w:rPr>
                <w:rFonts w:ascii="Times New Roman" w:hAnsi="Times New Roman" w:cs="Times New Roman"/>
                <w:sz w:val="24"/>
                <w:szCs w:val="26"/>
                <w:lang w:val="nl-NL"/>
              </w:rPr>
              <w:t>chính</w:t>
            </w:r>
            <w:r w:rsidR="003D2521">
              <w:rPr>
                <w:rFonts w:ascii="Times New Roman" w:hAnsi="Times New Roman" w:cs="Times New Roman"/>
                <w:sz w:val="24"/>
                <w:szCs w:val="26"/>
                <w:lang w:val="nl-NL"/>
              </w:rPr>
              <w:t xml:space="preserve"> - </w:t>
            </w:r>
            <w:r w:rsidR="003D2521" w:rsidRPr="00DB1283">
              <w:rPr>
                <w:rFonts w:ascii="Times New Roman" w:hAnsi="Times New Roman" w:cs="Times New Roman"/>
                <w:sz w:val="24"/>
                <w:szCs w:val="26"/>
                <w:lang w:val="nl-NL"/>
              </w:rPr>
              <w:t>Kế toán trưởng</w:t>
            </w:r>
            <w:r w:rsidRPr="00BA67E9">
              <w:rPr>
                <w:rFonts w:ascii="Times New Roman" w:hAnsi="Times New Roman" w:cs="Times New Roman"/>
                <w:sz w:val="24"/>
                <w:szCs w:val="24"/>
                <w:lang w:val="fr-FR"/>
              </w:rPr>
              <w:t xml:space="preserve"> </w:t>
            </w:r>
            <w:r w:rsidRPr="00BA67E9">
              <w:rPr>
                <w:rFonts w:ascii="Times New Roman" w:hAnsi="Times New Roman" w:cs="Times New Roman"/>
                <w:sz w:val="24"/>
                <w:szCs w:val="26"/>
                <w:lang w:val="nl-NL"/>
              </w:rPr>
              <w:t>và các chức danh quản lý khác</w:t>
            </w:r>
            <w:r w:rsidRPr="00BA67E9">
              <w:rPr>
                <w:rFonts w:ascii="Times New Roman" w:hAnsi="Times New Roman" w:cs="Times New Roman"/>
                <w:sz w:val="24"/>
                <w:szCs w:val="24"/>
                <w:lang w:val="fr-FR"/>
              </w:rPr>
              <w:t xml:space="preserve">. </w:t>
            </w:r>
          </w:p>
          <w:p w:rsidR="0025774B" w:rsidRPr="00BA67E9" w:rsidRDefault="0025774B" w:rsidP="0025774B">
            <w:pPr>
              <w:jc w:val="both"/>
              <w:rPr>
                <w:rFonts w:ascii="Times New Roman" w:hAnsi="Times New Roman" w:cs="Times New Roman"/>
                <w:sz w:val="24"/>
                <w:szCs w:val="24"/>
                <w:lang w:val="fr-FR"/>
              </w:rPr>
            </w:pPr>
            <w:r w:rsidRPr="00BA67E9">
              <w:rPr>
                <w:rFonts w:ascii="Times New Roman" w:hAnsi="Times New Roman" w:cs="Times New Roman"/>
                <w:sz w:val="24"/>
                <w:szCs w:val="24"/>
                <w:lang w:val="fr-FR"/>
              </w:rPr>
              <w:t xml:space="preserve">b) </w:t>
            </w:r>
            <w:r w:rsidR="00047067" w:rsidRPr="008037C4">
              <w:rPr>
                <w:rFonts w:ascii="Times New Roman" w:hAnsi="Times New Roman" w:cs="Times New Roman"/>
                <w:sz w:val="24"/>
                <w:szCs w:val="24"/>
              </w:rPr>
              <w:t>Hội đồng quản trị</w:t>
            </w:r>
            <w:r w:rsidRPr="00BA67E9">
              <w:rPr>
                <w:rFonts w:ascii="Times New Roman" w:hAnsi="Times New Roman" w:cs="Times New Roman"/>
                <w:sz w:val="24"/>
                <w:szCs w:val="24"/>
                <w:lang w:val="fr-FR"/>
              </w:rPr>
              <w:t xml:space="preserve"> tìm chọn hoặc </w:t>
            </w:r>
            <w:r w:rsidR="00FD0784" w:rsidRPr="00DB1283">
              <w:rPr>
                <w:rFonts w:ascii="Times New Roman" w:hAnsi="Times New Roman" w:cs="Times New Roman"/>
                <w:sz w:val="24"/>
                <w:szCs w:val="26"/>
                <w:lang w:val="nl-NL"/>
              </w:rPr>
              <w:t>Tổng giám đốc</w:t>
            </w:r>
            <w:r w:rsidRPr="00BA67E9">
              <w:rPr>
                <w:rFonts w:ascii="Times New Roman" w:hAnsi="Times New Roman" w:cs="Times New Roman"/>
                <w:sz w:val="24"/>
                <w:szCs w:val="24"/>
                <w:lang w:val="fr-FR"/>
              </w:rPr>
              <w:t xml:space="preserve"> đề xuất lựa chọn cán bộ để giới thiệu cho </w:t>
            </w:r>
            <w:r w:rsidR="00047067" w:rsidRPr="008037C4">
              <w:rPr>
                <w:rFonts w:ascii="Times New Roman" w:hAnsi="Times New Roman" w:cs="Times New Roman"/>
                <w:sz w:val="24"/>
                <w:szCs w:val="24"/>
              </w:rPr>
              <w:t>Hội đồng quản trị</w:t>
            </w:r>
            <w:r w:rsidRPr="00BA67E9">
              <w:rPr>
                <w:rFonts w:ascii="Times New Roman" w:hAnsi="Times New Roman" w:cs="Times New Roman"/>
                <w:sz w:val="24"/>
                <w:szCs w:val="24"/>
                <w:lang w:val="fr-FR"/>
              </w:rPr>
              <w:t xml:space="preserve"> căn cứ vào các tiêu chuẩn và nhu cầu công việc của vị trí cần bổ nhiệm. </w:t>
            </w:r>
          </w:p>
          <w:p w:rsidR="0025774B" w:rsidRPr="00BA67E9" w:rsidRDefault="0025774B" w:rsidP="0025774B">
            <w:pPr>
              <w:jc w:val="both"/>
              <w:rPr>
                <w:rFonts w:ascii="Times New Roman" w:hAnsi="Times New Roman" w:cs="Times New Roman"/>
                <w:sz w:val="24"/>
                <w:szCs w:val="24"/>
                <w:lang w:val="fr-FR"/>
              </w:rPr>
            </w:pPr>
            <w:r w:rsidRPr="00BA67E9">
              <w:rPr>
                <w:rFonts w:ascii="Times New Roman" w:hAnsi="Times New Roman" w:cs="Times New Roman"/>
                <w:sz w:val="24"/>
                <w:szCs w:val="24"/>
                <w:lang w:val="fr-FR"/>
              </w:rPr>
              <w:t xml:space="preserve">c) Căn cứ vào danh sách các ứng viên để bổ nhiệm vào vị trí Phó </w:t>
            </w:r>
            <w:r w:rsidR="003A1869" w:rsidRPr="00DB1283">
              <w:rPr>
                <w:rFonts w:ascii="Times New Roman" w:hAnsi="Times New Roman" w:cs="Times New Roman"/>
                <w:sz w:val="24"/>
                <w:szCs w:val="26"/>
                <w:lang w:val="nl-NL"/>
              </w:rPr>
              <w:t xml:space="preserve">Tổng giám đốc, </w:t>
            </w:r>
            <w:r w:rsidR="003D2521">
              <w:rPr>
                <w:rFonts w:ascii="Times New Roman" w:hAnsi="Times New Roman" w:cs="Times New Roman"/>
                <w:sz w:val="24"/>
                <w:szCs w:val="26"/>
                <w:lang w:val="nl-NL"/>
              </w:rPr>
              <w:t xml:space="preserve">Giám đốc tài </w:t>
            </w:r>
            <w:r w:rsidR="00D14C55">
              <w:rPr>
                <w:rFonts w:ascii="Times New Roman" w:hAnsi="Times New Roman" w:cs="Times New Roman"/>
                <w:sz w:val="24"/>
                <w:szCs w:val="26"/>
                <w:lang w:val="nl-NL"/>
              </w:rPr>
              <w:t>chính</w:t>
            </w:r>
            <w:r w:rsidR="003D2521">
              <w:rPr>
                <w:rFonts w:ascii="Times New Roman" w:hAnsi="Times New Roman" w:cs="Times New Roman"/>
                <w:sz w:val="24"/>
                <w:szCs w:val="26"/>
                <w:lang w:val="nl-NL"/>
              </w:rPr>
              <w:t xml:space="preserve"> - </w:t>
            </w:r>
            <w:r w:rsidR="003D2521" w:rsidRPr="00DB1283">
              <w:rPr>
                <w:rFonts w:ascii="Times New Roman" w:hAnsi="Times New Roman" w:cs="Times New Roman"/>
                <w:sz w:val="24"/>
                <w:szCs w:val="26"/>
                <w:lang w:val="nl-NL"/>
              </w:rPr>
              <w:t>Kế toán trưởng</w:t>
            </w:r>
            <w:r w:rsidRPr="00BA67E9">
              <w:rPr>
                <w:rFonts w:ascii="Times New Roman" w:hAnsi="Times New Roman" w:cs="Times New Roman"/>
                <w:sz w:val="24"/>
                <w:szCs w:val="24"/>
                <w:lang w:val="fr-FR"/>
              </w:rPr>
              <w:t xml:space="preserve"> </w:t>
            </w:r>
            <w:r w:rsidRPr="00BA67E9">
              <w:rPr>
                <w:rFonts w:ascii="Times New Roman" w:hAnsi="Times New Roman" w:cs="Times New Roman"/>
                <w:sz w:val="24"/>
                <w:szCs w:val="26"/>
                <w:lang w:val="nl-NL"/>
              </w:rPr>
              <w:t>và các chức danh quản lý khác</w:t>
            </w:r>
            <w:r w:rsidRPr="00BA67E9">
              <w:rPr>
                <w:rFonts w:ascii="Times New Roman" w:hAnsi="Times New Roman" w:cs="Times New Roman"/>
                <w:sz w:val="24"/>
                <w:szCs w:val="24"/>
                <w:lang w:val="fr-FR"/>
              </w:rPr>
              <w:t xml:space="preserve">, </w:t>
            </w:r>
            <w:r w:rsidR="00855DF8" w:rsidRPr="008037C4">
              <w:rPr>
                <w:rFonts w:ascii="Times New Roman" w:hAnsi="Times New Roman" w:cs="Times New Roman"/>
                <w:sz w:val="24"/>
                <w:szCs w:val="24"/>
              </w:rPr>
              <w:t>Hội đồng quản trị</w:t>
            </w:r>
            <w:r w:rsidRPr="00BA67E9">
              <w:rPr>
                <w:rFonts w:ascii="Times New Roman" w:hAnsi="Times New Roman" w:cs="Times New Roman"/>
                <w:sz w:val="24"/>
                <w:szCs w:val="24"/>
                <w:lang w:val="fr-FR"/>
              </w:rPr>
              <w:t xml:space="preserve"> tiến hành quy trình bổ nhiệm cán bộ theo quy định tại Quy chế quản lý công tác tổ chức cán bộ của Petrolimex.</w:t>
            </w:r>
          </w:p>
          <w:p w:rsidR="0025774B" w:rsidRPr="00BA67E9" w:rsidRDefault="0025774B" w:rsidP="0025774B">
            <w:pPr>
              <w:jc w:val="both"/>
              <w:rPr>
                <w:rFonts w:ascii="Times New Roman" w:hAnsi="Times New Roman" w:cs="Times New Roman"/>
                <w:sz w:val="24"/>
                <w:szCs w:val="24"/>
              </w:rPr>
            </w:pPr>
            <w:r w:rsidRPr="00BA67E9">
              <w:rPr>
                <w:rFonts w:ascii="Times New Roman" w:hAnsi="Times New Roman" w:cs="Times New Roman"/>
                <w:sz w:val="24"/>
                <w:szCs w:val="24"/>
              </w:rPr>
              <w:t xml:space="preserve">2. Các trường hợp miễn nhiệm, từ chức đối với Phó </w:t>
            </w:r>
            <w:r w:rsidR="003A1869" w:rsidRPr="00DB1283">
              <w:rPr>
                <w:rFonts w:ascii="Times New Roman" w:hAnsi="Times New Roman" w:cs="Times New Roman"/>
                <w:sz w:val="24"/>
                <w:szCs w:val="26"/>
                <w:lang w:val="nl-NL"/>
              </w:rPr>
              <w:t xml:space="preserve">Tổng giám đốc, </w:t>
            </w:r>
            <w:r w:rsidR="001C0BC0">
              <w:rPr>
                <w:rFonts w:ascii="Times New Roman" w:hAnsi="Times New Roman" w:cs="Times New Roman"/>
                <w:sz w:val="24"/>
                <w:szCs w:val="26"/>
                <w:lang w:val="nl-NL"/>
              </w:rPr>
              <w:t xml:space="preserve">Giám đốc tài </w:t>
            </w:r>
            <w:r w:rsidR="00D14C55">
              <w:rPr>
                <w:rFonts w:ascii="Times New Roman" w:hAnsi="Times New Roman" w:cs="Times New Roman"/>
                <w:sz w:val="24"/>
                <w:szCs w:val="26"/>
                <w:lang w:val="nl-NL"/>
              </w:rPr>
              <w:t>chính</w:t>
            </w:r>
            <w:r w:rsidR="001C0BC0">
              <w:rPr>
                <w:rFonts w:ascii="Times New Roman" w:hAnsi="Times New Roman" w:cs="Times New Roman"/>
                <w:sz w:val="24"/>
                <w:szCs w:val="26"/>
                <w:lang w:val="nl-NL"/>
              </w:rPr>
              <w:t xml:space="preserve"> - </w:t>
            </w:r>
            <w:r w:rsidR="001C0BC0" w:rsidRPr="00DB1283">
              <w:rPr>
                <w:rFonts w:ascii="Times New Roman" w:hAnsi="Times New Roman" w:cs="Times New Roman"/>
                <w:sz w:val="24"/>
                <w:szCs w:val="26"/>
                <w:lang w:val="nl-NL"/>
              </w:rPr>
              <w:t>Kế toán trưởng</w:t>
            </w:r>
            <w:r w:rsidRPr="00BA67E9">
              <w:rPr>
                <w:rFonts w:ascii="Times New Roman" w:hAnsi="Times New Roman" w:cs="Times New Roman"/>
                <w:sz w:val="24"/>
                <w:szCs w:val="24"/>
              </w:rPr>
              <w:t xml:space="preserve"> </w:t>
            </w:r>
            <w:r w:rsidRPr="00BA67E9">
              <w:rPr>
                <w:rFonts w:ascii="Times New Roman" w:hAnsi="Times New Roman" w:cs="Times New Roman"/>
                <w:sz w:val="24"/>
                <w:szCs w:val="26"/>
                <w:lang w:val="nl-NL"/>
              </w:rPr>
              <w:t>và các chức danh quản lý  khác</w:t>
            </w:r>
            <w:r w:rsidRPr="00BA67E9">
              <w:rPr>
                <w:rFonts w:ascii="Times New Roman" w:hAnsi="Times New Roman" w:cs="Times New Roman"/>
                <w:sz w:val="24"/>
                <w:szCs w:val="24"/>
                <w:lang w:val="fr-FR"/>
              </w:rPr>
              <w:t>:</w:t>
            </w:r>
          </w:p>
          <w:p w:rsidR="0025774B" w:rsidRPr="00BA67E9" w:rsidRDefault="0025774B" w:rsidP="0025774B">
            <w:pPr>
              <w:jc w:val="both"/>
              <w:rPr>
                <w:rFonts w:ascii="Times New Roman" w:hAnsi="Times New Roman" w:cs="Times New Roman"/>
                <w:sz w:val="24"/>
                <w:szCs w:val="24"/>
                <w:lang w:val="fr-FR"/>
              </w:rPr>
            </w:pPr>
            <w:r w:rsidRPr="00BA67E9">
              <w:rPr>
                <w:rFonts w:ascii="Times New Roman" w:hAnsi="Times New Roman" w:cs="Times New Roman"/>
                <w:sz w:val="24"/>
                <w:szCs w:val="24"/>
              </w:rPr>
              <w:t>a)</w:t>
            </w:r>
            <w:r w:rsidRPr="00BA67E9">
              <w:rPr>
                <w:rFonts w:ascii="Times New Roman" w:hAnsi="Times New Roman" w:cs="Times New Roman"/>
                <w:b/>
                <w:sz w:val="24"/>
                <w:szCs w:val="24"/>
              </w:rPr>
              <w:t xml:space="preserve"> </w:t>
            </w:r>
            <w:r w:rsidRPr="00BA67E9">
              <w:rPr>
                <w:rFonts w:ascii="Times New Roman" w:hAnsi="Times New Roman" w:cs="Times New Roman"/>
                <w:sz w:val="24"/>
                <w:szCs w:val="24"/>
                <w:lang w:val="fr-FR"/>
              </w:rPr>
              <w:t xml:space="preserve">Phó </w:t>
            </w:r>
            <w:r w:rsidR="003A1869" w:rsidRPr="00DB1283">
              <w:rPr>
                <w:rFonts w:ascii="Times New Roman" w:hAnsi="Times New Roman" w:cs="Times New Roman"/>
                <w:sz w:val="24"/>
                <w:szCs w:val="26"/>
                <w:lang w:val="nl-NL"/>
              </w:rPr>
              <w:t xml:space="preserve">Tổng giám đốc, </w:t>
            </w:r>
            <w:r w:rsidR="001C0BC0">
              <w:rPr>
                <w:rFonts w:ascii="Times New Roman" w:hAnsi="Times New Roman" w:cs="Times New Roman"/>
                <w:sz w:val="24"/>
                <w:szCs w:val="26"/>
                <w:lang w:val="nl-NL"/>
              </w:rPr>
              <w:t xml:space="preserve">Giám đốc tài </w:t>
            </w:r>
            <w:r w:rsidR="00D14C55">
              <w:rPr>
                <w:rFonts w:ascii="Times New Roman" w:hAnsi="Times New Roman" w:cs="Times New Roman"/>
                <w:sz w:val="24"/>
                <w:szCs w:val="26"/>
                <w:lang w:val="nl-NL"/>
              </w:rPr>
              <w:t>chính</w:t>
            </w:r>
            <w:r w:rsidR="001C0BC0">
              <w:rPr>
                <w:rFonts w:ascii="Times New Roman" w:hAnsi="Times New Roman" w:cs="Times New Roman"/>
                <w:sz w:val="24"/>
                <w:szCs w:val="26"/>
                <w:lang w:val="nl-NL"/>
              </w:rPr>
              <w:t xml:space="preserve"> - </w:t>
            </w:r>
            <w:r w:rsidR="001C0BC0" w:rsidRPr="00DB1283">
              <w:rPr>
                <w:rFonts w:ascii="Times New Roman" w:hAnsi="Times New Roman" w:cs="Times New Roman"/>
                <w:sz w:val="24"/>
                <w:szCs w:val="26"/>
                <w:lang w:val="nl-NL"/>
              </w:rPr>
              <w:t xml:space="preserve">Kế toán trưởng </w:t>
            </w:r>
            <w:r w:rsidR="003A1869" w:rsidRPr="00DB1283">
              <w:rPr>
                <w:rFonts w:ascii="Times New Roman" w:hAnsi="Times New Roman" w:cs="Times New Roman"/>
                <w:sz w:val="24"/>
                <w:szCs w:val="26"/>
                <w:lang w:val="nl-NL"/>
              </w:rPr>
              <w:t>g</w:t>
            </w:r>
            <w:r w:rsidRPr="00BA67E9">
              <w:rPr>
                <w:rFonts w:ascii="Times New Roman" w:hAnsi="Times New Roman" w:cs="Times New Roman"/>
                <w:sz w:val="24"/>
                <w:szCs w:val="24"/>
                <w:lang w:val="fr-FR"/>
              </w:rPr>
              <w:t xml:space="preserve"> </w:t>
            </w:r>
            <w:r w:rsidRPr="00BA67E9">
              <w:rPr>
                <w:rFonts w:ascii="Times New Roman" w:hAnsi="Times New Roman" w:cs="Times New Roman"/>
                <w:sz w:val="24"/>
                <w:szCs w:val="26"/>
                <w:lang w:val="nl-NL"/>
              </w:rPr>
              <w:t xml:space="preserve">và các chức danh quản lý khác </w:t>
            </w:r>
            <w:r w:rsidRPr="00BA67E9">
              <w:rPr>
                <w:rFonts w:ascii="Times New Roman" w:hAnsi="Times New Roman" w:cs="Times New Roman"/>
                <w:sz w:val="24"/>
                <w:szCs w:val="24"/>
                <w:lang w:val="fr-FR"/>
              </w:rPr>
              <w:t xml:space="preserve">muốn từ chức phải làm đơn gửi cho </w:t>
            </w:r>
            <w:r w:rsidR="00855DF8" w:rsidRPr="008037C4">
              <w:rPr>
                <w:rFonts w:ascii="Times New Roman" w:hAnsi="Times New Roman" w:cs="Times New Roman"/>
                <w:sz w:val="24"/>
                <w:szCs w:val="24"/>
              </w:rPr>
              <w:t>Hội đồng quản trị</w:t>
            </w:r>
            <w:r w:rsidRPr="00BA67E9">
              <w:rPr>
                <w:rFonts w:ascii="Times New Roman" w:hAnsi="Times New Roman" w:cs="Times New Roman"/>
                <w:sz w:val="24"/>
                <w:szCs w:val="24"/>
                <w:lang w:val="fr-FR"/>
              </w:rPr>
              <w:t xml:space="preserve">. </w:t>
            </w:r>
            <w:r w:rsidR="00855DF8" w:rsidRPr="008037C4">
              <w:rPr>
                <w:rFonts w:ascii="Times New Roman" w:hAnsi="Times New Roman" w:cs="Times New Roman"/>
                <w:sz w:val="24"/>
                <w:szCs w:val="24"/>
              </w:rPr>
              <w:t>Hội đồng quản trị</w:t>
            </w:r>
            <w:r w:rsidRPr="00BA67E9">
              <w:rPr>
                <w:rFonts w:ascii="Times New Roman" w:hAnsi="Times New Roman" w:cs="Times New Roman"/>
                <w:sz w:val="24"/>
                <w:szCs w:val="24"/>
                <w:lang w:val="fr-FR"/>
              </w:rPr>
              <w:t xml:space="preserve"> xem xét và ra quyết định trong thời hạn một (01) tháng kể từ khi tiếp nhận đơn xin từ chức. Trong thời gian chưa có ý kiến chuẩn y của </w:t>
            </w:r>
            <w:r w:rsidR="00855DF8" w:rsidRPr="008037C4">
              <w:rPr>
                <w:rFonts w:ascii="Times New Roman" w:hAnsi="Times New Roman" w:cs="Times New Roman"/>
                <w:sz w:val="24"/>
                <w:szCs w:val="24"/>
              </w:rPr>
              <w:t>Hội đồng quản trị</w:t>
            </w:r>
            <w:r w:rsidRPr="00BA67E9">
              <w:rPr>
                <w:rFonts w:ascii="Times New Roman" w:hAnsi="Times New Roman" w:cs="Times New Roman"/>
                <w:sz w:val="24"/>
                <w:szCs w:val="24"/>
                <w:lang w:val="fr-FR"/>
              </w:rPr>
              <w:t xml:space="preserve">,  Phó </w:t>
            </w:r>
            <w:r w:rsidR="003A1869" w:rsidRPr="00DB1283">
              <w:rPr>
                <w:rFonts w:ascii="Times New Roman" w:hAnsi="Times New Roman" w:cs="Times New Roman"/>
                <w:sz w:val="24"/>
                <w:szCs w:val="26"/>
                <w:lang w:val="nl-NL"/>
              </w:rPr>
              <w:t xml:space="preserve">Tổng giám đốc, </w:t>
            </w:r>
            <w:r w:rsidR="001C0BC0">
              <w:rPr>
                <w:rFonts w:ascii="Times New Roman" w:hAnsi="Times New Roman" w:cs="Times New Roman"/>
                <w:sz w:val="24"/>
                <w:szCs w:val="26"/>
                <w:lang w:val="nl-NL"/>
              </w:rPr>
              <w:t xml:space="preserve">Giám đốc tài </w:t>
            </w:r>
            <w:r w:rsidR="000B7434">
              <w:rPr>
                <w:rFonts w:ascii="Times New Roman" w:hAnsi="Times New Roman" w:cs="Times New Roman"/>
                <w:sz w:val="24"/>
                <w:szCs w:val="26"/>
                <w:lang w:val="nl-NL"/>
              </w:rPr>
              <w:t>chính</w:t>
            </w:r>
            <w:r w:rsidR="001C0BC0">
              <w:rPr>
                <w:rFonts w:ascii="Times New Roman" w:hAnsi="Times New Roman" w:cs="Times New Roman"/>
                <w:sz w:val="24"/>
                <w:szCs w:val="26"/>
                <w:lang w:val="nl-NL"/>
              </w:rPr>
              <w:t xml:space="preserve"> - </w:t>
            </w:r>
            <w:r w:rsidR="001C0BC0" w:rsidRPr="00DB1283">
              <w:rPr>
                <w:rFonts w:ascii="Times New Roman" w:hAnsi="Times New Roman" w:cs="Times New Roman"/>
                <w:sz w:val="24"/>
                <w:szCs w:val="26"/>
                <w:lang w:val="nl-NL"/>
              </w:rPr>
              <w:t>Kế toán trưởng</w:t>
            </w:r>
            <w:r w:rsidRPr="00BA67E9">
              <w:rPr>
                <w:rFonts w:ascii="Times New Roman" w:hAnsi="Times New Roman" w:cs="Times New Roman"/>
                <w:sz w:val="24"/>
                <w:szCs w:val="24"/>
                <w:lang w:val="fr-FR"/>
              </w:rPr>
              <w:t xml:space="preserve"> </w:t>
            </w:r>
            <w:r w:rsidRPr="00BA67E9">
              <w:rPr>
                <w:rFonts w:ascii="Times New Roman" w:hAnsi="Times New Roman" w:cs="Times New Roman"/>
                <w:sz w:val="24"/>
                <w:szCs w:val="26"/>
                <w:lang w:val="nl-NL"/>
              </w:rPr>
              <w:t>và các chức danh quản lý khác</w:t>
            </w:r>
            <w:r w:rsidRPr="00BA67E9">
              <w:rPr>
                <w:rFonts w:ascii="Times New Roman" w:hAnsi="Times New Roman" w:cs="Times New Roman"/>
                <w:sz w:val="24"/>
                <w:szCs w:val="24"/>
                <w:lang w:val="fr-FR"/>
              </w:rPr>
              <w:t xml:space="preserve"> vẫn phải tiếp tục thực hiện nhiệm vụ của mình ở vị trí đã được bổ nhiệm.</w:t>
            </w:r>
          </w:p>
          <w:p w:rsidR="0025774B" w:rsidRPr="00BA67E9" w:rsidRDefault="0025774B" w:rsidP="0025774B">
            <w:pPr>
              <w:jc w:val="both"/>
              <w:rPr>
                <w:rFonts w:ascii="Times New Roman" w:hAnsi="Times New Roman" w:cs="Times New Roman"/>
                <w:sz w:val="24"/>
                <w:szCs w:val="24"/>
                <w:lang w:val="fr-FR"/>
              </w:rPr>
            </w:pPr>
            <w:r w:rsidRPr="00BA67E9">
              <w:rPr>
                <w:rFonts w:ascii="Times New Roman" w:hAnsi="Times New Roman" w:cs="Times New Roman"/>
                <w:sz w:val="24"/>
                <w:szCs w:val="24"/>
                <w:lang w:val="fr-FR"/>
              </w:rPr>
              <w:t xml:space="preserve">b) </w:t>
            </w:r>
            <w:r w:rsidR="00855DF8" w:rsidRPr="008037C4">
              <w:rPr>
                <w:rFonts w:ascii="Times New Roman" w:hAnsi="Times New Roman" w:cs="Times New Roman"/>
                <w:sz w:val="24"/>
                <w:szCs w:val="24"/>
              </w:rPr>
              <w:t>Hội đồng quản trị</w:t>
            </w:r>
            <w:r w:rsidRPr="00BA67E9">
              <w:rPr>
                <w:rFonts w:ascii="Times New Roman" w:hAnsi="Times New Roman" w:cs="Times New Roman"/>
                <w:sz w:val="24"/>
                <w:szCs w:val="24"/>
                <w:lang w:val="fr-FR"/>
              </w:rPr>
              <w:t xml:space="preserve"> có thể miễn nhiệm Phó </w:t>
            </w:r>
            <w:r w:rsidR="003A1869" w:rsidRPr="00DB1283">
              <w:rPr>
                <w:rFonts w:ascii="Times New Roman" w:hAnsi="Times New Roman" w:cs="Times New Roman"/>
                <w:sz w:val="24"/>
                <w:szCs w:val="26"/>
                <w:lang w:val="nl-NL"/>
              </w:rPr>
              <w:t xml:space="preserve">Tổng giám đốc, </w:t>
            </w:r>
            <w:r w:rsidR="001C0BC0">
              <w:rPr>
                <w:rFonts w:ascii="Times New Roman" w:hAnsi="Times New Roman" w:cs="Times New Roman"/>
                <w:sz w:val="24"/>
                <w:szCs w:val="26"/>
                <w:lang w:val="nl-NL"/>
              </w:rPr>
              <w:t xml:space="preserve">Giám đốc tài </w:t>
            </w:r>
            <w:r w:rsidR="000B7434">
              <w:rPr>
                <w:rFonts w:ascii="Times New Roman" w:hAnsi="Times New Roman" w:cs="Times New Roman"/>
                <w:sz w:val="24"/>
                <w:szCs w:val="26"/>
                <w:lang w:val="nl-NL"/>
              </w:rPr>
              <w:t>chính</w:t>
            </w:r>
            <w:r w:rsidR="001C0BC0">
              <w:rPr>
                <w:rFonts w:ascii="Times New Roman" w:hAnsi="Times New Roman" w:cs="Times New Roman"/>
                <w:sz w:val="24"/>
                <w:szCs w:val="26"/>
                <w:lang w:val="nl-NL"/>
              </w:rPr>
              <w:t xml:space="preserve"> - </w:t>
            </w:r>
            <w:r w:rsidR="001C0BC0" w:rsidRPr="00DB1283">
              <w:rPr>
                <w:rFonts w:ascii="Times New Roman" w:hAnsi="Times New Roman" w:cs="Times New Roman"/>
                <w:sz w:val="24"/>
                <w:szCs w:val="26"/>
                <w:lang w:val="nl-NL"/>
              </w:rPr>
              <w:t>Kế toán trưởng</w:t>
            </w:r>
            <w:r w:rsidRPr="00BA67E9">
              <w:rPr>
                <w:rFonts w:ascii="Times New Roman" w:hAnsi="Times New Roman" w:cs="Times New Roman"/>
                <w:sz w:val="24"/>
                <w:szCs w:val="24"/>
                <w:lang w:val="fr-FR"/>
              </w:rPr>
              <w:t xml:space="preserve"> </w:t>
            </w:r>
            <w:r w:rsidRPr="00BA67E9">
              <w:rPr>
                <w:rFonts w:ascii="Times New Roman" w:hAnsi="Times New Roman" w:cs="Times New Roman"/>
                <w:sz w:val="24"/>
                <w:szCs w:val="26"/>
                <w:lang w:val="nl-NL"/>
              </w:rPr>
              <w:t>và các chức danh quản lý khác</w:t>
            </w:r>
            <w:r w:rsidRPr="00BA67E9">
              <w:rPr>
                <w:rFonts w:ascii="Times New Roman" w:hAnsi="Times New Roman" w:cs="Times New Roman"/>
                <w:sz w:val="24"/>
                <w:szCs w:val="24"/>
                <w:lang w:val="fr-FR"/>
              </w:rPr>
              <w:t xml:space="preserve"> trong các trường hợp sau:</w:t>
            </w:r>
          </w:p>
          <w:p w:rsidR="0025774B" w:rsidRPr="00BA67E9" w:rsidRDefault="0025774B" w:rsidP="0025774B">
            <w:pPr>
              <w:jc w:val="both"/>
              <w:rPr>
                <w:rFonts w:ascii="Times New Roman" w:hAnsi="Times New Roman" w:cs="Times New Roman"/>
                <w:sz w:val="24"/>
                <w:szCs w:val="24"/>
                <w:lang w:val="fr-FR"/>
              </w:rPr>
            </w:pPr>
            <w:r w:rsidRPr="00BA67E9">
              <w:rPr>
                <w:rFonts w:ascii="Times New Roman" w:hAnsi="Times New Roman" w:cs="Times New Roman"/>
                <w:sz w:val="24"/>
                <w:szCs w:val="24"/>
                <w:lang w:val="fr-FR"/>
              </w:rPr>
              <w:t>- Do nhu cầu công tác, điều chuyển, luân chuyển cán bộ;</w:t>
            </w:r>
          </w:p>
          <w:p w:rsidR="0025774B" w:rsidRPr="00BA67E9" w:rsidRDefault="0025774B" w:rsidP="0025774B">
            <w:pPr>
              <w:jc w:val="both"/>
              <w:rPr>
                <w:rFonts w:ascii="Times New Roman" w:hAnsi="Times New Roman" w:cs="Times New Roman"/>
                <w:sz w:val="24"/>
                <w:szCs w:val="24"/>
                <w:lang w:val="fr-FR"/>
              </w:rPr>
            </w:pPr>
            <w:r w:rsidRPr="00BA67E9">
              <w:rPr>
                <w:rFonts w:ascii="Times New Roman" w:hAnsi="Times New Roman" w:cs="Times New Roman"/>
                <w:sz w:val="24"/>
                <w:szCs w:val="24"/>
                <w:lang w:val="fr-FR"/>
              </w:rPr>
              <w:t>- Do sức khỏe không đảm bảo để tiếp tục công tác;</w:t>
            </w:r>
          </w:p>
          <w:p w:rsidR="0025774B" w:rsidRDefault="0025774B" w:rsidP="0025774B">
            <w:pPr>
              <w:jc w:val="both"/>
              <w:rPr>
                <w:rFonts w:ascii="Times New Roman" w:hAnsi="Times New Roman" w:cs="Times New Roman"/>
                <w:sz w:val="24"/>
                <w:szCs w:val="24"/>
                <w:lang w:val="fr-FR"/>
              </w:rPr>
            </w:pPr>
            <w:r w:rsidRPr="00BA67E9">
              <w:rPr>
                <w:rFonts w:ascii="Times New Roman" w:hAnsi="Times New Roman" w:cs="Times New Roman"/>
                <w:sz w:val="24"/>
                <w:szCs w:val="24"/>
                <w:lang w:val="fr-FR"/>
              </w:rPr>
              <w:t xml:space="preserve">- Không hoàn thành nhiệm vụ hoặc vi phạm nội quy, quy chế của </w:t>
            </w:r>
            <w:r w:rsidRPr="00BA67E9">
              <w:rPr>
                <w:rFonts w:ascii="Times New Roman" w:hAnsi="Times New Roman" w:cs="Times New Roman"/>
                <w:sz w:val="24"/>
                <w:szCs w:val="24"/>
                <w:lang w:val="nl-NL"/>
              </w:rPr>
              <w:t>Petrolimex</w:t>
            </w:r>
            <w:r w:rsidRPr="00BA67E9">
              <w:rPr>
                <w:rFonts w:ascii="Times New Roman" w:hAnsi="Times New Roman" w:cs="Times New Roman"/>
                <w:sz w:val="24"/>
                <w:szCs w:val="24"/>
                <w:lang w:val="fr-FR"/>
              </w:rPr>
              <w:t>; vi phạm pháp luật nhưng chưa đến mức cách chức.</w:t>
            </w:r>
          </w:p>
          <w:p w:rsidR="00C15358" w:rsidRPr="00BA67E9" w:rsidRDefault="00C15358" w:rsidP="0025774B">
            <w:pPr>
              <w:jc w:val="both"/>
              <w:rPr>
                <w:rFonts w:ascii="Times New Roman" w:hAnsi="Times New Roman" w:cs="Times New Roman"/>
                <w:sz w:val="24"/>
                <w:szCs w:val="24"/>
                <w:lang w:val="fr-FR"/>
              </w:rPr>
            </w:pPr>
            <w:r>
              <w:rPr>
                <w:rFonts w:ascii="Times New Roman" w:hAnsi="Times New Roman" w:cs="Times New Roman"/>
                <w:sz w:val="24"/>
                <w:szCs w:val="24"/>
                <w:lang w:val="fr-FR"/>
              </w:rPr>
              <w:t>- Các trường hợp khác.</w:t>
            </w:r>
          </w:p>
          <w:p w:rsidR="002865EB" w:rsidRPr="00BA67E9" w:rsidRDefault="0025774B" w:rsidP="00D33E93">
            <w:pPr>
              <w:spacing w:before="60" w:after="120"/>
              <w:jc w:val="both"/>
              <w:rPr>
                <w:rFonts w:ascii="Times New Roman" w:hAnsi="Times New Roman" w:cs="Times New Roman"/>
                <w:sz w:val="26"/>
                <w:szCs w:val="26"/>
              </w:rPr>
            </w:pPr>
            <w:r w:rsidRPr="00BA67E9">
              <w:rPr>
                <w:rFonts w:ascii="Times New Roman" w:hAnsi="Times New Roman" w:cs="Times New Roman"/>
                <w:sz w:val="24"/>
                <w:szCs w:val="24"/>
                <w:lang w:val="fr-FR"/>
              </w:rPr>
              <w:t xml:space="preserve">c) Quy trình </w:t>
            </w:r>
            <w:r w:rsidRPr="00BA67E9">
              <w:rPr>
                <w:rFonts w:ascii="Times New Roman" w:hAnsi="Times New Roman" w:cs="Times New Roman"/>
                <w:sz w:val="24"/>
                <w:szCs w:val="24"/>
              </w:rPr>
              <w:t xml:space="preserve">miễn nhiệm, từ chức đối với Phó </w:t>
            </w:r>
            <w:r w:rsidR="003A1869" w:rsidRPr="00DB1283">
              <w:rPr>
                <w:rFonts w:ascii="Times New Roman" w:hAnsi="Times New Roman" w:cs="Times New Roman"/>
                <w:sz w:val="24"/>
                <w:szCs w:val="26"/>
                <w:lang w:val="nl-NL"/>
              </w:rPr>
              <w:t xml:space="preserve">Tổng giám đốc, </w:t>
            </w:r>
            <w:r w:rsidR="001C0BC0">
              <w:rPr>
                <w:rFonts w:ascii="Times New Roman" w:hAnsi="Times New Roman" w:cs="Times New Roman"/>
                <w:sz w:val="24"/>
                <w:szCs w:val="26"/>
                <w:lang w:val="nl-NL"/>
              </w:rPr>
              <w:t xml:space="preserve">Giám đốc tài </w:t>
            </w:r>
            <w:r w:rsidR="00051166">
              <w:rPr>
                <w:rFonts w:ascii="Times New Roman" w:hAnsi="Times New Roman" w:cs="Times New Roman"/>
                <w:sz w:val="24"/>
                <w:szCs w:val="26"/>
                <w:lang w:val="nl-NL"/>
              </w:rPr>
              <w:t>chính</w:t>
            </w:r>
            <w:r w:rsidR="001C0BC0">
              <w:rPr>
                <w:rFonts w:ascii="Times New Roman" w:hAnsi="Times New Roman" w:cs="Times New Roman"/>
                <w:sz w:val="24"/>
                <w:szCs w:val="26"/>
                <w:lang w:val="nl-NL"/>
              </w:rPr>
              <w:t xml:space="preserve"> - </w:t>
            </w:r>
            <w:r w:rsidR="001C0BC0" w:rsidRPr="00DB1283">
              <w:rPr>
                <w:rFonts w:ascii="Times New Roman" w:hAnsi="Times New Roman" w:cs="Times New Roman"/>
                <w:sz w:val="24"/>
                <w:szCs w:val="26"/>
                <w:lang w:val="nl-NL"/>
              </w:rPr>
              <w:t>Kế toán trưởng</w:t>
            </w:r>
            <w:r w:rsidRPr="00BA67E9">
              <w:rPr>
                <w:rFonts w:ascii="Times New Roman" w:hAnsi="Times New Roman" w:cs="Times New Roman"/>
                <w:sz w:val="24"/>
                <w:szCs w:val="24"/>
              </w:rPr>
              <w:t xml:space="preserve"> </w:t>
            </w:r>
            <w:r w:rsidRPr="00BA67E9">
              <w:rPr>
                <w:rFonts w:ascii="Times New Roman" w:hAnsi="Times New Roman" w:cs="Times New Roman"/>
                <w:sz w:val="24"/>
                <w:szCs w:val="26"/>
                <w:lang w:val="nl-NL"/>
              </w:rPr>
              <w:t>và các chức danh quản lý khác</w:t>
            </w:r>
            <w:r w:rsidRPr="00BA67E9">
              <w:rPr>
                <w:rFonts w:ascii="Times New Roman" w:hAnsi="Times New Roman" w:cs="Times New Roman"/>
                <w:sz w:val="24"/>
                <w:szCs w:val="24"/>
              </w:rPr>
              <w:t xml:space="preserve"> thực hiện</w:t>
            </w:r>
            <w:r w:rsidRPr="00BA67E9">
              <w:rPr>
                <w:rFonts w:ascii="Times New Roman" w:hAnsi="Times New Roman" w:cs="Times New Roman"/>
                <w:sz w:val="24"/>
                <w:szCs w:val="24"/>
                <w:lang w:val="fr-FR"/>
              </w:rPr>
              <w:t xml:space="preserve"> theo quy định tại Quy chế quản lý công tác tổ chức cán bộ của Petrolimex.</w:t>
            </w:r>
          </w:p>
        </w:tc>
        <w:tc>
          <w:tcPr>
            <w:tcW w:w="1417" w:type="dxa"/>
          </w:tcPr>
          <w:p w:rsidR="002865EB" w:rsidRPr="00BA67E9" w:rsidRDefault="0074388F" w:rsidP="00DE438F">
            <w:pPr>
              <w:spacing w:before="60" w:after="60"/>
              <w:jc w:val="both"/>
              <w:rPr>
                <w:rFonts w:ascii="Times New Roman" w:hAnsi="Times New Roman" w:cs="Times New Roman"/>
                <w:b/>
                <w:sz w:val="26"/>
                <w:szCs w:val="26"/>
              </w:rPr>
            </w:pPr>
            <w:r w:rsidRPr="004F1A7C">
              <w:rPr>
                <w:rFonts w:ascii="Times New Roman" w:hAnsi="Times New Roman" w:cs="Times New Roman"/>
                <w:bCs/>
                <w:sz w:val="20"/>
                <w:szCs w:val="26"/>
              </w:rPr>
              <w:t>QC hiện hành</w:t>
            </w:r>
          </w:p>
        </w:tc>
      </w:tr>
      <w:tr w:rsidR="002865EB" w:rsidRPr="00782335" w:rsidTr="00AE55B8">
        <w:trPr>
          <w:trHeight w:val="656"/>
        </w:trPr>
        <w:tc>
          <w:tcPr>
            <w:tcW w:w="6663" w:type="dxa"/>
          </w:tcPr>
          <w:p w:rsidR="002865EB" w:rsidRPr="009E793B" w:rsidRDefault="002865EB" w:rsidP="00020F0B">
            <w:pPr>
              <w:spacing w:before="60"/>
              <w:jc w:val="both"/>
              <w:rPr>
                <w:rFonts w:ascii="Times New Roman" w:hAnsi="Times New Roman" w:cs="Times New Roman"/>
                <w:b/>
                <w:sz w:val="24"/>
                <w:szCs w:val="24"/>
              </w:rPr>
            </w:pPr>
            <w:r w:rsidRPr="009E793B">
              <w:rPr>
                <w:rFonts w:ascii="Times New Roman" w:hAnsi="Times New Roman" w:cs="Times New Roman"/>
                <w:b/>
                <w:sz w:val="24"/>
                <w:szCs w:val="24"/>
              </w:rPr>
              <w:t>Điều 37. Thông báo bổ nhiệm, miễn nhiệm đối với TGĐ, Phó TGĐ, KTT</w:t>
            </w:r>
          </w:p>
          <w:p w:rsidR="002865EB" w:rsidRPr="009E793B" w:rsidRDefault="002865EB" w:rsidP="00020F0B">
            <w:pPr>
              <w:spacing w:before="60"/>
              <w:jc w:val="both"/>
              <w:rPr>
                <w:rFonts w:ascii="Times New Roman" w:hAnsi="Times New Roman" w:cs="Times New Roman"/>
                <w:sz w:val="24"/>
                <w:szCs w:val="24"/>
              </w:rPr>
            </w:pPr>
            <w:r w:rsidRPr="009E793B">
              <w:rPr>
                <w:rFonts w:ascii="Times New Roman" w:hAnsi="Times New Roman" w:cs="Times New Roman"/>
                <w:sz w:val="24"/>
                <w:szCs w:val="24"/>
                <w:lang w:val="fr-FR"/>
              </w:rPr>
              <w:t>Sau khi có quyết định bổ nhiệm hoặc miễn nhiệm đối với TGĐ, Phó TGĐ, KTT; Petrolimex có trách nhiệm công bố thông tin trong nội bộ Petrolimex và cho các cơ quan hữu quan, trên Website của Petrolimex theo quy định.</w:t>
            </w:r>
          </w:p>
        </w:tc>
        <w:tc>
          <w:tcPr>
            <w:tcW w:w="7088" w:type="dxa"/>
          </w:tcPr>
          <w:p w:rsidR="00D33E93" w:rsidRPr="007B75D0" w:rsidRDefault="00D33E93" w:rsidP="00D33E93">
            <w:pPr>
              <w:spacing w:before="60" w:after="60"/>
              <w:jc w:val="both"/>
              <w:rPr>
                <w:rFonts w:ascii="Times New Roman" w:hAnsi="Times New Roman" w:cs="Times New Roman"/>
                <w:b/>
                <w:sz w:val="24"/>
                <w:szCs w:val="26"/>
              </w:rPr>
            </w:pPr>
            <w:r w:rsidRPr="004B359C">
              <w:rPr>
                <w:rFonts w:ascii="Times New Roman" w:hAnsi="Times New Roman" w:cs="Times New Roman"/>
                <w:b/>
                <w:sz w:val="24"/>
                <w:szCs w:val="26"/>
              </w:rPr>
              <w:t xml:space="preserve">Điều 44. Thông báo bổ nhiệm, miễn nhiệm </w:t>
            </w:r>
            <w:r w:rsidR="007B75D0" w:rsidRPr="007B75D0">
              <w:rPr>
                <w:rFonts w:ascii="Times New Roman" w:hAnsi="Times New Roman" w:cs="Times New Roman"/>
                <w:b/>
                <w:sz w:val="24"/>
                <w:szCs w:val="26"/>
                <w:lang w:val="nl-NL"/>
              </w:rPr>
              <w:t>Tổng giám đốc</w:t>
            </w:r>
            <w:r w:rsidR="007B75D0" w:rsidRPr="007B75D0">
              <w:rPr>
                <w:rFonts w:ascii="Times New Roman" w:hAnsi="Times New Roman" w:cs="Times New Roman"/>
                <w:b/>
                <w:sz w:val="24"/>
                <w:szCs w:val="24"/>
                <w:lang w:val="fr-FR"/>
              </w:rPr>
              <w:t xml:space="preserve">, Phó </w:t>
            </w:r>
            <w:r w:rsidR="007B75D0" w:rsidRPr="007B75D0">
              <w:rPr>
                <w:rFonts w:ascii="Times New Roman" w:hAnsi="Times New Roman" w:cs="Times New Roman"/>
                <w:b/>
                <w:sz w:val="24"/>
                <w:szCs w:val="26"/>
                <w:lang w:val="nl-NL"/>
              </w:rPr>
              <w:t xml:space="preserve">Tổng giám đốc, </w:t>
            </w:r>
            <w:r w:rsidR="009F2663" w:rsidRPr="009F2663">
              <w:rPr>
                <w:rFonts w:ascii="Times New Roman" w:hAnsi="Times New Roman" w:cs="Times New Roman"/>
                <w:b/>
                <w:sz w:val="24"/>
                <w:szCs w:val="26"/>
                <w:lang w:val="nl-NL"/>
              </w:rPr>
              <w:t>Giám đốc tài ch</w:t>
            </w:r>
            <w:r w:rsidR="00F22C36">
              <w:rPr>
                <w:rFonts w:ascii="Times New Roman" w:hAnsi="Times New Roman" w:cs="Times New Roman"/>
                <w:b/>
                <w:sz w:val="24"/>
                <w:szCs w:val="26"/>
                <w:lang w:val="nl-NL"/>
              </w:rPr>
              <w:t>í</w:t>
            </w:r>
            <w:r w:rsidR="009F2663" w:rsidRPr="009F2663">
              <w:rPr>
                <w:rFonts w:ascii="Times New Roman" w:hAnsi="Times New Roman" w:cs="Times New Roman"/>
                <w:b/>
                <w:sz w:val="24"/>
                <w:szCs w:val="26"/>
                <w:lang w:val="nl-NL"/>
              </w:rPr>
              <w:t>nh - Kế toán trưởng</w:t>
            </w:r>
            <w:r w:rsidR="007B75D0" w:rsidRPr="007B75D0">
              <w:rPr>
                <w:rFonts w:ascii="Times New Roman" w:hAnsi="Times New Roman" w:cs="Times New Roman"/>
                <w:b/>
                <w:sz w:val="24"/>
                <w:szCs w:val="24"/>
                <w:lang w:val="fr-FR"/>
              </w:rPr>
              <w:t xml:space="preserve"> </w:t>
            </w:r>
            <w:r w:rsidR="007B75D0" w:rsidRPr="007B75D0">
              <w:rPr>
                <w:rFonts w:ascii="Times New Roman" w:hAnsi="Times New Roman" w:cs="Times New Roman"/>
                <w:b/>
                <w:sz w:val="24"/>
                <w:szCs w:val="26"/>
                <w:lang w:val="nl-NL"/>
              </w:rPr>
              <w:t>và các chức danh quản lý khác</w:t>
            </w:r>
          </w:p>
          <w:p w:rsidR="002865EB" w:rsidRDefault="00D33E93" w:rsidP="00D33E93">
            <w:pPr>
              <w:spacing w:before="60" w:after="60"/>
              <w:jc w:val="both"/>
              <w:rPr>
                <w:rFonts w:ascii="Times New Roman" w:hAnsi="Times New Roman" w:cs="Times New Roman"/>
                <w:sz w:val="24"/>
                <w:szCs w:val="24"/>
                <w:lang w:val="fr-FR"/>
              </w:rPr>
            </w:pPr>
            <w:r w:rsidRPr="004B359C">
              <w:rPr>
                <w:rFonts w:ascii="Times New Roman" w:hAnsi="Times New Roman" w:cs="Times New Roman"/>
                <w:sz w:val="24"/>
                <w:szCs w:val="24"/>
                <w:lang w:val="fr-FR"/>
              </w:rPr>
              <w:t xml:space="preserve">Sau khi có quyết định bổ nhiệm hoặc miễn nhiệm đối với </w:t>
            </w:r>
            <w:r w:rsidR="004B359C" w:rsidRPr="00DB1283">
              <w:rPr>
                <w:rFonts w:ascii="Times New Roman" w:hAnsi="Times New Roman" w:cs="Times New Roman"/>
                <w:sz w:val="24"/>
                <w:szCs w:val="26"/>
                <w:lang w:val="nl-NL"/>
              </w:rPr>
              <w:t>Tổng giám đốc</w:t>
            </w:r>
            <w:r w:rsidRPr="004B359C">
              <w:rPr>
                <w:rFonts w:ascii="Times New Roman" w:hAnsi="Times New Roman" w:cs="Times New Roman"/>
                <w:sz w:val="24"/>
                <w:szCs w:val="24"/>
                <w:lang w:val="fr-FR"/>
              </w:rPr>
              <w:t xml:space="preserve">, Phó </w:t>
            </w:r>
            <w:r w:rsidR="004B359C" w:rsidRPr="00DB1283">
              <w:rPr>
                <w:rFonts w:ascii="Times New Roman" w:hAnsi="Times New Roman" w:cs="Times New Roman"/>
                <w:sz w:val="24"/>
                <w:szCs w:val="26"/>
                <w:lang w:val="nl-NL"/>
              </w:rPr>
              <w:t xml:space="preserve">Tổng giám đốc, </w:t>
            </w:r>
            <w:r w:rsidR="009F2663">
              <w:rPr>
                <w:rFonts w:ascii="Times New Roman" w:hAnsi="Times New Roman" w:cs="Times New Roman"/>
                <w:sz w:val="24"/>
                <w:szCs w:val="26"/>
                <w:lang w:val="nl-NL"/>
              </w:rPr>
              <w:t xml:space="preserve">Giám đốc tài </w:t>
            </w:r>
            <w:r w:rsidR="00F22C36">
              <w:rPr>
                <w:rFonts w:ascii="Times New Roman" w:hAnsi="Times New Roman" w:cs="Times New Roman"/>
                <w:sz w:val="24"/>
                <w:szCs w:val="26"/>
                <w:lang w:val="nl-NL"/>
              </w:rPr>
              <w:t>chính</w:t>
            </w:r>
            <w:r w:rsidR="009F2663">
              <w:rPr>
                <w:rFonts w:ascii="Times New Roman" w:hAnsi="Times New Roman" w:cs="Times New Roman"/>
                <w:sz w:val="24"/>
                <w:szCs w:val="26"/>
                <w:lang w:val="nl-NL"/>
              </w:rPr>
              <w:t xml:space="preserve"> - </w:t>
            </w:r>
            <w:r w:rsidR="009F2663" w:rsidRPr="00DB1283">
              <w:rPr>
                <w:rFonts w:ascii="Times New Roman" w:hAnsi="Times New Roman" w:cs="Times New Roman"/>
                <w:sz w:val="24"/>
                <w:szCs w:val="26"/>
                <w:lang w:val="nl-NL"/>
              </w:rPr>
              <w:t>Kế toán trưởng</w:t>
            </w:r>
            <w:r w:rsidRPr="004B359C">
              <w:rPr>
                <w:rFonts w:ascii="Times New Roman" w:hAnsi="Times New Roman" w:cs="Times New Roman"/>
                <w:sz w:val="24"/>
                <w:szCs w:val="24"/>
                <w:lang w:val="fr-FR"/>
              </w:rPr>
              <w:t xml:space="preserve"> </w:t>
            </w:r>
            <w:r w:rsidRPr="004B359C">
              <w:rPr>
                <w:rFonts w:ascii="Times New Roman" w:hAnsi="Times New Roman" w:cs="Times New Roman"/>
                <w:sz w:val="24"/>
                <w:szCs w:val="26"/>
                <w:lang w:val="nl-NL"/>
              </w:rPr>
              <w:t>và các chức danh quản lý khác</w:t>
            </w:r>
            <w:r w:rsidRPr="004B359C">
              <w:rPr>
                <w:rFonts w:ascii="Times New Roman" w:hAnsi="Times New Roman" w:cs="Times New Roman"/>
                <w:sz w:val="24"/>
                <w:szCs w:val="24"/>
                <w:lang w:val="fr-FR"/>
              </w:rPr>
              <w:t>; Petrolimex có trách nhiệm công bố thông tin trong nội bộ Petrolimex và cho các cơ quan hữu quan, trên Website của Petrolimex theo quy định.</w:t>
            </w:r>
          </w:p>
          <w:p w:rsidR="003D1001" w:rsidRPr="00782335" w:rsidRDefault="003D1001" w:rsidP="00D33E93">
            <w:pPr>
              <w:spacing w:before="60" w:after="60"/>
              <w:jc w:val="both"/>
              <w:rPr>
                <w:rFonts w:ascii="Times New Roman" w:hAnsi="Times New Roman" w:cs="Times New Roman"/>
                <w:sz w:val="26"/>
                <w:szCs w:val="26"/>
              </w:rPr>
            </w:pPr>
          </w:p>
        </w:tc>
        <w:tc>
          <w:tcPr>
            <w:tcW w:w="1417" w:type="dxa"/>
          </w:tcPr>
          <w:p w:rsidR="002865EB" w:rsidRPr="009C2D74" w:rsidRDefault="0074388F" w:rsidP="00DE438F">
            <w:pPr>
              <w:spacing w:before="60" w:after="60"/>
              <w:jc w:val="both"/>
              <w:rPr>
                <w:rFonts w:ascii="Times New Roman" w:hAnsi="Times New Roman" w:cs="Times New Roman"/>
                <w:b/>
                <w:sz w:val="26"/>
                <w:szCs w:val="26"/>
              </w:rPr>
            </w:pPr>
            <w:r w:rsidRPr="004F1A7C">
              <w:rPr>
                <w:rFonts w:ascii="Times New Roman" w:hAnsi="Times New Roman" w:cs="Times New Roman"/>
                <w:bCs/>
                <w:sz w:val="20"/>
                <w:szCs w:val="26"/>
              </w:rPr>
              <w:t>QC hiện hành</w:t>
            </w:r>
          </w:p>
        </w:tc>
      </w:tr>
      <w:tr w:rsidR="002865EB" w:rsidRPr="00782335" w:rsidTr="00AE55B8">
        <w:tc>
          <w:tcPr>
            <w:tcW w:w="6663" w:type="dxa"/>
          </w:tcPr>
          <w:p w:rsidR="002865EB" w:rsidRPr="00206302" w:rsidRDefault="002865EB" w:rsidP="000F1BED">
            <w:pPr>
              <w:spacing w:before="120"/>
              <w:ind w:firstLine="720"/>
              <w:jc w:val="center"/>
              <w:rPr>
                <w:rFonts w:ascii="Times New Roman" w:hAnsi="Times New Roman" w:cs="Times New Roman"/>
                <w:b/>
                <w:sz w:val="24"/>
                <w:szCs w:val="26"/>
              </w:rPr>
            </w:pPr>
            <w:r w:rsidRPr="00206302">
              <w:rPr>
                <w:rFonts w:ascii="Times New Roman" w:hAnsi="Times New Roman" w:cs="Times New Roman"/>
                <w:b/>
                <w:sz w:val="24"/>
                <w:szCs w:val="26"/>
              </w:rPr>
              <w:t>CHƯƠNG VI.</w:t>
            </w:r>
          </w:p>
          <w:p w:rsidR="002865EB" w:rsidRPr="00206302" w:rsidRDefault="002865EB" w:rsidP="003F6C2C">
            <w:pPr>
              <w:ind w:firstLine="720"/>
              <w:jc w:val="center"/>
              <w:rPr>
                <w:rFonts w:ascii="Times New Roman" w:hAnsi="Times New Roman" w:cs="Times New Roman"/>
                <w:sz w:val="24"/>
                <w:szCs w:val="26"/>
              </w:rPr>
            </w:pPr>
            <w:r w:rsidRPr="00206302">
              <w:rPr>
                <w:rFonts w:ascii="Times New Roman" w:hAnsi="Times New Roman" w:cs="Times New Roman"/>
                <w:b/>
                <w:sz w:val="24"/>
                <w:szCs w:val="26"/>
              </w:rPr>
              <w:t>MỐI QUAN HỆ CÔNG TÁC CỦA HĐQT, TGĐ, BKS</w:t>
            </w:r>
          </w:p>
        </w:tc>
        <w:tc>
          <w:tcPr>
            <w:tcW w:w="7088" w:type="dxa"/>
          </w:tcPr>
          <w:p w:rsidR="000F1BED" w:rsidRDefault="000F1BED" w:rsidP="000F1BED">
            <w:pPr>
              <w:spacing w:before="120"/>
              <w:ind w:firstLine="720"/>
              <w:jc w:val="center"/>
              <w:rPr>
                <w:rFonts w:ascii="Times New Roman" w:hAnsi="Times New Roman" w:cs="Times New Roman"/>
                <w:b/>
                <w:sz w:val="24"/>
                <w:szCs w:val="26"/>
              </w:rPr>
            </w:pPr>
            <w:r w:rsidRPr="00206302">
              <w:rPr>
                <w:rFonts w:ascii="Times New Roman" w:hAnsi="Times New Roman" w:cs="Times New Roman"/>
                <w:b/>
                <w:sz w:val="24"/>
                <w:szCs w:val="26"/>
              </w:rPr>
              <w:t>CHƯƠNG VI.</w:t>
            </w:r>
            <w:r>
              <w:rPr>
                <w:rFonts w:ascii="Times New Roman" w:hAnsi="Times New Roman" w:cs="Times New Roman"/>
                <w:b/>
                <w:sz w:val="24"/>
                <w:szCs w:val="26"/>
              </w:rPr>
              <w:t xml:space="preserve"> </w:t>
            </w:r>
          </w:p>
          <w:p w:rsidR="002865EB" w:rsidRPr="00206302" w:rsidRDefault="000F1BED" w:rsidP="000F1BED">
            <w:pPr>
              <w:spacing w:after="120"/>
              <w:ind w:firstLine="720"/>
              <w:jc w:val="center"/>
              <w:rPr>
                <w:rFonts w:ascii="Times New Roman" w:hAnsi="Times New Roman" w:cs="Times New Roman"/>
                <w:b/>
                <w:sz w:val="24"/>
                <w:szCs w:val="26"/>
              </w:rPr>
            </w:pPr>
            <w:r w:rsidRPr="00206302">
              <w:rPr>
                <w:rFonts w:ascii="Times New Roman" w:hAnsi="Times New Roman" w:cs="Times New Roman"/>
                <w:b/>
                <w:sz w:val="24"/>
                <w:szCs w:val="26"/>
              </w:rPr>
              <w:t>PHỐI HỢP HOẠT ĐỘNG GIỮA HỘI ĐỒNG QUẢN TRỊ, BAN KIỂM SOÁT VÀ TỔNG GIÁM ĐỐC</w:t>
            </w:r>
          </w:p>
        </w:tc>
        <w:tc>
          <w:tcPr>
            <w:tcW w:w="1417" w:type="dxa"/>
          </w:tcPr>
          <w:p w:rsidR="002865EB" w:rsidRPr="00206302" w:rsidRDefault="002865EB" w:rsidP="00E92369">
            <w:pPr>
              <w:jc w:val="center"/>
              <w:rPr>
                <w:rFonts w:ascii="Times New Roman" w:hAnsi="Times New Roman" w:cs="Times New Roman"/>
                <w:sz w:val="24"/>
                <w:szCs w:val="26"/>
              </w:rPr>
            </w:pPr>
          </w:p>
        </w:tc>
      </w:tr>
      <w:tr w:rsidR="007E0717" w:rsidRPr="00782335" w:rsidTr="00AE55B8">
        <w:tc>
          <w:tcPr>
            <w:tcW w:w="6663" w:type="dxa"/>
          </w:tcPr>
          <w:p w:rsidR="007E0717" w:rsidRPr="006B6DA0" w:rsidRDefault="007E0717" w:rsidP="006B6DA0">
            <w:pPr>
              <w:jc w:val="both"/>
              <w:rPr>
                <w:rFonts w:ascii="Times New Roman" w:hAnsi="Times New Roman" w:cs="Times New Roman"/>
                <w:b/>
                <w:sz w:val="24"/>
                <w:szCs w:val="24"/>
              </w:rPr>
            </w:pPr>
            <w:r w:rsidRPr="006B6DA0">
              <w:rPr>
                <w:rFonts w:ascii="Times New Roman" w:hAnsi="Times New Roman" w:cs="Times New Roman"/>
                <w:b/>
                <w:sz w:val="24"/>
                <w:szCs w:val="24"/>
              </w:rPr>
              <w:t>Điều 41. Mối quan hệ giữa các thành viên HĐQT</w:t>
            </w:r>
          </w:p>
          <w:p w:rsidR="007E0717" w:rsidRPr="006B6DA0" w:rsidRDefault="007E0717" w:rsidP="0059640F">
            <w:pPr>
              <w:jc w:val="both"/>
              <w:rPr>
                <w:rFonts w:ascii="Times New Roman" w:hAnsi="Times New Roman" w:cs="Times New Roman"/>
                <w:sz w:val="24"/>
                <w:szCs w:val="24"/>
              </w:rPr>
            </w:pPr>
            <w:r w:rsidRPr="006B6DA0">
              <w:rPr>
                <w:rFonts w:ascii="Times New Roman" w:hAnsi="Times New Roman" w:cs="Times New Roman"/>
                <w:sz w:val="24"/>
                <w:szCs w:val="24"/>
              </w:rPr>
              <w:t>1.</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Quan hệ giữa các thành viên HĐQT là quan hệ phối hợp; các thành viên HĐQT có trách nhiệm thông tin cho nhau về vấn đề có liên quan trong quá trình xử lý công việc được phân công.</w:t>
            </w:r>
          </w:p>
          <w:p w:rsidR="007E0717" w:rsidRPr="006B6DA0" w:rsidRDefault="007E0717" w:rsidP="0059640F">
            <w:pPr>
              <w:jc w:val="both"/>
              <w:rPr>
                <w:rFonts w:ascii="Times New Roman" w:hAnsi="Times New Roman" w:cs="Times New Roman"/>
                <w:sz w:val="24"/>
                <w:szCs w:val="24"/>
              </w:rPr>
            </w:pPr>
            <w:r w:rsidRPr="006B6DA0">
              <w:rPr>
                <w:rFonts w:ascii="Times New Roman" w:hAnsi="Times New Roman" w:cs="Times New Roman"/>
                <w:sz w:val="24"/>
                <w:szCs w:val="24"/>
              </w:rPr>
              <w:t xml:space="preserve">2. Trong quá trình xử lý các công việc mà thành viên HĐQT được phân công chịu trách nhiệm chính, nếu có vấn đề liên quan đến lĩnh vực do thành viên HĐQT khác phụ trách mà cần có ý kiến của thành viên đó thì thành viên HĐQT chịu trách nhiệm chính phải chủ động phối hợp xử lý. Trong trường hợp giữa các thành viên HĐQT còn có ý kiến khác nhau, thì thành viên chịu trách nhiệm chính báo cáo Chủ tịch HĐQT xem xét quyết định theo thẩm quyền hoặc tổ chức họp hay lấy ý kiến của các thành viên HĐQT theo quy định của pháp luật, Điều lệ và quy định nội bộ của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w:t>
            </w:r>
          </w:p>
          <w:p w:rsidR="007E0717" w:rsidRPr="006B6DA0" w:rsidRDefault="007E0717" w:rsidP="006B6DA0">
            <w:pPr>
              <w:jc w:val="both"/>
              <w:rPr>
                <w:rFonts w:ascii="Times New Roman" w:hAnsi="Times New Roman" w:cs="Times New Roman"/>
                <w:sz w:val="24"/>
                <w:szCs w:val="24"/>
              </w:rPr>
            </w:pPr>
            <w:r w:rsidRPr="006B6DA0">
              <w:rPr>
                <w:rFonts w:ascii="Times New Roman" w:hAnsi="Times New Roman" w:cs="Times New Roman"/>
                <w:sz w:val="24"/>
                <w:szCs w:val="24"/>
              </w:rPr>
              <w:t>3.</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Trong trường hợp có sự phân công lại công việc giữa các thành viên HĐQT thì các thành viên HĐQT phải bàn giao công việc, hồ sơ, tài liệu liên quan bằng văn bản.</w:t>
            </w:r>
          </w:p>
        </w:tc>
        <w:tc>
          <w:tcPr>
            <w:tcW w:w="7088" w:type="dxa"/>
          </w:tcPr>
          <w:p w:rsidR="007E0717" w:rsidRPr="006B36AB" w:rsidRDefault="007E0717" w:rsidP="004E0A23">
            <w:pPr>
              <w:jc w:val="both"/>
              <w:rPr>
                <w:rFonts w:ascii="Times New Roman" w:hAnsi="Times New Roman" w:cs="Times New Roman"/>
                <w:b/>
                <w:sz w:val="24"/>
                <w:szCs w:val="26"/>
              </w:rPr>
            </w:pPr>
            <w:r w:rsidRPr="006B36AB">
              <w:rPr>
                <w:rFonts w:ascii="Times New Roman" w:hAnsi="Times New Roman" w:cs="Times New Roman"/>
                <w:b/>
                <w:sz w:val="24"/>
                <w:szCs w:val="26"/>
              </w:rPr>
              <w:t>Điều 45. Mối quan hệ giữa các thành viên HĐQT</w:t>
            </w:r>
          </w:p>
          <w:p w:rsidR="007E0717" w:rsidRPr="006B36AB" w:rsidRDefault="007E0717" w:rsidP="004E0A23">
            <w:pPr>
              <w:jc w:val="both"/>
              <w:rPr>
                <w:rFonts w:ascii="Times New Roman" w:hAnsi="Times New Roman" w:cs="Times New Roman"/>
                <w:sz w:val="24"/>
                <w:szCs w:val="24"/>
              </w:rPr>
            </w:pPr>
            <w:r w:rsidRPr="006B36AB">
              <w:rPr>
                <w:rFonts w:ascii="Times New Roman" w:hAnsi="Times New Roman" w:cs="Times New Roman"/>
                <w:sz w:val="24"/>
                <w:szCs w:val="24"/>
              </w:rPr>
              <w:t>1.</w:t>
            </w:r>
            <w:r w:rsidRPr="006B36AB">
              <w:rPr>
                <w:rFonts w:ascii="Times New Roman" w:hAnsi="Times New Roman" w:cs="Times New Roman"/>
                <w:b/>
                <w:sz w:val="24"/>
                <w:szCs w:val="24"/>
              </w:rPr>
              <w:t xml:space="preserve"> </w:t>
            </w:r>
            <w:r w:rsidRPr="006B36AB">
              <w:rPr>
                <w:rFonts w:ascii="Times New Roman" w:hAnsi="Times New Roman" w:cs="Times New Roman"/>
                <w:sz w:val="24"/>
                <w:szCs w:val="24"/>
              </w:rPr>
              <w:t xml:space="preserve">Quan hệ giữa các thành viên </w:t>
            </w:r>
            <w:r w:rsidR="006B36AB" w:rsidRPr="008037C4">
              <w:rPr>
                <w:rFonts w:ascii="Times New Roman" w:hAnsi="Times New Roman" w:cs="Times New Roman"/>
                <w:sz w:val="24"/>
                <w:szCs w:val="24"/>
              </w:rPr>
              <w:t>Hội đồng quản trị</w:t>
            </w:r>
            <w:r w:rsidRPr="006B36AB">
              <w:rPr>
                <w:rFonts w:ascii="Times New Roman" w:hAnsi="Times New Roman" w:cs="Times New Roman"/>
                <w:sz w:val="24"/>
                <w:szCs w:val="24"/>
              </w:rPr>
              <w:t xml:space="preserve"> là quan hệ phối hợp; các thành viên </w:t>
            </w:r>
            <w:r w:rsidR="006B36AB" w:rsidRPr="008037C4">
              <w:rPr>
                <w:rFonts w:ascii="Times New Roman" w:hAnsi="Times New Roman" w:cs="Times New Roman"/>
                <w:sz w:val="24"/>
                <w:szCs w:val="24"/>
              </w:rPr>
              <w:t>Hội đồng quản trị</w:t>
            </w:r>
            <w:r w:rsidRPr="006B36AB">
              <w:rPr>
                <w:rFonts w:ascii="Times New Roman" w:hAnsi="Times New Roman" w:cs="Times New Roman"/>
                <w:sz w:val="24"/>
                <w:szCs w:val="24"/>
              </w:rPr>
              <w:t xml:space="preserve"> có trách nhiệm thông tin cho nhau về vấn đề có liên quan trong quá trình xử lý công việc được phân công.</w:t>
            </w:r>
          </w:p>
          <w:p w:rsidR="007E0717" w:rsidRPr="006B36AB" w:rsidRDefault="007E0717" w:rsidP="004E0A23">
            <w:pPr>
              <w:jc w:val="both"/>
              <w:rPr>
                <w:rFonts w:ascii="Times New Roman" w:hAnsi="Times New Roman" w:cs="Times New Roman"/>
                <w:sz w:val="24"/>
                <w:szCs w:val="24"/>
              </w:rPr>
            </w:pPr>
            <w:r w:rsidRPr="006B36AB">
              <w:rPr>
                <w:rFonts w:ascii="Times New Roman" w:hAnsi="Times New Roman" w:cs="Times New Roman"/>
                <w:sz w:val="24"/>
                <w:szCs w:val="24"/>
              </w:rPr>
              <w:t xml:space="preserve">2. Trong quá trình xử lý các công việc mà thành viên </w:t>
            </w:r>
            <w:r w:rsidR="006B36AB" w:rsidRPr="008037C4">
              <w:rPr>
                <w:rFonts w:ascii="Times New Roman" w:hAnsi="Times New Roman" w:cs="Times New Roman"/>
                <w:sz w:val="24"/>
                <w:szCs w:val="24"/>
              </w:rPr>
              <w:t>Hội đồng quản trị</w:t>
            </w:r>
            <w:r w:rsidRPr="006B36AB">
              <w:rPr>
                <w:rFonts w:ascii="Times New Roman" w:hAnsi="Times New Roman" w:cs="Times New Roman"/>
                <w:sz w:val="24"/>
                <w:szCs w:val="24"/>
              </w:rPr>
              <w:t xml:space="preserve"> được phân công chịu trách nhiệm chính, nếu có vấn đề liên quan đến lĩnh vực do thành viên </w:t>
            </w:r>
            <w:r w:rsidR="006B36AB" w:rsidRPr="008037C4">
              <w:rPr>
                <w:rFonts w:ascii="Times New Roman" w:hAnsi="Times New Roman" w:cs="Times New Roman"/>
                <w:sz w:val="24"/>
                <w:szCs w:val="24"/>
              </w:rPr>
              <w:t>Hội đồng quản trị</w:t>
            </w:r>
            <w:r w:rsidRPr="006B36AB">
              <w:rPr>
                <w:rFonts w:ascii="Times New Roman" w:hAnsi="Times New Roman" w:cs="Times New Roman"/>
                <w:sz w:val="24"/>
                <w:szCs w:val="24"/>
              </w:rPr>
              <w:t xml:space="preserve"> khác phụ trách mà cần có ý kiến của thành viên đó thì thành viên </w:t>
            </w:r>
            <w:r w:rsidR="006B36AB" w:rsidRPr="008037C4">
              <w:rPr>
                <w:rFonts w:ascii="Times New Roman" w:hAnsi="Times New Roman" w:cs="Times New Roman"/>
                <w:sz w:val="24"/>
                <w:szCs w:val="24"/>
              </w:rPr>
              <w:t>Hội đồng quản trị</w:t>
            </w:r>
            <w:r w:rsidRPr="006B36AB">
              <w:rPr>
                <w:rFonts w:ascii="Times New Roman" w:hAnsi="Times New Roman" w:cs="Times New Roman"/>
                <w:sz w:val="24"/>
                <w:szCs w:val="24"/>
              </w:rPr>
              <w:t xml:space="preserve"> chịu trách nhiệm chính phải chủ động phối hợp xử lý. Trong trường hợp giữa các thành viên </w:t>
            </w:r>
            <w:r w:rsidR="006B36AB" w:rsidRPr="008037C4">
              <w:rPr>
                <w:rFonts w:ascii="Times New Roman" w:hAnsi="Times New Roman" w:cs="Times New Roman"/>
                <w:sz w:val="24"/>
                <w:szCs w:val="24"/>
              </w:rPr>
              <w:t>Hội đồng quản trị</w:t>
            </w:r>
            <w:r w:rsidRPr="006B36AB">
              <w:rPr>
                <w:rFonts w:ascii="Times New Roman" w:hAnsi="Times New Roman" w:cs="Times New Roman"/>
                <w:sz w:val="24"/>
                <w:szCs w:val="24"/>
              </w:rPr>
              <w:t xml:space="preserve"> còn có ý kiến khác nhau, thì thành viên chịu trách nhiệm chính báo cáo Chủ tịch </w:t>
            </w:r>
            <w:r w:rsidR="006B36AB" w:rsidRPr="008037C4">
              <w:rPr>
                <w:rFonts w:ascii="Times New Roman" w:hAnsi="Times New Roman" w:cs="Times New Roman"/>
                <w:sz w:val="24"/>
                <w:szCs w:val="24"/>
              </w:rPr>
              <w:t>Hội đồng quản trị</w:t>
            </w:r>
            <w:r w:rsidRPr="006B36AB">
              <w:rPr>
                <w:rFonts w:ascii="Times New Roman" w:hAnsi="Times New Roman" w:cs="Times New Roman"/>
                <w:sz w:val="24"/>
                <w:szCs w:val="24"/>
              </w:rPr>
              <w:t xml:space="preserve"> xem xét quyết định theo thẩm quyền hoặc tổ chức họp hay lấy ý kiến của các thành viên </w:t>
            </w:r>
            <w:r w:rsidR="006B36AB" w:rsidRPr="008037C4">
              <w:rPr>
                <w:rFonts w:ascii="Times New Roman" w:hAnsi="Times New Roman" w:cs="Times New Roman"/>
                <w:sz w:val="24"/>
                <w:szCs w:val="24"/>
              </w:rPr>
              <w:t>Hội đồng quản trị</w:t>
            </w:r>
            <w:r w:rsidRPr="006B36AB">
              <w:rPr>
                <w:rFonts w:ascii="Times New Roman" w:hAnsi="Times New Roman" w:cs="Times New Roman"/>
                <w:sz w:val="24"/>
                <w:szCs w:val="24"/>
              </w:rPr>
              <w:t xml:space="preserve"> theo quy định của pháp luật, Điều lệ và quy định nội bộ của </w:t>
            </w:r>
            <w:r w:rsidRPr="006B36AB">
              <w:rPr>
                <w:rFonts w:ascii="Times New Roman" w:hAnsi="Times New Roman" w:cs="Times New Roman"/>
                <w:sz w:val="24"/>
                <w:szCs w:val="24"/>
                <w:lang w:val="fr-FR"/>
              </w:rPr>
              <w:t>Petrolimex</w:t>
            </w:r>
            <w:r w:rsidRPr="006B36AB">
              <w:rPr>
                <w:rFonts w:ascii="Times New Roman" w:hAnsi="Times New Roman" w:cs="Times New Roman"/>
                <w:sz w:val="24"/>
                <w:szCs w:val="24"/>
              </w:rPr>
              <w:t>.</w:t>
            </w:r>
          </w:p>
          <w:p w:rsidR="007E0717" w:rsidRPr="007C7EE4" w:rsidRDefault="007E0717" w:rsidP="00E72874">
            <w:pPr>
              <w:spacing w:after="120"/>
              <w:jc w:val="both"/>
              <w:rPr>
                <w:rFonts w:ascii="Times New Roman" w:hAnsi="Times New Roman" w:cs="Times New Roman"/>
                <w:i/>
                <w:sz w:val="26"/>
                <w:szCs w:val="26"/>
              </w:rPr>
            </w:pPr>
            <w:r w:rsidRPr="006B36AB">
              <w:rPr>
                <w:rFonts w:ascii="Times New Roman" w:hAnsi="Times New Roman" w:cs="Times New Roman"/>
                <w:sz w:val="24"/>
                <w:szCs w:val="24"/>
              </w:rPr>
              <w:t>3.</w:t>
            </w:r>
            <w:r w:rsidRPr="006B36AB">
              <w:rPr>
                <w:rFonts w:ascii="Times New Roman" w:hAnsi="Times New Roman" w:cs="Times New Roman"/>
                <w:b/>
                <w:sz w:val="24"/>
                <w:szCs w:val="24"/>
              </w:rPr>
              <w:t xml:space="preserve"> </w:t>
            </w:r>
            <w:r w:rsidRPr="006B36AB">
              <w:rPr>
                <w:rFonts w:ascii="Times New Roman" w:hAnsi="Times New Roman" w:cs="Times New Roman"/>
                <w:sz w:val="24"/>
                <w:szCs w:val="24"/>
              </w:rPr>
              <w:t xml:space="preserve">Trong trường hợp có sự phân công lại công việc giữa các thành viên </w:t>
            </w:r>
            <w:r w:rsidR="006B36AB" w:rsidRPr="008037C4">
              <w:rPr>
                <w:rFonts w:ascii="Times New Roman" w:hAnsi="Times New Roman" w:cs="Times New Roman"/>
                <w:sz w:val="24"/>
                <w:szCs w:val="24"/>
              </w:rPr>
              <w:t>Hội đồng quản trị</w:t>
            </w:r>
            <w:r w:rsidRPr="006B36AB">
              <w:rPr>
                <w:rFonts w:ascii="Times New Roman" w:hAnsi="Times New Roman" w:cs="Times New Roman"/>
                <w:sz w:val="24"/>
                <w:szCs w:val="24"/>
              </w:rPr>
              <w:t xml:space="preserve"> thì các thành viên </w:t>
            </w:r>
            <w:r w:rsidR="006B36AB" w:rsidRPr="008037C4">
              <w:rPr>
                <w:rFonts w:ascii="Times New Roman" w:hAnsi="Times New Roman" w:cs="Times New Roman"/>
                <w:sz w:val="24"/>
                <w:szCs w:val="24"/>
              </w:rPr>
              <w:t>Hội đồng quản trị</w:t>
            </w:r>
            <w:r w:rsidRPr="006B36AB">
              <w:rPr>
                <w:rFonts w:ascii="Times New Roman" w:hAnsi="Times New Roman" w:cs="Times New Roman"/>
                <w:sz w:val="24"/>
                <w:szCs w:val="24"/>
              </w:rPr>
              <w:t xml:space="preserve"> phải bàn giao công việc, hồ sơ, tài liệu liên quan bằng văn bản.</w:t>
            </w:r>
          </w:p>
        </w:tc>
        <w:tc>
          <w:tcPr>
            <w:tcW w:w="1417" w:type="dxa"/>
          </w:tcPr>
          <w:p w:rsidR="007E0717" w:rsidRPr="007C7EE4" w:rsidRDefault="0074388F" w:rsidP="00C156F6">
            <w:pPr>
              <w:jc w:val="both"/>
              <w:rPr>
                <w:rFonts w:ascii="Times New Roman" w:hAnsi="Times New Roman" w:cs="Times New Roman"/>
                <w:i/>
                <w:sz w:val="26"/>
                <w:szCs w:val="26"/>
              </w:rPr>
            </w:pPr>
            <w:r w:rsidRPr="004F1A7C">
              <w:rPr>
                <w:rFonts w:ascii="Times New Roman" w:hAnsi="Times New Roman" w:cs="Times New Roman"/>
                <w:bCs/>
                <w:sz w:val="20"/>
                <w:szCs w:val="26"/>
              </w:rPr>
              <w:t>QC hiện hành</w:t>
            </w:r>
          </w:p>
        </w:tc>
      </w:tr>
      <w:tr w:rsidR="00D57CEC" w:rsidRPr="00782335" w:rsidTr="00AE55B8">
        <w:tc>
          <w:tcPr>
            <w:tcW w:w="6663" w:type="dxa"/>
          </w:tcPr>
          <w:p w:rsidR="00D57CEC" w:rsidRDefault="00D57CEC" w:rsidP="00D57CEC">
            <w:pPr>
              <w:jc w:val="both"/>
              <w:rPr>
                <w:rFonts w:ascii="Times New Roman" w:hAnsi="Times New Roman" w:cs="Times New Roman"/>
                <w:b/>
                <w:sz w:val="24"/>
                <w:szCs w:val="24"/>
              </w:rPr>
            </w:pPr>
            <w:r w:rsidRPr="006B6DA0">
              <w:rPr>
                <w:rFonts w:ascii="Times New Roman" w:hAnsi="Times New Roman" w:cs="Times New Roman"/>
                <w:b/>
                <w:sz w:val="24"/>
                <w:szCs w:val="24"/>
              </w:rPr>
              <w:t>Điều 42. Mối quan hệ với TGĐ điều hành</w:t>
            </w:r>
          </w:p>
          <w:p w:rsidR="00587110" w:rsidRPr="006B6DA0" w:rsidRDefault="00587110" w:rsidP="00D57CEC">
            <w:pPr>
              <w:jc w:val="both"/>
              <w:rPr>
                <w:rFonts w:ascii="Times New Roman" w:hAnsi="Times New Roman" w:cs="Times New Roman"/>
                <w:b/>
                <w:sz w:val="24"/>
                <w:szCs w:val="24"/>
              </w:rPr>
            </w:pPr>
          </w:p>
          <w:p w:rsidR="00D57CEC" w:rsidRPr="006B6DA0"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1.</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HĐQT chịu trách nhiệm bổ nhiệm TGĐ để điều hành hoạt động kinh doanh hàng ngày của Petrolimex; đồng thời kịp thời bãi nhiệm TGĐ không đáp ứng được các điều kiện, tiêu chuẩn theo quy định của pháp luật và Điều lệ của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w:t>
            </w:r>
          </w:p>
          <w:p w:rsidR="00D57CEC"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2. HĐQT lãnh đạo và giám sát mọi hoạt động của TGĐ trên cơ sở tạo mọi điều kiện tốt nhất về cơ chế, chính sách, nguồn nhân lực, cơ sở vật chất để giúp TGĐ hoàn thành nhiệm vụ được giao.</w:t>
            </w:r>
          </w:p>
          <w:p w:rsidR="007914C9" w:rsidRPr="006B6DA0" w:rsidRDefault="007914C9" w:rsidP="00D57CEC">
            <w:pPr>
              <w:jc w:val="both"/>
              <w:rPr>
                <w:rFonts w:ascii="Times New Roman" w:hAnsi="Times New Roman" w:cs="Times New Roman"/>
                <w:sz w:val="24"/>
                <w:szCs w:val="24"/>
              </w:rPr>
            </w:pPr>
          </w:p>
          <w:p w:rsidR="00D57CEC" w:rsidRPr="006B6DA0"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3.</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HĐQT thực hiện việc khen thưởng và kỷ luật, xử lý sai phạm đối với TGĐ một cách khách quan trên các căn cứ và cơ sở phù hợp quy định của pháp luật, Điều lệ và các quy định nội bộ của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w:t>
            </w:r>
          </w:p>
          <w:p w:rsidR="00D57CEC" w:rsidRPr="006B6DA0"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4.</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Khi tổ chức thực hiện các nghị quyết, quyết định của HĐQT, nếu phát hiện vấn đề không có lợi cho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 xml:space="preserve"> thì TGĐ đề nghị với HĐQT để xem xét điều chỉnh lại nghị quyết, quyết định. Trường hợp HĐQT không điều chỉnh lại nghị quyết, quyết định thì TGĐ vẫn phải thực hiện nhưng có quyền bảo lưu ý kiến và kiến nghị lên ĐHĐCĐ gần nhất.</w:t>
            </w:r>
          </w:p>
          <w:p w:rsidR="00D57CEC" w:rsidRPr="006B6DA0"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5. Trước các cuộc họp HĐQT 03 (ba) ngày làm việc;</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TGĐ phải gửi báo cáo bằng văn bản về tình hình hoạt động kinh doanh tháng, quý, năm và phương hướng hoạt động trong thời kỳ tới của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 xml:space="preserve"> cho HĐQT (thông qua Thư ký Tập đoàn).</w:t>
            </w:r>
          </w:p>
          <w:p w:rsidR="00D57CEC" w:rsidRPr="006B6DA0"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6.</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TGĐ có trách nhiệm báo cáo HĐQT mọi vấn đề có liên quan tới hoạt động điều hành kinh doanh của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w:t>
            </w:r>
          </w:p>
          <w:p w:rsidR="00D57CEC" w:rsidRPr="006B6DA0"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7.</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Chủ tịch HĐQT tham dự hoặc cử đại diện của HĐQT tham dự các cuộc họp giao ban, các cuộc họp chuẩn bị các đề án trình HĐQT do TGĐ chủ trì. Chủ tịch HĐQT hoặc người đại diện HĐQT dự họp có quyền phát biểu đóng góp ý kiến nhưng không có quyền kết luận cuộc họp.</w:t>
            </w:r>
          </w:p>
          <w:p w:rsidR="00D57CEC"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8.</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Định kỳ hàng năm, HĐQT xem xét, đánh giá, phê duyệt bổ sung quy hoạch lãnh đạo cho các vị trí TGĐ, Phó TGĐ, KTT.</w:t>
            </w:r>
          </w:p>
          <w:p w:rsidR="007914C9" w:rsidRPr="006B6DA0" w:rsidRDefault="007914C9" w:rsidP="00D57CEC">
            <w:pPr>
              <w:jc w:val="both"/>
              <w:rPr>
                <w:rFonts w:ascii="Times New Roman" w:hAnsi="Times New Roman" w:cs="Times New Roman"/>
                <w:sz w:val="24"/>
                <w:szCs w:val="24"/>
              </w:rPr>
            </w:pPr>
          </w:p>
          <w:p w:rsidR="00D57CEC" w:rsidRPr="006B6DA0"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 xml:space="preserve">9. Các chương trình nghiên cứu, khảo sát, học tập trong nước và ngoài nước; các cuộc đàm phán và ký kết hợp đồng… của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 xml:space="preserve"> có liên quan đến chức năng, nhiệm vụ, quyền hạn của HĐQT, TGĐ có trách nhiệm báo cáo Chủ tịch HĐQT đề cử thành viên HĐQT tham dự.</w:t>
            </w:r>
          </w:p>
          <w:p w:rsidR="00D57CEC" w:rsidRPr="006B6DA0"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10.</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Các cuộc họp do các cơ quan có liên quan mời ban lãnh đạo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 xml:space="preserve"> tham dự (trừ những trường hợp mời đích danh), thì tùy theo tính chất từng cuộc họp để phân công cụ thể. Những cuộc họp có liên quan đến đổi mới tổ chức, cơ chế, chính sách, kế hoạch hàng năm, kế hoạch 5 năm, chiến lược phát triển trung-dài hạn hoặc xử lý những vấn đề đang vướng mắc lớn của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 xml:space="preserve"> thì Chủ tịch HĐQT và TGĐ cùng dự; hoặc Chủ tịch HĐQT quyết định một trong hai chức danh trên tham dự, sau đó thông báo lại cho nhau.</w:t>
            </w:r>
          </w:p>
          <w:p w:rsidR="00D57CEC" w:rsidRPr="006B6DA0"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11.</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Tại các phiên họp HĐQT, Chủ tịch HĐQT hoặc người chủ trì phiên họp căn cứ nội dung họp để quyết định mời thêm các Phó TGĐ hoặc trưởng/phó Phòng/Ban/đơn vị phục trách mảng công việc có liên quan tham dự họp, báo cáo công việc cụ thể và tham gia ý kiến (nếu có).</w:t>
            </w:r>
          </w:p>
          <w:p w:rsidR="00D57CEC"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12.</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Tại các phiên họp định kỳ hoặc đột xuất của Ban TGĐ hoặc các phiên họp liên quan đến các nội dung quan trọng do Ban TGĐ chủ trì, người chủ trì mời và Chủ tịch HĐQT tham dự hoặc cử đại diện HĐQT cùng tham dự họp và chỉ đạo trực tiếp (nếu có).</w:t>
            </w:r>
          </w:p>
          <w:p w:rsidR="007914C9" w:rsidRPr="006B6DA0" w:rsidRDefault="007914C9" w:rsidP="00D57CEC">
            <w:pPr>
              <w:jc w:val="both"/>
              <w:rPr>
                <w:rFonts w:ascii="Times New Roman" w:hAnsi="Times New Roman" w:cs="Times New Roman"/>
                <w:sz w:val="24"/>
                <w:szCs w:val="24"/>
              </w:rPr>
            </w:pPr>
          </w:p>
          <w:p w:rsidR="00D57CEC"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13.</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TGĐ chịu trách nhiệm báo cáo bằng văn bản cho HĐQT về việc thực hiện nhiệm vụ và quyền hạn được giao theo định kỳ.</w:t>
            </w:r>
          </w:p>
          <w:p w:rsidR="007914C9" w:rsidRPr="006B6DA0" w:rsidRDefault="007914C9" w:rsidP="00D57CEC">
            <w:pPr>
              <w:jc w:val="both"/>
              <w:rPr>
                <w:rFonts w:ascii="Times New Roman" w:hAnsi="Times New Roman" w:cs="Times New Roman"/>
                <w:sz w:val="24"/>
                <w:szCs w:val="24"/>
              </w:rPr>
            </w:pPr>
          </w:p>
          <w:p w:rsidR="00D57CEC" w:rsidRPr="006B6DA0"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14.</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Ngoài các thông tin báo cáo theo định kỳ, theo yêu cầu của các thành viên HĐQT, TGĐ, Phó TGĐ và cán bộ quản lý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 xml:space="preserve"> thực hiện báo cáo trực tiếp hoặc cung cấp các thông tin, báo cáo chỉ đạo giải quyết có liên quan đến mảng công việc được phân công phụ trách, thực hiện.</w:t>
            </w:r>
          </w:p>
          <w:p w:rsidR="00D57CEC"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15.</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TGĐ phải hoạch định, xây dựng và đăng ký kế hoạch, nhiệm vụ cụ thể trong từng thời kỳ của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 xml:space="preserve"> để báo cáo HĐQT.</w:t>
            </w:r>
          </w:p>
          <w:p w:rsidR="007914C9" w:rsidRPr="006B6DA0" w:rsidRDefault="007914C9" w:rsidP="00D57CEC">
            <w:pPr>
              <w:jc w:val="both"/>
              <w:rPr>
                <w:rFonts w:ascii="Times New Roman" w:hAnsi="Times New Roman" w:cs="Times New Roman"/>
                <w:sz w:val="24"/>
                <w:szCs w:val="24"/>
              </w:rPr>
            </w:pPr>
          </w:p>
          <w:p w:rsidR="00D57CEC" w:rsidRPr="006B6DA0" w:rsidRDefault="00D57CEC" w:rsidP="00D57CEC">
            <w:pPr>
              <w:jc w:val="both"/>
              <w:rPr>
                <w:rFonts w:ascii="Times New Roman" w:hAnsi="Times New Roman" w:cs="Times New Roman"/>
                <w:sz w:val="24"/>
                <w:szCs w:val="24"/>
              </w:rPr>
            </w:pPr>
            <w:r w:rsidRPr="006B6DA0">
              <w:rPr>
                <w:rFonts w:ascii="Times New Roman" w:hAnsi="Times New Roman" w:cs="Times New Roman"/>
                <w:sz w:val="24"/>
                <w:szCs w:val="24"/>
              </w:rPr>
              <w:t>16.</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Trường hợp phát hiện có rủi ro, hoặc các sự cố, các việc có thể ảnh hưởng lớn đến uy tín hoặc kết quả, hiệu quả, an toàn hoạt động kinh doanh của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 xml:space="preserve"> hoặc các sự việc xét thấy cần thiết khác. TGĐ phải báo cáo ngay HĐQT để chỉ đạo giải quyết kịp thời.</w:t>
            </w:r>
          </w:p>
          <w:p w:rsidR="00D57CEC" w:rsidRPr="006B6DA0" w:rsidRDefault="00D57CEC" w:rsidP="009878E5">
            <w:pPr>
              <w:spacing w:after="120"/>
              <w:jc w:val="both"/>
              <w:rPr>
                <w:rFonts w:ascii="Times New Roman" w:hAnsi="Times New Roman" w:cs="Times New Roman"/>
                <w:b/>
                <w:sz w:val="24"/>
                <w:szCs w:val="24"/>
              </w:rPr>
            </w:pPr>
            <w:r w:rsidRPr="006B6DA0">
              <w:rPr>
                <w:rFonts w:ascii="Times New Roman" w:hAnsi="Times New Roman" w:cs="Times New Roman"/>
                <w:sz w:val="24"/>
                <w:szCs w:val="24"/>
              </w:rPr>
              <w:t>17. Tất cả các văn bản, tờ trình báo cáo HĐQT phải do TGĐ ký trình. Trường hợp đặc biệt, TGĐ có thể ủy quyền bằng văn bản cho 01 Phó TGĐ thực hiện, trường hợp này TGĐ vẫn phải chịu trách nhiệm về những nội dung ủy quyền.</w:t>
            </w:r>
          </w:p>
        </w:tc>
        <w:tc>
          <w:tcPr>
            <w:tcW w:w="7088" w:type="dxa"/>
          </w:tcPr>
          <w:p w:rsidR="00D57CEC" w:rsidRPr="00587110" w:rsidRDefault="00D57CEC" w:rsidP="00D57CEC">
            <w:pPr>
              <w:jc w:val="both"/>
              <w:rPr>
                <w:rFonts w:ascii="Times New Roman" w:hAnsi="Times New Roman" w:cs="Times New Roman"/>
                <w:b/>
                <w:sz w:val="24"/>
                <w:szCs w:val="26"/>
              </w:rPr>
            </w:pPr>
            <w:r w:rsidRPr="00D57CEC">
              <w:rPr>
                <w:rFonts w:ascii="Times New Roman" w:hAnsi="Times New Roman" w:cs="Times New Roman"/>
                <w:b/>
                <w:sz w:val="24"/>
                <w:szCs w:val="26"/>
              </w:rPr>
              <w:t xml:space="preserve">Điều 46. Mối quan hệ công tác giữa </w:t>
            </w:r>
            <w:r w:rsidR="00587110" w:rsidRPr="00587110">
              <w:rPr>
                <w:rFonts w:ascii="Times New Roman" w:hAnsi="Times New Roman" w:cs="Times New Roman"/>
                <w:b/>
                <w:sz w:val="24"/>
                <w:szCs w:val="24"/>
              </w:rPr>
              <w:t>Hội đồng quản trị</w:t>
            </w:r>
            <w:r w:rsidRPr="00587110">
              <w:rPr>
                <w:rFonts w:ascii="Times New Roman" w:hAnsi="Times New Roman" w:cs="Times New Roman"/>
                <w:b/>
                <w:sz w:val="24"/>
                <w:szCs w:val="26"/>
              </w:rPr>
              <w:t xml:space="preserve"> với </w:t>
            </w:r>
            <w:r w:rsidR="00587110" w:rsidRPr="00587110">
              <w:rPr>
                <w:rFonts w:ascii="Times New Roman" w:hAnsi="Times New Roman" w:cs="Times New Roman"/>
                <w:b/>
                <w:sz w:val="24"/>
                <w:szCs w:val="24"/>
              </w:rPr>
              <w:t>Tổng giám đốc</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1.</w:t>
            </w:r>
            <w:r w:rsidRPr="00D57CEC">
              <w:rPr>
                <w:rFonts w:ascii="Times New Roman" w:hAnsi="Times New Roman" w:cs="Times New Roman"/>
                <w:b/>
                <w:sz w:val="24"/>
                <w:szCs w:val="24"/>
              </w:rPr>
              <w:t xml:space="preserve">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chịu trách nhiệm bổ nhiệm </w:t>
            </w:r>
            <w:r w:rsidR="00587110" w:rsidRPr="00D57CEC">
              <w:rPr>
                <w:rFonts w:ascii="Times New Roman" w:hAnsi="Times New Roman" w:cs="Times New Roman"/>
                <w:sz w:val="24"/>
                <w:szCs w:val="24"/>
              </w:rPr>
              <w:t>T</w:t>
            </w:r>
            <w:r w:rsidR="00587110">
              <w:rPr>
                <w:rFonts w:ascii="Times New Roman" w:hAnsi="Times New Roman" w:cs="Times New Roman"/>
                <w:sz w:val="24"/>
                <w:szCs w:val="24"/>
              </w:rPr>
              <w:t>ổng giám đốc</w:t>
            </w:r>
            <w:r w:rsidRPr="00D57CEC">
              <w:rPr>
                <w:rFonts w:ascii="Times New Roman" w:hAnsi="Times New Roman" w:cs="Times New Roman"/>
                <w:sz w:val="24"/>
                <w:szCs w:val="24"/>
              </w:rPr>
              <w:t xml:space="preserve"> để điều hành hoạt động kinh doanh hàng ngày của Petrolimex; đồng thời kịp thời bãi nhiệm 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không đáp ứng được các điều kiện, tiêu chuẩn theo quy định của pháp luật và Điều lệ của </w:t>
            </w:r>
            <w:r w:rsidRPr="00D57CEC">
              <w:rPr>
                <w:rFonts w:ascii="Times New Roman" w:hAnsi="Times New Roman" w:cs="Times New Roman"/>
                <w:sz w:val="24"/>
                <w:szCs w:val="24"/>
                <w:lang w:val="fr-FR"/>
              </w:rPr>
              <w:t>Petrolimex</w:t>
            </w:r>
            <w:r w:rsidRPr="00D57CEC">
              <w:rPr>
                <w:rFonts w:ascii="Times New Roman" w:hAnsi="Times New Roman" w:cs="Times New Roman"/>
                <w:sz w:val="24"/>
                <w:szCs w:val="24"/>
              </w:rPr>
              <w:t>.</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 xml:space="preserve">2.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lãnh đạo và giám sát mọi hoạt động của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trên cơ sở tạo mọi điều kiện tốt nhất về cơ chế, chính sách, nguồn nhân lực, cơ sở vật chất để giúp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hoàn thành nhiệm vụ được giao.</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3.</w:t>
            </w:r>
            <w:r w:rsidRPr="00D57CEC">
              <w:rPr>
                <w:rFonts w:ascii="Times New Roman" w:hAnsi="Times New Roman" w:cs="Times New Roman"/>
                <w:b/>
                <w:sz w:val="24"/>
                <w:szCs w:val="24"/>
              </w:rPr>
              <w:t xml:space="preserve">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thực hiện việc khen thưởng và kỷ luật, xử lý sai phạm đối với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một cách khách quan trên các căn cứ và cơ sở phù hợp quy định của pháp luật, Điều lệ và các quy định nội bộ của </w:t>
            </w:r>
            <w:r w:rsidRPr="00D57CEC">
              <w:rPr>
                <w:rFonts w:ascii="Times New Roman" w:hAnsi="Times New Roman" w:cs="Times New Roman"/>
                <w:sz w:val="24"/>
                <w:szCs w:val="24"/>
                <w:lang w:val="fr-FR"/>
              </w:rPr>
              <w:t>Petrolimex</w:t>
            </w:r>
            <w:r w:rsidRPr="00D57CEC">
              <w:rPr>
                <w:rFonts w:ascii="Times New Roman" w:hAnsi="Times New Roman" w:cs="Times New Roman"/>
                <w:sz w:val="24"/>
                <w:szCs w:val="24"/>
              </w:rPr>
              <w:t>.</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4.</w:t>
            </w:r>
            <w:r w:rsidRPr="00D57CEC">
              <w:rPr>
                <w:rFonts w:ascii="Times New Roman" w:hAnsi="Times New Roman" w:cs="Times New Roman"/>
                <w:b/>
                <w:sz w:val="24"/>
                <w:szCs w:val="24"/>
              </w:rPr>
              <w:t xml:space="preserve"> </w:t>
            </w:r>
            <w:r w:rsidRPr="00D57CEC">
              <w:rPr>
                <w:rFonts w:ascii="Times New Roman" w:hAnsi="Times New Roman" w:cs="Times New Roman"/>
                <w:sz w:val="24"/>
                <w:szCs w:val="24"/>
              </w:rPr>
              <w:t xml:space="preserve">Khi tổ chức thực hiện các nghị quyết, quyết định của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nếu phát hiện vấn đề không có lợi cho </w:t>
            </w:r>
            <w:r w:rsidRPr="00D57CEC">
              <w:rPr>
                <w:rFonts w:ascii="Times New Roman" w:hAnsi="Times New Roman" w:cs="Times New Roman"/>
                <w:sz w:val="24"/>
                <w:szCs w:val="24"/>
                <w:lang w:val="fr-FR"/>
              </w:rPr>
              <w:t>Petrolimex</w:t>
            </w:r>
            <w:r w:rsidRPr="00D57CEC">
              <w:rPr>
                <w:rFonts w:ascii="Times New Roman" w:hAnsi="Times New Roman" w:cs="Times New Roman"/>
                <w:sz w:val="24"/>
                <w:szCs w:val="24"/>
              </w:rPr>
              <w:t xml:space="preserve"> thì TGĐ đề nghị với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để xem xét điều chỉnh lại nghị quyết, quyết định. Trường hợp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không điều chỉnh lại nghị quyết, quyết định thì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vẫn phải thực hiện nhưng có quyền bảo lưu ý kiến và kiến nghị lên Đ</w:t>
            </w:r>
            <w:r w:rsidR="009878E5">
              <w:rPr>
                <w:rFonts w:ascii="Times New Roman" w:hAnsi="Times New Roman" w:cs="Times New Roman"/>
                <w:sz w:val="24"/>
                <w:szCs w:val="24"/>
              </w:rPr>
              <w:t xml:space="preserve">ại hội đồng cổ đông </w:t>
            </w:r>
            <w:r w:rsidRPr="00D57CEC">
              <w:rPr>
                <w:rFonts w:ascii="Times New Roman" w:hAnsi="Times New Roman" w:cs="Times New Roman"/>
                <w:sz w:val="24"/>
                <w:szCs w:val="24"/>
              </w:rPr>
              <w:t>gần nhất.</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 xml:space="preserve">5. Trước các cuộc họp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03 (ba) ngày làm việc;</w:t>
            </w:r>
            <w:r w:rsidRPr="00D57CEC">
              <w:rPr>
                <w:rFonts w:ascii="Times New Roman" w:hAnsi="Times New Roman" w:cs="Times New Roman"/>
                <w:b/>
                <w:sz w:val="24"/>
                <w:szCs w:val="24"/>
              </w:rPr>
              <w:t xml:space="preserve">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phải gửi báo cáo bằng văn bản về tình hình hoạt động kinh doanh tháng, quý, năm và phương hướng hoạt động trong thời kỳ tới của </w:t>
            </w:r>
            <w:r w:rsidRPr="00D57CEC">
              <w:rPr>
                <w:rFonts w:ascii="Times New Roman" w:hAnsi="Times New Roman" w:cs="Times New Roman"/>
                <w:sz w:val="24"/>
                <w:szCs w:val="24"/>
                <w:lang w:val="fr-FR"/>
              </w:rPr>
              <w:t>Petrolimex</w:t>
            </w:r>
            <w:r w:rsidRPr="00D57CEC">
              <w:rPr>
                <w:rFonts w:ascii="Times New Roman" w:hAnsi="Times New Roman" w:cs="Times New Roman"/>
                <w:sz w:val="24"/>
                <w:szCs w:val="24"/>
              </w:rPr>
              <w:t xml:space="preserve"> cho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(thông qua Thư ký HĐQT).</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6.</w:t>
            </w:r>
            <w:r w:rsidRPr="00D57CEC">
              <w:rPr>
                <w:rFonts w:ascii="Times New Roman" w:hAnsi="Times New Roman" w:cs="Times New Roman"/>
                <w:b/>
                <w:sz w:val="24"/>
                <w:szCs w:val="24"/>
              </w:rPr>
              <w:t xml:space="preserve">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có trách nhiệm báo cáo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mọi vấn đề có liên quan tới hoạt động điều hành kinh doanh của </w:t>
            </w:r>
            <w:r w:rsidRPr="00D57CEC">
              <w:rPr>
                <w:rFonts w:ascii="Times New Roman" w:hAnsi="Times New Roman" w:cs="Times New Roman"/>
                <w:sz w:val="24"/>
                <w:szCs w:val="24"/>
                <w:lang w:val="fr-FR"/>
              </w:rPr>
              <w:t>Petrolimex</w:t>
            </w:r>
            <w:r w:rsidRPr="00D57CEC">
              <w:rPr>
                <w:rFonts w:ascii="Times New Roman" w:hAnsi="Times New Roman" w:cs="Times New Roman"/>
                <w:sz w:val="24"/>
                <w:szCs w:val="24"/>
              </w:rPr>
              <w:t>.</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7.</w:t>
            </w:r>
            <w:r w:rsidRPr="00D57CEC">
              <w:rPr>
                <w:rFonts w:ascii="Times New Roman" w:hAnsi="Times New Roman" w:cs="Times New Roman"/>
                <w:b/>
                <w:sz w:val="24"/>
                <w:szCs w:val="24"/>
              </w:rPr>
              <w:t xml:space="preserve"> </w:t>
            </w:r>
            <w:r w:rsidRPr="00D57CEC">
              <w:rPr>
                <w:rFonts w:ascii="Times New Roman" w:hAnsi="Times New Roman" w:cs="Times New Roman"/>
                <w:sz w:val="24"/>
                <w:szCs w:val="24"/>
              </w:rPr>
              <w:t xml:space="preserve">Chủ tịch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tham dự hoặc cử đại diện của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tham dự các cuộc họp giao ban, các cuộc họp chuẩn bị các đề án trình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do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chủ trì. Chủ tịch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hoặc người đại diện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dự họp có quyền phát biểu đóng góp ý kiến nhưng không có quyền kết luận cuộc họp.</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8.</w:t>
            </w:r>
            <w:r w:rsidRPr="00D57CEC">
              <w:rPr>
                <w:rFonts w:ascii="Times New Roman" w:hAnsi="Times New Roman" w:cs="Times New Roman"/>
                <w:b/>
                <w:sz w:val="24"/>
                <w:szCs w:val="24"/>
              </w:rPr>
              <w:t xml:space="preserve"> </w:t>
            </w:r>
            <w:r w:rsidRPr="00D57CEC">
              <w:rPr>
                <w:rFonts w:ascii="Times New Roman" w:hAnsi="Times New Roman" w:cs="Times New Roman"/>
                <w:sz w:val="24"/>
                <w:szCs w:val="24"/>
              </w:rPr>
              <w:t>Định kỳ hàng năm</w:t>
            </w:r>
            <w:r w:rsidR="009878E5" w:rsidRPr="008037C4">
              <w:rPr>
                <w:rFonts w:ascii="Times New Roman" w:hAnsi="Times New Roman" w:cs="Times New Roman"/>
                <w:sz w:val="24"/>
                <w:szCs w:val="24"/>
              </w:rPr>
              <w:t xml:space="preserve"> Hội đồng quản trị</w:t>
            </w:r>
            <w:r w:rsidRPr="00D57CEC">
              <w:rPr>
                <w:rFonts w:ascii="Times New Roman" w:hAnsi="Times New Roman" w:cs="Times New Roman"/>
                <w:sz w:val="24"/>
                <w:szCs w:val="24"/>
              </w:rPr>
              <w:t xml:space="preserve"> xem xét, đánh giá, phê duyệt bổ sung quy hoạch lãnh đạo cho các vị trí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Phó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w:t>
            </w:r>
            <w:r w:rsidR="006B5F12">
              <w:rPr>
                <w:rFonts w:ascii="Times New Roman" w:hAnsi="Times New Roman" w:cs="Times New Roman"/>
                <w:sz w:val="24"/>
                <w:szCs w:val="24"/>
              </w:rPr>
              <w:t xml:space="preserve">Giám đốc tài chính - </w:t>
            </w:r>
            <w:r w:rsidRPr="00D57CEC">
              <w:rPr>
                <w:rFonts w:ascii="Times New Roman" w:hAnsi="Times New Roman" w:cs="Times New Roman"/>
                <w:sz w:val="24"/>
                <w:szCs w:val="24"/>
              </w:rPr>
              <w:t>K</w:t>
            </w:r>
            <w:r w:rsidR="005B588F">
              <w:rPr>
                <w:rFonts w:ascii="Times New Roman" w:hAnsi="Times New Roman" w:cs="Times New Roman"/>
                <w:sz w:val="24"/>
                <w:szCs w:val="24"/>
              </w:rPr>
              <w:t>ế toán trưởng</w:t>
            </w:r>
            <w:r w:rsidRPr="00D57CEC">
              <w:rPr>
                <w:rFonts w:ascii="Times New Roman" w:hAnsi="Times New Roman" w:cs="Times New Roman"/>
                <w:sz w:val="24"/>
                <w:szCs w:val="24"/>
              </w:rPr>
              <w:t xml:space="preserve"> </w:t>
            </w:r>
            <w:r w:rsidRPr="00D57CEC">
              <w:rPr>
                <w:rFonts w:ascii="Times New Roman" w:hAnsi="Times New Roman" w:cs="Times New Roman"/>
                <w:sz w:val="24"/>
                <w:szCs w:val="26"/>
                <w:lang w:val="nl-NL"/>
              </w:rPr>
              <w:t>và các chức danh quản lý khác</w:t>
            </w:r>
            <w:r w:rsidRPr="00D57CEC">
              <w:rPr>
                <w:rFonts w:ascii="Times New Roman" w:hAnsi="Times New Roman" w:cs="Times New Roman"/>
                <w:sz w:val="24"/>
                <w:szCs w:val="24"/>
              </w:rPr>
              <w:t>.</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 xml:space="preserve">9. Các chương trình nghiên cứu, khảo sát, học tập trong nước và ngoài nước; các cuộc đàm phán và ký kết hợp đồng… của </w:t>
            </w:r>
            <w:r w:rsidRPr="00D57CEC">
              <w:rPr>
                <w:rFonts w:ascii="Times New Roman" w:hAnsi="Times New Roman" w:cs="Times New Roman"/>
                <w:sz w:val="24"/>
                <w:szCs w:val="24"/>
                <w:lang w:val="fr-FR"/>
              </w:rPr>
              <w:t>Petrolimex</w:t>
            </w:r>
            <w:r w:rsidRPr="00D57CEC">
              <w:rPr>
                <w:rFonts w:ascii="Times New Roman" w:hAnsi="Times New Roman" w:cs="Times New Roman"/>
                <w:sz w:val="24"/>
                <w:szCs w:val="24"/>
              </w:rPr>
              <w:t xml:space="preserve"> có liên quan đến chức năng, nhiệm vụ, quyền hạn của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có trách nhiệm báo cáo Chủ tịch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đề cử thành viên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tham dự.</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10.</w:t>
            </w:r>
            <w:r w:rsidRPr="00D57CEC">
              <w:rPr>
                <w:rFonts w:ascii="Times New Roman" w:hAnsi="Times New Roman" w:cs="Times New Roman"/>
                <w:b/>
                <w:sz w:val="24"/>
                <w:szCs w:val="24"/>
              </w:rPr>
              <w:t xml:space="preserve"> </w:t>
            </w:r>
            <w:r w:rsidRPr="00D57CEC">
              <w:rPr>
                <w:rFonts w:ascii="Times New Roman" w:hAnsi="Times New Roman" w:cs="Times New Roman"/>
                <w:sz w:val="24"/>
                <w:szCs w:val="24"/>
              </w:rPr>
              <w:t xml:space="preserve">Các cuộc họp do các cơ quan có liên quan mời ban lãnh đạo </w:t>
            </w:r>
            <w:r w:rsidRPr="00D57CEC">
              <w:rPr>
                <w:rFonts w:ascii="Times New Roman" w:hAnsi="Times New Roman" w:cs="Times New Roman"/>
                <w:sz w:val="24"/>
                <w:szCs w:val="24"/>
                <w:lang w:val="fr-FR"/>
              </w:rPr>
              <w:t>Petrolimex</w:t>
            </w:r>
            <w:r w:rsidRPr="00D57CEC">
              <w:rPr>
                <w:rFonts w:ascii="Times New Roman" w:hAnsi="Times New Roman" w:cs="Times New Roman"/>
                <w:sz w:val="24"/>
                <w:szCs w:val="24"/>
              </w:rPr>
              <w:t xml:space="preserve"> tham dự (trừ những trường hợp mời đích danh), thì tùy theo tính chất từng cuộc họp để phân công cụ thể. Những cuộc họp có liên quan đến đổi mới tổ chức, cơ chế, chính sách, kế hoạch hàng năm, kế hoạch 5 năm, chiến lược phát triển trung-dài hạn hoặc xử lý những vấn đề đang vướng mắc lớn của </w:t>
            </w:r>
            <w:r w:rsidRPr="00D57CEC">
              <w:rPr>
                <w:rFonts w:ascii="Times New Roman" w:hAnsi="Times New Roman" w:cs="Times New Roman"/>
                <w:sz w:val="24"/>
                <w:szCs w:val="24"/>
                <w:lang w:val="fr-FR"/>
              </w:rPr>
              <w:t>Petrolimex</w:t>
            </w:r>
            <w:r w:rsidRPr="00D57CEC">
              <w:rPr>
                <w:rFonts w:ascii="Times New Roman" w:hAnsi="Times New Roman" w:cs="Times New Roman"/>
                <w:sz w:val="24"/>
                <w:szCs w:val="24"/>
              </w:rPr>
              <w:t xml:space="preserve"> thì Chủ tịch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và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cùng dự; hoặc Chủ tịch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quyết định một trong hai chức danh trên tham dự, sau đó thông báo lại cho nhau.</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11.</w:t>
            </w:r>
            <w:r w:rsidRPr="00D57CEC">
              <w:rPr>
                <w:rFonts w:ascii="Times New Roman" w:hAnsi="Times New Roman" w:cs="Times New Roman"/>
                <w:b/>
                <w:sz w:val="24"/>
                <w:szCs w:val="24"/>
              </w:rPr>
              <w:t xml:space="preserve"> </w:t>
            </w:r>
            <w:r w:rsidRPr="00D57CEC">
              <w:rPr>
                <w:rFonts w:ascii="Times New Roman" w:hAnsi="Times New Roman" w:cs="Times New Roman"/>
                <w:sz w:val="24"/>
                <w:szCs w:val="24"/>
              </w:rPr>
              <w:t xml:space="preserve">Tại các phiên họp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Chủ tịch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hoặc người chủ trì phiên họp căn cứ nội dung họp để quyết định mời thêm các Phó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hoặc trưởng/phó Phòng/Ban/đơn vị phục trách mảng công việc có liên quan tham dự họp, báo cáo công việc cụ thể và tham gia ý kiến (nếu có).</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12.</w:t>
            </w:r>
            <w:r w:rsidRPr="00D57CEC">
              <w:rPr>
                <w:rFonts w:ascii="Times New Roman" w:hAnsi="Times New Roman" w:cs="Times New Roman"/>
                <w:b/>
                <w:sz w:val="24"/>
                <w:szCs w:val="24"/>
              </w:rPr>
              <w:t xml:space="preserve"> </w:t>
            </w:r>
            <w:r w:rsidRPr="00D57CEC">
              <w:rPr>
                <w:rFonts w:ascii="Times New Roman" w:hAnsi="Times New Roman" w:cs="Times New Roman"/>
                <w:sz w:val="24"/>
                <w:szCs w:val="24"/>
              </w:rPr>
              <w:t xml:space="preserve">Tại các phiên họp định kỳ hoặc đột xuất của Ban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hoặc các phiên họp liên quan đến các nội dung quan trọng do Ban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chủ trì, người chủ trì mời và Chủ tịch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tham dự hoặc cử đại diện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cùng tham dự họp và chỉ đạo trực tiếp (nếu có).</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13.</w:t>
            </w:r>
            <w:r w:rsidRPr="00D57CEC">
              <w:rPr>
                <w:rFonts w:ascii="Times New Roman" w:hAnsi="Times New Roman" w:cs="Times New Roman"/>
                <w:b/>
                <w:sz w:val="24"/>
                <w:szCs w:val="24"/>
              </w:rPr>
              <w:t xml:space="preserve"> </w:t>
            </w:r>
            <w:r w:rsidR="005B588F" w:rsidRPr="00D57CEC">
              <w:rPr>
                <w:rFonts w:ascii="Times New Roman" w:hAnsi="Times New Roman" w:cs="Times New Roman"/>
                <w:sz w:val="24"/>
                <w:szCs w:val="24"/>
              </w:rPr>
              <w:t>T</w:t>
            </w:r>
            <w:r w:rsidR="005B588F">
              <w:rPr>
                <w:rFonts w:ascii="Times New Roman" w:hAnsi="Times New Roman" w:cs="Times New Roman"/>
                <w:sz w:val="24"/>
                <w:szCs w:val="24"/>
              </w:rPr>
              <w:t>ổng giám đốc</w:t>
            </w:r>
            <w:r w:rsidRPr="00D57CEC">
              <w:rPr>
                <w:rFonts w:ascii="Times New Roman" w:hAnsi="Times New Roman" w:cs="Times New Roman"/>
                <w:sz w:val="24"/>
                <w:szCs w:val="24"/>
              </w:rPr>
              <w:t xml:space="preserve"> chịu trách nhiệm báo cáo bằng văn bản cho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về việc thực hiện nhiệm vụ và quyền hạn được giao theo định kỳ.</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14.</w:t>
            </w:r>
            <w:r w:rsidRPr="00D57CEC">
              <w:rPr>
                <w:rFonts w:ascii="Times New Roman" w:hAnsi="Times New Roman" w:cs="Times New Roman"/>
                <w:b/>
                <w:sz w:val="24"/>
                <w:szCs w:val="24"/>
              </w:rPr>
              <w:t xml:space="preserve"> </w:t>
            </w:r>
            <w:r w:rsidRPr="00D57CEC">
              <w:rPr>
                <w:rFonts w:ascii="Times New Roman" w:hAnsi="Times New Roman" w:cs="Times New Roman"/>
                <w:sz w:val="24"/>
                <w:szCs w:val="24"/>
              </w:rPr>
              <w:t xml:space="preserve">Ngoài các thông tin báo cáo theo định kỳ, theo yêu cầu của các thành viên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w:t>
            </w:r>
            <w:r w:rsidR="00F96A59" w:rsidRPr="00D57CEC">
              <w:rPr>
                <w:rFonts w:ascii="Times New Roman" w:hAnsi="Times New Roman" w:cs="Times New Roman"/>
                <w:sz w:val="24"/>
                <w:szCs w:val="24"/>
              </w:rPr>
              <w:t>T</w:t>
            </w:r>
            <w:r w:rsidR="00F96A59">
              <w:rPr>
                <w:rFonts w:ascii="Times New Roman" w:hAnsi="Times New Roman" w:cs="Times New Roman"/>
                <w:sz w:val="24"/>
                <w:szCs w:val="24"/>
              </w:rPr>
              <w:t>ổng giám đốc</w:t>
            </w:r>
            <w:r w:rsidRPr="00D57CEC">
              <w:rPr>
                <w:rFonts w:ascii="Times New Roman" w:hAnsi="Times New Roman" w:cs="Times New Roman"/>
                <w:sz w:val="24"/>
                <w:szCs w:val="24"/>
              </w:rPr>
              <w:t xml:space="preserve">, Phó </w:t>
            </w:r>
            <w:r w:rsidR="00F96A59" w:rsidRPr="00D57CEC">
              <w:rPr>
                <w:rFonts w:ascii="Times New Roman" w:hAnsi="Times New Roman" w:cs="Times New Roman"/>
                <w:sz w:val="24"/>
                <w:szCs w:val="24"/>
              </w:rPr>
              <w:t>T</w:t>
            </w:r>
            <w:r w:rsidR="00F96A59">
              <w:rPr>
                <w:rFonts w:ascii="Times New Roman" w:hAnsi="Times New Roman" w:cs="Times New Roman"/>
                <w:sz w:val="24"/>
                <w:szCs w:val="24"/>
              </w:rPr>
              <w:t>ổng giám đốc</w:t>
            </w:r>
            <w:r w:rsidRPr="00D57CEC">
              <w:rPr>
                <w:rFonts w:ascii="Times New Roman" w:hAnsi="Times New Roman" w:cs="Times New Roman"/>
                <w:sz w:val="24"/>
                <w:szCs w:val="24"/>
              </w:rPr>
              <w:t xml:space="preserve"> và cán bộ quản lý </w:t>
            </w:r>
            <w:r w:rsidRPr="00D57CEC">
              <w:rPr>
                <w:rFonts w:ascii="Times New Roman" w:hAnsi="Times New Roman" w:cs="Times New Roman"/>
                <w:sz w:val="24"/>
                <w:szCs w:val="24"/>
                <w:lang w:val="fr-FR"/>
              </w:rPr>
              <w:t>Petrolimex</w:t>
            </w:r>
            <w:r w:rsidRPr="00D57CEC">
              <w:rPr>
                <w:rFonts w:ascii="Times New Roman" w:hAnsi="Times New Roman" w:cs="Times New Roman"/>
                <w:sz w:val="24"/>
                <w:szCs w:val="24"/>
              </w:rPr>
              <w:t xml:space="preserve"> thực hiện báo cáo trực tiếp hoặc cung cấp các thông tin, báo cáo chỉ đạo giải quyết có liên quan đến mảng công việc được phân công phụ trách, thực hiện.</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15.</w:t>
            </w:r>
            <w:r w:rsidRPr="00D57CEC">
              <w:rPr>
                <w:rFonts w:ascii="Times New Roman" w:hAnsi="Times New Roman" w:cs="Times New Roman"/>
                <w:b/>
                <w:sz w:val="24"/>
                <w:szCs w:val="24"/>
              </w:rPr>
              <w:t xml:space="preserve"> </w:t>
            </w:r>
            <w:r w:rsidR="00F96A59" w:rsidRPr="00D57CEC">
              <w:rPr>
                <w:rFonts w:ascii="Times New Roman" w:hAnsi="Times New Roman" w:cs="Times New Roman"/>
                <w:sz w:val="24"/>
                <w:szCs w:val="24"/>
              </w:rPr>
              <w:t>T</w:t>
            </w:r>
            <w:r w:rsidR="00F96A59">
              <w:rPr>
                <w:rFonts w:ascii="Times New Roman" w:hAnsi="Times New Roman" w:cs="Times New Roman"/>
                <w:sz w:val="24"/>
                <w:szCs w:val="24"/>
              </w:rPr>
              <w:t>ổng giám đốc</w:t>
            </w:r>
            <w:r w:rsidRPr="00D57CEC">
              <w:rPr>
                <w:rFonts w:ascii="Times New Roman" w:hAnsi="Times New Roman" w:cs="Times New Roman"/>
                <w:sz w:val="24"/>
                <w:szCs w:val="24"/>
              </w:rPr>
              <w:t xml:space="preserve"> phải hoạch định, xây dựng và đăng ký kế hoạch, nhiệm vụ cụ thể trong từng thời kỳ của </w:t>
            </w:r>
            <w:r w:rsidRPr="00D57CEC">
              <w:rPr>
                <w:rFonts w:ascii="Times New Roman" w:hAnsi="Times New Roman" w:cs="Times New Roman"/>
                <w:sz w:val="24"/>
                <w:szCs w:val="24"/>
                <w:lang w:val="fr-FR"/>
              </w:rPr>
              <w:t>Petrolimex</w:t>
            </w:r>
            <w:r w:rsidRPr="00D57CEC">
              <w:rPr>
                <w:rFonts w:ascii="Times New Roman" w:hAnsi="Times New Roman" w:cs="Times New Roman"/>
                <w:sz w:val="24"/>
                <w:szCs w:val="24"/>
              </w:rPr>
              <w:t xml:space="preserve"> để báo cáo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w:t>
            </w:r>
          </w:p>
          <w:p w:rsidR="00D57CEC" w:rsidRPr="00D57CEC" w:rsidRDefault="00D57CEC" w:rsidP="00D57CEC">
            <w:pPr>
              <w:jc w:val="both"/>
              <w:rPr>
                <w:rFonts w:ascii="Times New Roman" w:hAnsi="Times New Roman" w:cs="Times New Roman"/>
                <w:sz w:val="24"/>
                <w:szCs w:val="24"/>
              </w:rPr>
            </w:pPr>
            <w:r w:rsidRPr="00D57CEC">
              <w:rPr>
                <w:rFonts w:ascii="Times New Roman" w:hAnsi="Times New Roman" w:cs="Times New Roman"/>
                <w:sz w:val="24"/>
                <w:szCs w:val="24"/>
              </w:rPr>
              <w:t>16.</w:t>
            </w:r>
            <w:r w:rsidRPr="00D57CEC">
              <w:rPr>
                <w:rFonts w:ascii="Times New Roman" w:hAnsi="Times New Roman" w:cs="Times New Roman"/>
                <w:b/>
                <w:sz w:val="24"/>
                <w:szCs w:val="24"/>
              </w:rPr>
              <w:t xml:space="preserve"> </w:t>
            </w:r>
            <w:r w:rsidRPr="00D57CEC">
              <w:rPr>
                <w:rFonts w:ascii="Times New Roman" w:hAnsi="Times New Roman" w:cs="Times New Roman"/>
                <w:sz w:val="24"/>
                <w:szCs w:val="24"/>
              </w:rPr>
              <w:t xml:space="preserve">Trường hợp phát hiện có rủi ro, hoặc các sự cố, các việc có thể ảnh hưởng lớn đến uy tín hoặc kết quả, hiệu quả, an toàn hoạt động kinh doanh của </w:t>
            </w:r>
            <w:r w:rsidRPr="00D57CEC">
              <w:rPr>
                <w:rFonts w:ascii="Times New Roman" w:hAnsi="Times New Roman" w:cs="Times New Roman"/>
                <w:sz w:val="24"/>
                <w:szCs w:val="24"/>
                <w:lang w:val="fr-FR"/>
              </w:rPr>
              <w:t>Petrolimex</w:t>
            </w:r>
            <w:r w:rsidRPr="00D57CEC">
              <w:rPr>
                <w:rFonts w:ascii="Times New Roman" w:hAnsi="Times New Roman" w:cs="Times New Roman"/>
                <w:sz w:val="24"/>
                <w:szCs w:val="24"/>
              </w:rPr>
              <w:t xml:space="preserve"> hoặc các sự việc xét thấy cần thiết khác. </w:t>
            </w:r>
            <w:r w:rsidR="00F96A59" w:rsidRPr="00D57CEC">
              <w:rPr>
                <w:rFonts w:ascii="Times New Roman" w:hAnsi="Times New Roman" w:cs="Times New Roman"/>
                <w:sz w:val="24"/>
                <w:szCs w:val="24"/>
              </w:rPr>
              <w:t>T</w:t>
            </w:r>
            <w:r w:rsidR="00F96A59">
              <w:rPr>
                <w:rFonts w:ascii="Times New Roman" w:hAnsi="Times New Roman" w:cs="Times New Roman"/>
                <w:sz w:val="24"/>
                <w:szCs w:val="24"/>
              </w:rPr>
              <w:t>ổng giám đốc</w:t>
            </w:r>
            <w:r w:rsidRPr="00D57CEC">
              <w:rPr>
                <w:rFonts w:ascii="Times New Roman" w:hAnsi="Times New Roman" w:cs="Times New Roman"/>
                <w:sz w:val="24"/>
                <w:szCs w:val="24"/>
              </w:rPr>
              <w:t xml:space="preserve"> phải báo cáo ngay </w:t>
            </w:r>
            <w:r w:rsidR="009878E5" w:rsidRPr="008037C4">
              <w:rPr>
                <w:rFonts w:ascii="Times New Roman" w:hAnsi="Times New Roman" w:cs="Times New Roman"/>
                <w:sz w:val="24"/>
                <w:szCs w:val="24"/>
              </w:rPr>
              <w:t>Hội đồng quản trị</w:t>
            </w:r>
            <w:r w:rsidRPr="00D57CEC">
              <w:rPr>
                <w:rFonts w:ascii="Times New Roman" w:hAnsi="Times New Roman" w:cs="Times New Roman"/>
                <w:sz w:val="24"/>
                <w:szCs w:val="24"/>
              </w:rPr>
              <w:t xml:space="preserve"> để chỉ đạo giải quyết kịp thời.</w:t>
            </w:r>
          </w:p>
          <w:p w:rsidR="00D57CEC" w:rsidRPr="00D57CEC" w:rsidRDefault="00D57CEC" w:rsidP="002A3F77">
            <w:pPr>
              <w:spacing w:after="120"/>
              <w:jc w:val="both"/>
              <w:rPr>
                <w:rFonts w:ascii="Times New Roman" w:hAnsi="Times New Roman" w:cs="Times New Roman"/>
                <w:b/>
                <w:sz w:val="24"/>
                <w:szCs w:val="26"/>
              </w:rPr>
            </w:pPr>
            <w:r w:rsidRPr="00D57CEC">
              <w:rPr>
                <w:rFonts w:ascii="Times New Roman" w:hAnsi="Times New Roman" w:cs="Times New Roman"/>
                <w:sz w:val="24"/>
                <w:szCs w:val="24"/>
              </w:rPr>
              <w:t xml:space="preserve">17. Tất cả các văn bản, tờ trình báo cáo </w:t>
            </w:r>
            <w:r w:rsidR="00F96A59" w:rsidRPr="008037C4">
              <w:rPr>
                <w:rFonts w:ascii="Times New Roman" w:hAnsi="Times New Roman" w:cs="Times New Roman"/>
                <w:sz w:val="24"/>
                <w:szCs w:val="24"/>
              </w:rPr>
              <w:t>Hội đồng quản trị</w:t>
            </w:r>
            <w:r w:rsidR="00F96A59" w:rsidRPr="00D57CEC">
              <w:rPr>
                <w:rFonts w:ascii="Times New Roman" w:hAnsi="Times New Roman" w:cs="Times New Roman"/>
                <w:sz w:val="24"/>
                <w:szCs w:val="24"/>
              </w:rPr>
              <w:t xml:space="preserve"> </w:t>
            </w:r>
            <w:r w:rsidRPr="00D57CEC">
              <w:rPr>
                <w:rFonts w:ascii="Times New Roman" w:hAnsi="Times New Roman" w:cs="Times New Roman"/>
                <w:sz w:val="24"/>
                <w:szCs w:val="24"/>
              </w:rPr>
              <w:t xml:space="preserve">phải do </w:t>
            </w:r>
            <w:r w:rsidR="00F96A59" w:rsidRPr="00D57CEC">
              <w:rPr>
                <w:rFonts w:ascii="Times New Roman" w:hAnsi="Times New Roman" w:cs="Times New Roman"/>
                <w:sz w:val="24"/>
                <w:szCs w:val="24"/>
              </w:rPr>
              <w:t>T</w:t>
            </w:r>
            <w:r w:rsidR="00F96A59">
              <w:rPr>
                <w:rFonts w:ascii="Times New Roman" w:hAnsi="Times New Roman" w:cs="Times New Roman"/>
                <w:sz w:val="24"/>
                <w:szCs w:val="24"/>
              </w:rPr>
              <w:t>ổng giám đốc</w:t>
            </w:r>
            <w:r w:rsidRPr="00D57CEC">
              <w:rPr>
                <w:rFonts w:ascii="Times New Roman" w:hAnsi="Times New Roman" w:cs="Times New Roman"/>
                <w:sz w:val="24"/>
                <w:szCs w:val="24"/>
              </w:rPr>
              <w:t xml:space="preserve"> ký trình. Trường hợp đặc biệt, </w:t>
            </w:r>
            <w:r w:rsidR="00F96A59" w:rsidRPr="00D57CEC">
              <w:rPr>
                <w:rFonts w:ascii="Times New Roman" w:hAnsi="Times New Roman" w:cs="Times New Roman"/>
                <w:sz w:val="24"/>
                <w:szCs w:val="24"/>
              </w:rPr>
              <w:t>T</w:t>
            </w:r>
            <w:r w:rsidR="00F96A59">
              <w:rPr>
                <w:rFonts w:ascii="Times New Roman" w:hAnsi="Times New Roman" w:cs="Times New Roman"/>
                <w:sz w:val="24"/>
                <w:szCs w:val="24"/>
              </w:rPr>
              <w:t>ổng giám đốc</w:t>
            </w:r>
            <w:r w:rsidRPr="00D57CEC">
              <w:rPr>
                <w:rFonts w:ascii="Times New Roman" w:hAnsi="Times New Roman" w:cs="Times New Roman"/>
                <w:sz w:val="24"/>
                <w:szCs w:val="24"/>
              </w:rPr>
              <w:t xml:space="preserve"> có thể ủy quyền bằng văn bản cho 01 Phó T</w:t>
            </w:r>
            <w:r w:rsidR="007032A7">
              <w:rPr>
                <w:rFonts w:ascii="Times New Roman" w:hAnsi="Times New Roman" w:cs="Times New Roman"/>
                <w:sz w:val="24"/>
                <w:szCs w:val="24"/>
              </w:rPr>
              <w:t>ổng giám đốc</w:t>
            </w:r>
            <w:r w:rsidRPr="00D57CEC">
              <w:rPr>
                <w:rFonts w:ascii="Times New Roman" w:hAnsi="Times New Roman" w:cs="Times New Roman"/>
                <w:sz w:val="24"/>
                <w:szCs w:val="24"/>
              </w:rPr>
              <w:t xml:space="preserve"> thực hiện, trường hợp này </w:t>
            </w:r>
            <w:r w:rsidR="00F96A59" w:rsidRPr="00D57CEC">
              <w:rPr>
                <w:rFonts w:ascii="Times New Roman" w:hAnsi="Times New Roman" w:cs="Times New Roman"/>
                <w:sz w:val="24"/>
                <w:szCs w:val="24"/>
              </w:rPr>
              <w:t>T</w:t>
            </w:r>
            <w:r w:rsidR="00F96A59">
              <w:rPr>
                <w:rFonts w:ascii="Times New Roman" w:hAnsi="Times New Roman" w:cs="Times New Roman"/>
                <w:sz w:val="24"/>
                <w:szCs w:val="24"/>
              </w:rPr>
              <w:t>ổng giám đốc</w:t>
            </w:r>
            <w:r w:rsidRPr="00D57CEC">
              <w:rPr>
                <w:rFonts w:ascii="Times New Roman" w:hAnsi="Times New Roman" w:cs="Times New Roman"/>
                <w:sz w:val="24"/>
                <w:szCs w:val="24"/>
              </w:rPr>
              <w:t xml:space="preserve"> vẫn phải chịu trách nhiệm về những nội dung ủy quyền.</w:t>
            </w:r>
          </w:p>
        </w:tc>
        <w:tc>
          <w:tcPr>
            <w:tcW w:w="1417" w:type="dxa"/>
          </w:tcPr>
          <w:p w:rsidR="00D57CEC" w:rsidRPr="007C7EE4" w:rsidRDefault="0074388F" w:rsidP="00D3276D">
            <w:pPr>
              <w:jc w:val="both"/>
              <w:rPr>
                <w:rFonts w:ascii="Times New Roman" w:hAnsi="Times New Roman" w:cs="Times New Roman"/>
                <w:i/>
                <w:sz w:val="26"/>
                <w:szCs w:val="26"/>
              </w:rPr>
            </w:pPr>
            <w:r w:rsidRPr="004F1A7C">
              <w:rPr>
                <w:rFonts w:ascii="Times New Roman" w:hAnsi="Times New Roman" w:cs="Times New Roman"/>
                <w:bCs/>
                <w:sz w:val="20"/>
                <w:szCs w:val="26"/>
              </w:rPr>
              <w:t>QC hiện hành</w:t>
            </w:r>
          </w:p>
        </w:tc>
      </w:tr>
      <w:tr w:rsidR="007E0717" w:rsidRPr="00782335" w:rsidTr="00AE55B8">
        <w:tc>
          <w:tcPr>
            <w:tcW w:w="6663" w:type="dxa"/>
          </w:tcPr>
          <w:p w:rsidR="007E0717" w:rsidRDefault="007E0717" w:rsidP="006B6DA0">
            <w:pPr>
              <w:jc w:val="both"/>
              <w:rPr>
                <w:rFonts w:ascii="Times New Roman" w:hAnsi="Times New Roman" w:cs="Times New Roman"/>
                <w:b/>
                <w:sz w:val="24"/>
                <w:szCs w:val="24"/>
              </w:rPr>
            </w:pPr>
            <w:r w:rsidRPr="006B6DA0">
              <w:rPr>
                <w:rFonts w:ascii="Times New Roman" w:hAnsi="Times New Roman" w:cs="Times New Roman"/>
                <w:b/>
                <w:sz w:val="24"/>
                <w:szCs w:val="24"/>
              </w:rPr>
              <w:t>Điều 43. Mối quan hệ công tác với BKS</w:t>
            </w:r>
          </w:p>
          <w:p w:rsidR="00546B62" w:rsidRPr="006B6DA0" w:rsidRDefault="00546B62" w:rsidP="006B6DA0">
            <w:pPr>
              <w:jc w:val="both"/>
              <w:rPr>
                <w:rFonts w:ascii="Times New Roman" w:hAnsi="Times New Roman" w:cs="Times New Roman"/>
                <w:b/>
                <w:sz w:val="24"/>
                <w:szCs w:val="24"/>
              </w:rPr>
            </w:pPr>
          </w:p>
          <w:p w:rsidR="007E0717" w:rsidRPr="006B6DA0" w:rsidRDefault="007E0717" w:rsidP="00447B8D">
            <w:pPr>
              <w:jc w:val="both"/>
              <w:rPr>
                <w:rFonts w:ascii="Times New Roman" w:hAnsi="Times New Roman" w:cs="Times New Roman"/>
                <w:sz w:val="24"/>
                <w:szCs w:val="24"/>
              </w:rPr>
            </w:pPr>
            <w:r w:rsidRPr="006B6DA0">
              <w:rPr>
                <w:rFonts w:ascii="Times New Roman" w:hAnsi="Times New Roman" w:cs="Times New Roman"/>
                <w:sz w:val="24"/>
                <w:szCs w:val="24"/>
              </w:rPr>
              <w:t>1.</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HĐQT có trách nhiệm hợp tác chặt chẽ với BKS, tạo điều kiện cung cấp tất cả các tài liệu và thông tin cần thiết cho BKS, tôn trọng tính độc lập, khách quan của BKS.</w:t>
            </w:r>
          </w:p>
          <w:p w:rsidR="007E0717" w:rsidRPr="006B6DA0" w:rsidRDefault="007E0717" w:rsidP="00447B8D">
            <w:pPr>
              <w:jc w:val="both"/>
              <w:rPr>
                <w:rFonts w:ascii="Times New Roman" w:hAnsi="Times New Roman" w:cs="Times New Roman"/>
                <w:sz w:val="24"/>
                <w:szCs w:val="24"/>
              </w:rPr>
            </w:pPr>
            <w:r w:rsidRPr="006B6DA0">
              <w:rPr>
                <w:rFonts w:ascii="Times New Roman" w:hAnsi="Times New Roman" w:cs="Times New Roman"/>
                <w:sz w:val="24"/>
                <w:szCs w:val="24"/>
              </w:rPr>
              <w:t xml:space="preserve">2. HĐQT có trách nhiệm bố trí bộ máy giúp việc cho BKS, tạo điều kiện tốt nhất cho các Kiểm soát viên BKS trong việc thực hiện chức năng, quyền hạn, nghĩa vụ của BKS; và có trách nhiệm chỉ đạo, giám sát việc chấn chỉnh, xử lý các sai phạm theo kiến nghị, đề xuất của BKS. Tiền lương, thù lao của bộ máy giúp việc do HĐQT quyết định. </w:t>
            </w:r>
          </w:p>
          <w:p w:rsidR="007E0717" w:rsidRPr="006B6DA0" w:rsidRDefault="007E0717" w:rsidP="00447B8D">
            <w:pPr>
              <w:jc w:val="both"/>
              <w:rPr>
                <w:rFonts w:ascii="Times New Roman" w:hAnsi="Times New Roman" w:cs="Times New Roman"/>
                <w:sz w:val="24"/>
                <w:szCs w:val="24"/>
              </w:rPr>
            </w:pPr>
            <w:r w:rsidRPr="006B6DA0">
              <w:rPr>
                <w:rFonts w:ascii="Times New Roman" w:hAnsi="Times New Roman" w:cs="Times New Roman"/>
                <w:sz w:val="24"/>
                <w:szCs w:val="24"/>
              </w:rPr>
              <w:t>3.</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Chủ tịch HĐQT mời BKS tham dự cuộc họp định kỳ và bất thường của HĐQT.</w:t>
            </w:r>
          </w:p>
          <w:p w:rsidR="007E0717" w:rsidRPr="006B6DA0" w:rsidRDefault="007E0717" w:rsidP="00447B8D">
            <w:pPr>
              <w:jc w:val="both"/>
              <w:rPr>
                <w:rFonts w:ascii="Times New Roman" w:hAnsi="Times New Roman" w:cs="Times New Roman"/>
                <w:sz w:val="24"/>
                <w:szCs w:val="24"/>
              </w:rPr>
            </w:pPr>
            <w:r w:rsidRPr="006B6DA0">
              <w:rPr>
                <w:rFonts w:ascii="Times New Roman" w:hAnsi="Times New Roman" w:cs="Times New Roman"/>
                <w:sz w:val="24"/>
                <w:szCs w:val="24"/>
              </w:rPr>
              <w:t>4.</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Trưởng </w:t>
            </w:r>
            <w:r>
              <w:rPr>
                <w:rFonts w:ascii="Times New Roman" w:hAnsi="Times New Roman" w:cs="Times New Roman"/>
                <w:sz w:val="24"/>
                <w:szCs w:val="24"/>
              </w:rPr>
              <w:t>BKS</w:t>
            </w:r>
            <w:r w:rsidRPr="006B6DA0">
              <w:rPr>
                <w:rFonts w:ascii="Times New Roman" w:hAnsi="Times New Roman" w:cs="Times New Roman"/>
                <w:sz w:val="24"/>
                <w:szCs w:val="24"/>
              </w:rPr>
              <w:t xml:space="preserve"> có trách nhiệm thông báo kịp thời tới HĐQT những vấn đề phát sinh tại các cuộc họp của BKS, mọi biên bản họp BKS phải được gửi tới HĐQT (thông qua Thư ký Tập đoàn) chậm nhất sau 05 (năm) ngày làm việc, kể từ ngày kết thúc cuộc họp BKS.</w:t>
            </w:r>
          </w:p>
          <w:p w:rsidR="007E0717" w:rsidRPr="006B6DA0" w:rsidRDefault="007E0717" w:rsidP="00447B8D">
            <w:pPr>
              <w:jc w:val="both"/>
              <w:rPr>
                <w:rFonts w:ascii="Times New Roman" w:hAnsi="Times New Roman" w:cs="Times New Roman"/>
                <w:sz w:val="24"/>
                <w:szCs w:val="24"/>
              </w:rPr>
            </w:pPr>
            <w:r w:rsidRPr="006B6DA0">
              <w:rPr>
                <w:rFonts w:ascii="Times New Roman" w:hAnsi="Times New Roman" w:cs="Times New Roman"/>
                <w:sz w:val="24"/>
                <w:szCs w:val="24"/>
              </w:rPr>
              <w:t>5.</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BKS phải kịp thời thông báo cho HĐQT khi phát hiện trường hợp vi phạm của người quản lý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 xml:space="preserve"> theo quy định của pháp luật, Điều lệ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w:t>
            </w:r>
          </w:p>
          <w:p w:rsidR="007E0717" w:rsidRPr="006B6DA0" w:rsidRDefault="007E0717" w:rsidP="00447B8D">
            <w:pPr>
              <w:jc w:val="both"/>
              <w:rPr>
                <w:rFonts w:ascii="Times New Roman" w:hAnsi="Times New Roman" w:cs="Times New Roman"/>
                <w:sz w:val="24"/>
                <w:szCs w:val="24"/>
              </w:rPr>
            </w:pPr>
            <w:r w:rsidRPr="006B6DA0">
              <w:rPr>
                <w:rFonts w:ascii="Times New Roman" w:hAnsi="Times New Roman" w:cs="Times New Roman"/>
                <w:sz w:val="24"/>
                <w:szCs w:val="24"/>
              </w:rPr>
              <w:t>6.</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Chậm nhất vào ngày mùng 05 (năm) của tháng đầu quý, BKS gửi cho HĐQT (thông qua Thư ký Tập đoàn) báo cáo thực hiện công tác giám sát tuân thủ các quy định của pháp luật, Điều lệ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 xml:space="preserve"> trong quản trị, điều hành Petrolimex; trong đó có các kiến nghị, đề xuất giải pháp (nếu có) để ngăn ngừa, khắc phục, xử lý các sai phạm. Thư ký Tập đoàn có trách nhiệm gửi báo cáo của BKS cho các thành viên HĐQT cùng với các tài liệu khác để phục vụ cho họp HĐQT.</w:t>
            </w:r>
          </w:p>
          <w:p w:rsidR="007E0717" w:rsidRPr="006B6DA0" w:rsidRDefault="007E0717" w:rsidP="00447B8D">
            <w:pPr>
              <w:jc w:val="both"/>
              <w:rPr>
                <w:rFonts w:ascii="Times New Roman" w:hAnsi="Times New Roman" w:cs="Times New Roman"/>
                <w:sz w:val="24"/>
                <w:szCs w:val="24"/>
              </w:rPr>
            </w:pPr>
            <w:r w:rsidRPr="006B6DA0">
              <w:rPr>
                <w:rFonts w:ascii="Times New Roman" w:hAnsi="Times New Roman" w:cs="Times New Roman"/>
                <w:sz w:val="24"/>
                <w:szCs w:val="24"/>
              </w:rPr>
              <w:t>7.</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HĐQT có quyền đề nghị BKS thực hiện kiểm tra, giám sát theo yêu cầu.</w:t>
            </w:r>
          </w:p>
          <w:p w:rsidR="007E0717" w:rsidRPr="006B6DA0" w:rsidRDefault="007E0717" w:rsidP="00447B8D">
            <w:pPr>
              <w:jc w:val="both"/>
              <w:rPr>
                <w:rFonts w:ascii="Times New Roman" w:hAnsi="Times New Roman" w:cs="Times New Roman"/>
                <w:sz w:val="24"/>
                <w:szCs w:val="24"/>
              </w:rPr>
            </w:pPr>
            <w:r w:rsidRPr="006B6DA0">
              <w:rPr>
                <w:rFonts w:ascii="Times New Roman" w:hAnsi="Times New Roman" w:cs="Times New Roman"/>
                <w:sz w:val="24"/>
                <w:szCs w:val="24"/>
              </w:rPr>
              <w:t>8.</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Trên cơ sở các báo cáo của BKS, HĐQT có trách nhiệm chỉ đạo từng đơn vị/toàn hệ thống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 xml:space="preserve"> có giải pháp khắc phục các tồn tại, hạn chế, sai phạm để tổ chức kinh doanh an toàn, hiệu quả theo đúng quy định của pháp luật và Điều lệ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w:t>
            </w:r>
          </w:p>
          <w:p w:rsidR="007E0717" w:rsidRPr="006B6DA0" w:rsidRDefault="007E0717" w:rsidP="00447B8D">
            <w:pPr>
              <w:jc w:val="both"/>
              <w:rPr>
                <w:rFonts w:ascii="Times New Roman" w:hAnsi="Times New Roman" w:cs="Times New Roman"/>
                <w:sz w:val="24"/>
                <w:szCs w:val="24"/>
              </w:rPr>
            </w:pPr>
            <w:r w:rsidRPr="006B6DA0">
              <w:rPr>
                <w:rFonts w:ascii="Times New Roman" w:hAnsi="Times New Roman" w:cs="Times New Roman"/>
                <w:sz w:val="24"/>
                <w:szCs w:val="24"/>
              </w:rPr>
              <w:t>9.</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Thông qua</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BKS, HĐQT xem xét tính trung thực của các Báo cáo tài chính; thông tin tài chính, tính hiệu quả của hoạt động kiểm soát nội bộ và quản lý thông tin được công bố.</w:t>
            </w:r>
          </w:p>
          <w:p w:rsidR="007E0717" w:rsidRPr="006B6DA0" w:rsidRDefault="007E0717" w:rsidP="00447B8D">
            <w:pPr>
              <w:jc w:val="both"/>
              <w:rPr>
                <w:rFonts w:ascii="Times New Roman" w:hAnsi="Times New Roman" w:cs="Times New Roman"/>
                <w:sz w:val="24"/>
                <w:szCs w:val="24"/>
              </w:rPr>
            </w:pPr>
            <w:r w:rsidRPr="006B6DA0">
              <w:rPr>
                <w:rFonts w:ascii="Times New Roman" w:hAnsi="Times New Roman" w:cs="Times New Roman"/>
                <w:sz w:val="24"/>
                <w:szCs w:val="24"/>
              </w:rPr>
              <w:t>10.</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BKS có quyền đề nghị HĐQT họp bất thường hoặc triệu tập ĐHĐCĐ họp bất thường theo pháp luật và Điều lệ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w:t>
            </w:r>
          </w:p>
          <w:p w:rsidR="007E0717" w:rsidRPr="006B6DA0" w:rsidRDefault="007E0717" w:rsidP="00447B8D">
            <w:pPr>
              <w:jc w:val="both"/>
              <w:rPr>
                <w:rFonts w:ascii="Times New Roman" w:hAnsi="Times New Roman" w:cs="Times New Roman"/>
                <w:sz w:val="24"/>
                <w:szCs w:val="24"/>
              </w:rPr>
            </w:pPr>
            <w:r w:rsidRPr="006B6DA0">
              <w:rPr>
                <w:rFonts w:ascii="Times New Roman" w:hAnsi="Times New Roman" w:cs="Times New Roman"/>
                <w:sz w:val="24"/>
                <w:szCs w:val="24"/>
              </w:rPr>
              <w:t>11.</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 xml:space="preserve">Ngoài các thông tin báo cáo theo định kỳ, Kiểm soát viên BKS có thể đề nghị HĐQT cung cấp các thông tin, tài liệu cụ thể về công tác quản lý, điều hành hoạt động kinh doanh của </w:t>
            </w:r>
            <w:r w:rsidRPr="006B6DA0">
              <w:rPr>
                <w:rFonts w:ascii="Times New Roman" w:hAnsi="Times New Roman" w:cs="Times New Roman"/>
                <w:sz w:val="24"/>
                <w:szCs w:val="24"/>
                <w:lang w:val="fr-FR"/>
              </w:rPr>
              <w:t>Petrolimex</w:t>
            </w:r>
            <w:r w:rsidRPr="006B6DA0">
              <w:rPr>
                <w:rFonts w:ascii="Times New Roman" w:hAnsi="Times New Roman" w:cs="Times New Roman"/>
                <w:sz w:val="24"/>
                <w:szCs w:val="24"/>
              </w:rPr>
              <w:t>.</w:t>
            </w:r>
          </w:p>
          <w:p w:rsidR="007E0717" w:rsidRPr="006B6DA0" w:rsidRDefault="007E0717" w:rsidP="006B6DA0">
            <w:pPr>
              <w:jc w:val="both"/>
              <w:rPr>
                <w:rFonts w:ascii="Times New Roman" w:hAnsi="Times New Roman" w:cs="Times New Roman"/>
                <w:sz w:val="24"/>
                <w:szCs w:val="24"/>
              </w:rPr>
            </w:pPr>
            <w:r w:rsidRPr="006B6DA0">
              <w:rPr>
                <w:rFonts w:ascii="Times New Roman" w:hAnsi="Times New Roman" w:cs="Times New Roman"/>
                <w:sz w:val="24"/>
                <w:szCs w:val="24"/>
              </w:rPr>
              <w:t>12.</w:t>
            </w:r>
            <w:r w:rsidRPr="006B6DA0">
              <w:rPr>
                <w:rFonts w:ascii="Times New Roman" w:hAnsi="Times New Roman" w:cs="Times New Roman"/>
                <w:b/>
                <w:sz w:val="24"/>
                <w:szCs w:val="24"/>
              </w:rPr>
              <w:t xml:space="preserve"> </w:t>
            </w:r>
            <w:r w:rsidRPr="006B6DA0">
              <w:rPr>
                <w:rFonts w:ascii="Times New Roman" w:hAnsi="Times New Roman" w:cs="Times New Roman"/>
                <w:sz w:val="24"/>
                <w:szCs w:val="24"/>
              </w:rPr>
              <w:t>HĐQT đảm bảo tất cả các tài liệu, thông tin tài chính và thông tin khác được cung cấp cho các thành viên HĐQT sẽ được cung cấp đồng thời cho BKS.</w:t>
            </w:r>
          </w:p>
        </w:tc>
        <w:tc>
          <w:tcPr>
            <w:tcW w:w="7088" w:type="dxa"/>
          </w:tcPr>
          <w:p w:rsidR="00546B62" w:rsidRDefault="007D2F44" w:rsidP="007D2F44">
            <w:pPr>
              <w:jc w:val="both"/>
              <w:rPr>
                <w:rFonts w:ascii="Times New Roman" w:hAnsi="Times New Roman" w:cs="Times New Roman"/>
                <w:sz w:val="24"/>
                <w:szCs w:val="24"/>
              </w:rPr>
            </w:pPr>
            <w:r w:rsidRPr="007D2F44">
              <w:rPr>
                <w:rFonts w:ascii="Times New Roman" w:hAnsi="Times New Roman" w:cs="Times New Roman"/>
                <w:b/>
                <w:sz w:val="24"/>
                <w:szCs w:val="26"/>
              </w:rPr>
              <w:t xml:space="preserve">Điều 47. Mối quan hệ công tác giữa </w:t>
            </w:r>
            <w:r w:rsidR="002A3F77" w:rsidRPr="002A3F77">
              <w:rPr>
                <w:rFonts w:ascii="Times New Roman" w:hAnsi="Times New Roman" w:cs="Times New Roman"/>
                <w:b/>
                <w:sz w:val="24"/>
                <w:szCs w:val="24"/>
              </w:rPr>
              <w:t>Hội đồng quản trị</w:t>
            </w:r>
            <w:r w:rsidRPr="007D2F44">
              <w:rPr>
                <w:rFonts w:ascii="Times New Roman" w:hAnsi="Times New Roman" w:cs="Times New Roman"/>
                <w:b/>
                <w:sz w:val="24"/>
                <w:szCs w:val="26"/>
              </w:rPr>
              <w:t xml:space="preserve"> với </w:t>
            </w:r>
            <w:r w:rsidR="00546B62" w:rsidRPr="00546B62">
              <w:rPr>
                <w:rFonts w:ascii="Times New Roman" w:hAnsi="Times New Roman" w:cs="Times New Roman"/>
                <w:b/>
                <w:sz w:val="24"/>
                <w:szCs w:val="24"/>
              </w:rPr>
              <w:t>Ban kiểm soát</w:t>
            </w:r>
            <w:r w:rsidR="00546B62" w:rsidRPr="007D2F44">
              <w:rPr>
                <w:rFonts w:ascii="Times New Roman" w:hAnsi="Times New Roman" w:cs="Times New Roman"/>
                <w:sz w:val="24"/>
                <w:szCs w:val="24"/>
              </w:rPr>
              <w:t xml:space="preserve"> </w:t>
            </w:r>
          </w:p>
          <w:p w:rsidR="007D2F44" w:rsidRPr="007D2F44" w:rsidRDefault="007D2F44" w:rsidP="007D2F44">
            <w:pPr>
              <w:jc w:val="both"/>
              <w:rPr>
                <w:rFonts w:ascii="Times New Roman" w:hAnsi="Times New Roman" w:cs="Times New Roman"/>
                <w:sz w:val="24"/>
                <w:szCs w:val="24"/>
              </w:rPr>
            </w:pPr>
            <w:r w:rsidRPr="007D2F44">
              <w:rPr>
                <w:rFonts w:ascii="Times New Roman" w:hAnsi="Times New Roman" w:cs="Times New Roman"/>
                <w:sz w:val="24"/>
                <w:szCs w:val="24"/>
              </w:rPr>
              <w:t>1.</w:t>
            </w:r>
            <w:r w:rsidRPr="007D2F44">
              <w:rPr>
                <w:rFonts w:ascii="Times New Roman" w:hAnsi="Times New Roman" w:cs="Times New Roman"/>
                <w:b/>
                <w:sz w:val="24"/>
                <w:szCs w:val="24"/>
              </w:rPr>
              <w:t xml:space="preserve"> </w:t>
            </w:r>
            <w:r w:rsidR="002A3F77"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có trách nhiệm hợp tác chặt chẽ với B</w:t>
            </w:r>
            <w:r w:rsidR="00F86A8C">
              <w:rPr>
                <w:rFonts w:ascii="Times New Roman" w:hAnsi="Times New Roman" w:cs="Times New Roman"/>
                <w:sz w:val="24"/>
                <w:szCs w:val="24"/>
              </w:rPr>
              <w:t>an kiểm soát</w:t>
            </w:r>
            <w:r w:rsidRPr="007D2F44">
              <w:rPr>
                <w:rFonts w:ascii="Times New Roman" w:hAnsi="Times New Roman" w:cs="Times New Roman"/>
                <w:sz w:val="24"/>
                <w:szCs w:val="24"/>
              </w:rPr>
              <w:t xml:space="preserve"> tạo điều kiện cung cấp tất cả các tài liệu và thông tin cần thiết cho </w:t>
            </w:r>
            <w:r w:rsidR="00126D77" w:rsidRPr="007D2F44">
              <w:rPr>
                <w:rFonts w:ascii="Times New Roman" w:hAnsi="Times New Roman" w:cs="Times New Roman"/>
                <w:sz w:val="24"/>
                <w:szCs w:val="24"/>
              </w:rPr>
              <w:t>B</w:t>
            </w:r>
            <w:r w:rsidR="00126D77">
              <w:rPr>
                <w:rFonts w:ascii="Times New Roman" w:hAnsi="Times New Roman" w:cs="Times New Roman"/>
                <w:sz w:val="24"/>
                <w:szCs w:val="24"/>
              </w:rPr>
              <w:t>an kiểm soát</w:t>
            </w:r>
            <w:r w:rsidRPr="007D2F44">
              <w:rPr>
                <w:rFonts w:ascii="Times New Roman" w:hAnsi="Times New Roman" w:cs="Times New Roman"/>
                <w:sz w:val="24"/>
                <w:szCs w:val="24"/>
              </w:rPr>
              <w:t xml:space="preserve">, tôn trọng tính độc lập, khách quan của </w:t>
            </w:r>
            <w:r w:rsidR="00546B62" w:rsidRPr="007D2F44">
              <w:rPr>
                <w:rFonts w:ascii="Times New Roman" w:hAnsi="Times New Roman" w:cs="Times New Roman"/>
                <w:sz w:val="24"/>
                <w:szCs w:val="24"/>
              </w:rPr>
              <w:t>B</w:t>
            </w:r>
            <w:r w:rsidR="00546B62">
              <w:rPr>
                <w:rFonts w:ascii="Times New Roman" w:hAnsi="Times New Roman" w:cs="Times New Roman"/>
                <w:sz w:val="24"/>
                <w:szCs w:val="24"/>
              </w:rPr>
              <w:t>an kiểm soát</w:t>
            </w:r>
            <w:r w:rsidRPr="007D2F44">
              <w:rPr>
                <w:rFonts w:ascii="Times New Roman" w:hAnsi="Times New Roman" w:cs="Times New Roman"/>
                <w:sz w:val="24"/>
                <w:szCs w:val="24"/>
              </w:rPr>
              <w:t>.</w:t>
            </w:r>
          </w:p>
          <w:p w:rsidR="007D2F44" w:rsidRPr="007D2F44" w:rsidRDefault="007D2F44" w:rsidP="007D2F44">
            <w:pPr>
              <w:jc w:val="both"/>
              <w:rPr>
                <w:rFonts w:ascii="Times New Roman" w:hAnsi="Times New Roman" w:cs="Times New Roman"/>
                <w:sz w:val="24"/>
                <w:szCs w:val="24"/>
              </w:rPr>
            </w:pPr>
            <w:r w:rsidRPr="007D2F44">
              <w:rPr>
                <w:rFonts w:ascii="Times New Roman" w:hAnsi="Times New Roman" w:cs="Times New Roman"/>
                <w:sz w:val="24"/>
                <w:szCs w:val="24"/>
              </w:rPr>
              <w:t xml:space="preserve">2. </w:t>
            </w:r>
            <w:r w:rsidR="002A3F77"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có trách nhiệm bố trí bộ máy giúp việc cho </w:t>
            </w:r>
            <w:r w:rsidR="00546B62" w:rsidRPr="007D2F44">
              <w:rPr>
                <w:rFonts w:ascii="Times New Roman" w:hAnsi="Times New Roman" w:cs="Times New Roman"/>
                <w:sz w:val="24"/>
                <w:szCs w:val="24"/>
              </w:rPr>
              <w:t>B</w:t>
            </w:r>
            <w:r w:rsidR="00546B62">
              <w:rPr>
                <w:rFonts w:ascii="Times New Roman" w:hAnsi="Times New Roman" w:cs="Times New Roman"/>
                <w:sz w:val="24"/>
                <w:szCs w:val="24"/>
              </w:rPr>
              <w:t>an kiểm soát</w:t>
            </w:r>
            <w:r w:rsidRPr="007D2F44">
              <w:rPr>
                <w:rFonts w:ascii="Times New Roman" w:hAnsi="Times New Roman" w:cs="Times New Roman"/>
                <w:sz w:val="24"/>
                <w:szCs w:val="24"/>
              </w:rPr>
              <w:t xml:space="preserve">, tạo điều kiện tốt nhất cho các Kiểm soát viên </w:t>
            </w:r>
            <w:r w:rsidR="00546B62" w:rsidRPr="007D2F44">
              <w:rPr>
                <w:rFonts w:ascii="Times New Roman" w:hAnsi="Times New Roman" w:cs="Times New Roman"/>
                <w:sz w:val="24"/>
                <w:szCs w:val="24"/>
              </w:rPr>
              <w:t>B</w:t>
            </w:r>
            <w:r w:rsidR="00546B62">
              <w:rPr>
                <w:rFonts w:ascii="Times New Roman" w:hAnsi="Times New Roman" w:cs="Times New Roman"/>
                <w:sz w:val="24"/>
                <w:szCs w:val="24"/>
              </w:rPr>
              <w:t>an kiểm soát</w:t>
            </w:r>
            <w:r w:rsidRPr="007D2F44">
              <w:rPr>
                <w:rFonts w:ascii="Times New Roman" w:hAnsi="Times New Roman" w:cs="Times New Roman"/>
                <w:sz w:val="24"/>
                <w:szCs w:val="24"/>
              </w:rPr>
              <w:t xml:space="preserve"> trong việc thực hiện chức năng, quyền hạn, nghĩa vụ của </w:t>
            </w:r>
            <w:r w:rsidR="00546B62" w:rsidRPr="007D2F44">
              <w:rPr>
                <w:rFonts w:ascii="Times New Roman" w:hAnsi="Times New Roman" w:cs="Times New Roman"/>
                <w:sz w:val="24"/>
                <w:szCs w:val="24"/>
              </w:rPr>
              <w:t>B</w:t>
            </w:r>
            <w:r w:rsidR="00546B62">
              <w:rPr>
                <w:rFonts w:ascii="Times New Roman" w:hAnsi="Times New Roman" w:cs="Times New Roman"/>
                <w:sz w:val="24"/>
                <w:szCs w:val="24"/>
              </w:rPr>
              <w:t>an kiểm soát</w:t>
            </w:r>
            <w:r w:rsidRPr="007D2F44">
              <w:rPr>
                <w:rFonts w:ascii="Times New Roman" w:hAnsi="Times New Roman" w:cs="Times New Roman"/>
                <w:sz w:val="24"/>
                <w:szCs w:val="24"/>
              </w:rPr>
              <w:t xml:space="preserve">; và có trách nhiệm chỉ đạo, giám sát việc chấn chỉnh, xử lý các sai phạm theo kiến nghị, đề xuất của </w:t>
            </w:r>
            <w:r w:rsidR="00546B62" w:rsidRPr="007D2F44">
              <w:rPr>
                <w:rFonts w:ascii="Times New Roman" w:hAnsi="Times New Roman" w:cs="Times New Roman"/>
                <w:sz w:val="24"/>
                <w:szCs w:val="24"/>
              </w:rPr>
              <w:t>B</w:t>
            </w:r>
            <w:r w:rsidR="00546B62">
              <w:rPr>
                <w:rFonts w:ascii="Times New Roman" w:hAnsi="Times New Roman" w:cs="Times New Roman"/>
                <w:sz w:val="24"/>
                <w:szCs w:val="24"/>
              </w:rPr>
              <w:t>an kiểm soát</w:t>
            </w:r>
            <w:r w:rsidRPr="007D2F44">
              <w:rPr>
                <w:rFonts w:ascii="Times New Roman" w:hAnsi="Times New Roman" w:cs="Times New Roman"/>
                <w:sz w:val="24"/>
                <w:szCs w:val="24"/>
              </w:rPr>
              <w:t xml:space="preserve">. Tiền lương, thù lao của bộ máy giúp việc do </w:t>
            </w:r>
            <w:r w:rsidR="002A3F77"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quyết định. </w:t>
            </w:r>
          </w:p>
          <w:p w:rsidR="007D2F44" w:rsidRPr="007D2F44" w:rsidRDefault="007D2F44" w:rsidP="007D2F44">
            <w:pPr>
              <w:jc w:val="both"/>
              <w:rPr>
                <w:rFonts w:ascii="Times New Roman" w:hAnsi="Times New Roman" w:cs="Times New Roman"/>
                <w:sz w:val="24"/>
                <w:szCs w:val="24"/>
              </w:rPr>
            </w:pPr>
            <w:r w:rsidRPr="007D2F44">
              <w:rPr>
                <w:rFonts w:ascii="Times New Roman" w:hAnsi="Times New Roman" w:cs="Times New Roman"/>
                <w:sz w:val="24"/>
                <w:szCs w:val="24"/>
              </w:rPr>
              <w:t>3.</w:t>
            </w:r>
            <w:r w:rsidRPr="007D2F44">
              <w:rPr>
                <w:rFonts w:ascii="Times New Roman" w:hAnsi="Times New Roman" w:cs="Times New Roman"/>
                <w:b/>
                <w:sz w:val="24"/>
                <w:szCs w:val="24"/>
              </w:rPr>
              <w:t xml:space="preserve"> </w:t>
            </w:r>
            <w:r w:rsidRPr="007D2F44">
              <w:rPr>
                <w:rFonts w:ascii="Times New Roman" w:hAnsi="Times New Roman" w:cs="Times New Roman"/>
                <w:sz w:val="24"/>
                <w:szCs w:val="24"/>
              </w:rPr>
              <w:t xml:space="preserve">Chủ tịch </w:t>
            </w:r>
            <w:r w:rsidR="002A3F77"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mời </w:t>
            </w:r>
            <w:r w:rsidR="00546B62" w:rsidRPr="007D2F44">
              <w:rPr>
                <w:rFonts w:ascii="Times New Roman" w:hAnsi="Times New Roman" w:cs="Times New Roman"/>
                <w:sz w:val="24"/>
                <w:szCs w:val="24"/>
              </w:rPr>
              <w:t>B</w:t>
            </w:r>
            <w:r w:rsidR="00546B62">
              <w:rPr>
                <w:rFonts w:ascii="Times New Roman" w:hAnsi="Times New Roman" w:cs="Times New Roman"/>
                <w:sz w:val="24"/>
                <w:szCs w:val="24"/>
              </w:rPr>
              <w:t>an kiểm soát</w:t>
            </w:r>
            <w:r w:rsidRPr="007D2F44">
              <w:rPr>
                <w:rFonts w:ascii="Times New Roman" w:hAnsi="Times New Roman" w:cs="Times New Roman"/>
                <w:sz w:val="24"/>
                <w:szCs w:val="24"/>
              </w:rPr>
              <w:t xml:space="preserve"> tham dự cuộc họp định kỳ và bất thường của </w:t>
            </w:r>
            <w:r w:rsidR="002A3F77"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w:t>
            </w:r>
          </w:p>
          <w:p w:rsidR="007D2F44" w:rsidRPr="007D2F44" w:rsidRDefault="007D2F44" w:rsidP="007D2F44">
            <w:pPr>
              <w:jc w:val="both"/>
              <w:rPr>
                <w:rFonts w:ascii="Times New Roman" w:hAnsi="Times New Roman" w:cs="Times New Roman"/>
                <w:sz w:val="24"/>
                <w:szCs w:val="24"/>
              </w:rPr>
            </w:pPr>
            <w:r w:rsidRPr="007D2F44">
              <w:rPr>
                <w:rFonts w:ascii="Times New Roman" w:hAnsi="Times New Roman" w:cs="Times New Roman"/>
                <w:sz w:val="24"/>
                <w:szCs w:val="24"/>
              </w:rPr>
              <w:t>4.</w:t>
            </w:r>
            <w:r w:rsidRPr="007D2F44">
              <w:rPr>
                <w:rFonts w:ascii="Times New Roman" w:hAnsi="Times New Roman" w:cs="Times New Roman"/>
                <w:b/>
                <w:sz w:val="24"/>
                <w:szCs w:val="24"/>
              </w:rPr>
              <w:t xml:space="preserve"> </w:t>
            </w:r>
            <w:r w:rsidRPr="007D2F44">
              <w:rPr>
                <w:rFonts w:ascii="Times New Roman" w:hAnsi="Times New Roman" w:cs="Times New Roman"/>
                <w:sz w:val="24"/>
                <w:szCs w:val="24"/>
              </w:rPr>
              <w:t xml:space="preserve">Trưởng </w:t>
            </w:r>
            <w:r w:rsidR="00546B62" w:rsidRPr="007D2F44">
              <w:rPr>
                <w:rFonts w:ascii="Times New Roman" w:hAnsi="Times New Roman" w:cs="Times New Roman"/>
                <w:sz w:val="24"/>
                <w:szCs w:val="24"/>
              </w:rPr>
              <w:t>B</w:t>
            </w:r>
            <w:r w:rsidR="00546B62">
              <w:rPr>
                <w:rFonts w:ascii="Times New Roman" w:hAnsi="Times New Roman" w:cs="Times New Roman"/>
                <w:sz w:val="24"/>
                <w:szCs w:val="24"/>
              </w:rPr>
              <w:t>an kiểm soát</w:t>
            </w:r>
            <w:r w:rsidRPr="007D2F44">
              <w:rPr>
                <w:rFonts w:ascii="Times New Roman" w:hAnsi="Times New Roman" w:cs="Times New Roman"/>
                <w:sz w:val="24"/>
                <w:szCs w:val="24"/>
              </w:rPr>
              <w:t xml:space="preserve"> có trách nhiệm thông báo kịp thời tới </w:t>
            </w:r>
            <w:r w:rsidR="002A3F77"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những vấn đề phát sinh tại các cuộc họp của </w:t>
            </w:r>
            <w:r w:rsidR="00546B62" w:rsidRPr="007D2F44">
              <w:rPr>
                <w:rFonts w:ascii="Times New Roman" w:hAnsi="Times New Roman" w:cs="Times New Roman"/>
                <w:sz w:val="24"/>
                <w:szCs w:val="24"/>
              </w:rPr>
              <w:t>B</w:t>
            </w:r>
            <w:r w:rsidR="00546B62">
              <w:rPr>
                <w:rFonts w:ascii="Times New Roman" w:hAnsi="Times New Roman" w:cs="Times New Roman"/>
                <w:sz w:val="24"/>
                <w:szCs w:val="24"/>
              </w:rPr>
              <w:t>an kiểm soát</w:t>
            </w:r>
            <w:r w:rsidRPr="007D2F44">
              <w:rPr>
                <w:rFonts w:ascii="Times New Roman" w:hAnsi="Times New Roman" w:cs="Times New Roman"/>
                <w:sz w:val="24"/>
                <w:szCs w:val="24"/>
              </w:rPr>
              <w:t xml:space="preserve">, mọi biên bản họp </w:t>
            </w:r>
            <w:r w:rsidR="00126D77" w:rsidRPr="007D2F44">
              <w:rPr>
                <w:rFonts w:ascii="Times New Roman" w:hAnsi="Times New Roman" w:cs="Times New Roman"/>
                <w:sz w:val="24"/>
                <w:szCs w:val="24"/>
              </w:rPr>
              <w:t>B</w:t>
            </w:r>
            <w:r w:rsidR="00126D77">
              <w:rPr>
                <w:rFonts w:ascii="Times New Roman" w:hAnsi="Times New Roman" w:cs="Times New Roman"/>
                <w:sz w:val="24"/>
                <w:szCs w:val="24"/>
              </w:rPr>
              <w:t>an kiểm soát</w:t>
            </w:r>
            <w:r w:rsidRPr="007D2F44">
              <w:rPr>
                <w:rFonts w:ascii="Times New Roman" w:hAnsi="Times New Roman" w:cs="Times New Roman"/>
                <w:sz w:val="24"/>
                <w:szCs w:val="24"/>
              </w:rPr>
              <w:t xml:space="preserve"> phải được gửi tới </w:t>
            </w:r>
            <w:r w:rsidR="002A3F77"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(thông qua Thư ký </w:t>
            </w:r>
            <w:r w:rsidR="002A3F77">
              <w:rPr>
                <w:rFonts w:ascii="Times New Roman" w:hAnsi="Times New Roman" w:cs="Times New Roman"/>
                <w:sz w:val="24"/>
                <w:szCs w:val="24"/>
              </w:rPr>
              <w:t>HĐQT</w:t>
            </w:r>
            <w:r w:rsidRPr="007D2F44">
              <w:rPr>
                <w:rFonts w:ascii="Times New Roman" w:hAnsi="Times New Roman" w:cs="Times New Roman"/>
                <w:sz w:val="24"/>
                <w:szCs w:val="24"/>
              </w:rPr>
              <w:t xml:space="preserve">) chậm nhất sau 05 (năm) ngày làm việc, kể từ ngày kết thúc cuộc họp </w:t>
            </w:r>
            <w:r w:rsidR="00546B62" w:rsidRPr="007D2F44">
              <w:rPr>
                <w:rFonts w:ascii="Times New Roman" w:hAnsi="Times New Roman" w:cs="Times New Roman"/>
                <w:sz w:val="24"/>
                <w:szCs w:val="24"/>
              </w:rPr>
              <w:t>B</w:t>
            </w:r>
            <w:r w:rsidR="00546B62">
              <w:rPr>
                <w:rFonts w:ascii="Times New Roman" w:hAnsi="Times New Roman" w:cs="Times New Roman"/>
                <w:sz w:val="24"/>
                <w:szCs w:val="24"/>
              </w:rPr>
              <w:t>an kiểm soát</w:t>
            </w:r>
            <w:r w:rsidRPr="007D2F44">
              <w:rPr>
                <w:rFonts w:ascii="Times New Roman" w:hAnsi="Times New Roman" w:cs="Times New Roman"/>
                <w:sz w:val="24"/>
                <w:szCs w:val="24"/>
              </w:rPr>
              <w:t>.</w:t>
            </w:r>
          </w:p>
          <w:p w:rsidR="007D2F44" w:rsidRPr="007D2F44" w:rsidRDefault="007D2F44" w:rsidP="007D2F44">
            <w:pPr>
              <w:jc w:val="both"/>
              <w:rPr>
                <w:rFonts w:ascii="Times New Roman" w:hAnsi="Times New Roman" w:cs="Times New Roman"/>
                <w:sz w:val="24"/>
                <w:szCs w:val="24"/>
              </w:rPr>
            </w:pPr>
            <w:r w:rsidRPr="007D2F44">
              <w:rPr>
                <w:rFonts w:ascii="Times New Roman" w:hAnsi="Times New Roman" w:cs="Times New Roman"/>
                <w:sz w:val="24"/>
                <w:szCs w:val="24"/>
              </w:rPr>
              <w:t>5.</w:t>
            </w:r>
            <w:r w:rsidRPr="007D2F44">
              <w:rPr>
                <w:rFonts w:ascii="Times New Roman" w:hAnsi="Times New Roman" w:cs="Times New Roman"/>
                <w:b/>
                <w:sz w:val="24"/>
                <w:szCs w:val="24"/>
              </w:rPr>
              <w:t xml:space="preserve"> </w:t>
            </w:r>
            <w:r w:rsidR="00546B62" w:rsidRPr="007D2F44">
              <w:rPr>
                <w:rFonts w:ascii="Times New Roman" w:hAnsi="Times New Roman" w:cs="Times New Roman"/>
                <w:sz w:val="24"/>
                <w:szCs w:val="24"/>
              </w:rPr>
              <w:t>B</w:t>
            </w:r>
            <w:r w:rsidR="00546B62">
              <w:rPr>
                <w:rFonts w:ascii="Times New Roman" w:hAnsi="Times New Roman" w:cs="Times New Roman"/>
                <w:sz w:val="24"/>
                <w:szCs w:val="24"/>
              </w:rPr>
              <w:t>an kiểm soát</w:t>
            </w:r>
            <w:r w:rsidRPr="007D2F44">
              <w:rPr>
                <w:rFonts w:ascii="Times New Roman" w:hAnsi="Times New Roman" w:cs="Times New Roman"/>
                <w:sz w:val="24"/>
                <w:szCs w:val="24"/>
              </w:rPr>
              <w:t xml:space="preserve"> phải kịp thời thông báo cho </w:t>
            </w:r>
            <w:r w:rsidR="002A3F77"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khi phát hiện trường hợp vi phạm của người quản lý </w:t>
            </w:r>
            <w:r w:rsidRPr="007D2F44">
              <w:rPr>
                <w:rFonts w:ascii="Times New Roman" w:hAnsi="Times New Roman" w:cs="Times New Roman"/>
                <w:sz w:val="24"/>
                <w:szCs w:val="24"/>
                <w:lang w:val="fr-FR"/>
              </w:rPr>
              <w:t>Petrolimex</w:t>
            </w:r>
            <w:r w:rsidRPr="007D2F44">
              <w:rPr>
                <w:rFonts w:ascii="Times New Roman" w:hAnsi="Times New Roman" w:cs="Times New Roman"/>
                <w:sz w:val="24"/>
                <w:szCs w:val="24"/>
              </w:rPr>
              <w:t xml:space="preserve"> theo quy định của pháp luật, Điều lệ </w:t>
            </w:r>
            <w:r w:rsidRPr="007D2F44">
              <w:rPr>
                <w:rFonts w:ascii="Times New Roman" w:hAnsi="Times New Roman" w:cs="Times New Roman"/>
                <w:sz w:val="24"/>
                <w:szCs w:val="24"/>
                <w:lang w:val="fr-FR"/>
              </w:rPr>
              <w:t>Petrolimex</w:t>
            </w:r>
            <w:r w:rsidRPr="007D2F44">
              <w:rPr>
                <w:rFonts w:ascii="Times New Roman" w:hAnsi="Times New Roman" w:cs="Times New Roman"/>
                <w:sz w:val="24"/>
                <w:szCs w:val="24"/>
              </w:rPr>
              <w:t>;</w:t>
            </w:r>
          </w:p>
          <w:p w:rsidR="002F3C15" w:rsidRDefault="007D2F44" w:rsidP="002F3C15">
            <w:pPr>
              <w:jc w:val="both"/>
              <w:rPr>
                <w:rFonts w:ascii="Times New Roman" w:hAnsi="Times New Roman" w:cs="Times New Roman"/>
                <w:sz w:val="24"/>
                <w:szCs w:val="24"/>
              </w:rPr>
            </w:pPr>
            <w:r w:rsidRPr="007D2F44">
              <w:rPr>
                <w:rFonts w:ascii="Times New Roman" w:hAnsi="Times New Roman" w:cs="Times New Roman"/>
                <w:sz w:val="24"/>
                <w:szCs w:val="24"/>
              </w:rPr>
              <w:t>6.</w:t>
            </w:r>
            <w:r w:rsidRPr="007D2F44">
              <w:rPr>
                <w:rFonts w:ascii="Times New Roman" w:hAnsi="Times New Roman" w:cs="Times New Roman"/>
                <w:b/>
                <w:sz w:val="24"/>
                <w:szCs w:val="24"/>
              </w:rPr>
              <w:t xml:space="preserve"> </w:t>
            </w:r>
            <w:r w:rsidRPr="007D2F44">
              <w:rPr>
                <w:rFonts w:ascii="Times New Roman" w:hAnsi="Times New Roman" w:cs="Times New Roman"/>
                <w:sz w:val="24"/>
                <w:szCs w:val="24"/>
              </w:rPr>
              <w:t xml:space="preserve">Chậm nhất vào ngày mùng 05 (năm) của tháng đầu quý, </w:t>
            </w:r>
            <w:r w:rsidR="00546B62" w:rsidRPr="007D2F44">
              <w:rPr>
                <w:rFonts w:ascii="Times New Roman" w:hAnsi="Times New Roman" w:cs="Times New Roman"/>
                <w:sz w:val="24"/>
                <w:szCs w:val="24"/>
              </w:rPr>
              <w:t>B</w:t>
            </w:r>
            <w:r w:rsidR="00546B62">
              <w:rPr>
                <w:rFonts w:ascii="Times New Roman" w:hAnsi="Times New Roman" w:cs="Times New Roman"/>
                <w:sz w:val="24"/>
                <w:szCs w:val="24"/>
              </w:rPr>
              <w:t>an kiểm soát</w:t>
            </w:r>
            <w:r w:rsidRPr="007D2F44">
              <w:rPr>
                <w:rFonts w:ascii="Times New Roman" w:hAnsi="Times New Roman" w:cs="Times New Roman"/>
                <w:sz w:val="24"/>
                <w:szCs w:val="24"/>
              </w:rPr>
              <w:t xml:space="preserve"> gửi cho </w:t>
            </w:r>
            <w:r w:rsidR="002A3F77"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(thông qua Thư ký </w:t>
            </w:r>
            <w:r w:rsidR="002A3F77">
              <w:rPr>
                <w:rFonts w:ascii="Times New Roman" w:hAnsi="Times New Roman" w:cs="Times New Roman"/>
                <w:sz w:val="24"/>
                <w:szCs w:val="24"/>
              </w:rPr>
              <w:t>HĐQT</w:t>
            </w:r>
            <w:r w:rsidRPr="007D2F44">
              <w:rPr>
                <w:rFonts w:ascii="Times New Roman" w:hAnsi="Times New Roman" w:cs="Times New Roman"/>
                <w:sz w:val="24"/>
                <w:szCs w:val="24"/>
              </w:rPr>
              <w:t xml:space="preserve">) báo cáo thực hiện công tác giám sát tuân thủ các quy định của pháp luật, Điều lệ </w:t>
            </w:r>
            <w:r w:rsidRPr="007D2F44">
              <w:rPr>
                <w:rFonts w:ascii="Times New Roman" w:hAnsi="Times New Roman" w:cs="Times New Roman"/>
                <w:sz w:val="24"/>
                <w:szCs w:val="24"/>
                <w:lang w:val="fr-FR"/>
              </w:rPr>
              <w:t>Petrolimex</w:t>
            </w:r>
            <w:r w:rsidRPr="007D2F44">
              <w:rPr>
                <w:rFonts w:ascii="Times New Roman" w:hAnsi="Times New Roman" w:cs="Times New Roman"/>
                <w:sz w:val="24"/>
                <w:szCs w:val="24"/>
              </w:rPr>
              <w:t xml:space="preserve"> trong quản trị, điều hành Petrolimex; trong đó có các kiến nghị, đề xuất giải pháp (nếu có) để ngăn ngừa, khắc phục, xử lý các sai phạm. Thư ký </w:t>
            </w:r>
            <w:r w:rsidR="00F84146">
              <w:rPr>
                <w:rFonts w:ascii="Times New Roman" w:hAnsi="Times New Roman" w:cs="Times New Roman"/>
                <w:sz w:val="24"/>
                <w:szCs w:val="24"/>
              </w:rPr>
              <w:t>HĐQT</w:t>
            </w:r>
            <w:r w:rsidRPr="007D2F44">
              <w:rPr>
                <w:rFonts w:ascii="Times New Roman" w:hAnsi="Times New Roman" w:cs="Times New Roman"/>
                <w:sz w:val="24"/>
                <w:szCs w:val="24"/>
              </w:rPr>
              <w:t xml:space="preserve"> có trách nhiệm gửi báo cáo của </w:t>
            </w:r>
            <w:r w:rsidR="006D61C3" w:rsidRPr="007D2F44">
              <w:rPr>
                <w:rFonts w:ascii="Times New Roman" w:hAnsi="Times New Roman" w:cs="Times New Roman"/>
                <w:sz w:val="24"/>
                <w:szCs w:val="24"/>
              </w:rPr>
              <w:t>B</w:t>
            </w:r>
            <w:r w:rsidR="006D61C3">
              <w:rPr>
                <w:rFonts w:ascii="Times New Roman" w:hAnsi="Times New Roman" w:cs="Times New Roman"/>
                <w:sz w:val="24"/>
                <w:szCs w:val="24"/>
              </w:rPr>
              <w:t>an kiểm soát</w:t>
            </w:r>
            <w:r w:rsidRPr="007D2F44">
              <w:rPr>
                <w:rFonts w:ascii="Times New Roman" w:hAnsi="Times New Roman" w:cs="Times New Roman"/>
                <w:sz w:val="24"/>
                <w:szCs w:val="24"/>
              </w:rPr>
              <w:t xml:space="preserve"> cho các thành viên </w:t>
            </w:r>
            <w:r w:rsidR="00F84146"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cùng với các tài liệu khác để phục vụ cho họp </w:t>
            </w:r>
            <w:r w:rsidR="00F84146"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w:t>
            </w:r>
          </w:p>
          <w:p w:rsidR="002F3C15" w:rsidRDefault="007D2F44" w:rsidP="002F3C15">
            <w:pPr>
              <w:jc w:val="both"/>
              <w:rPr>
                <w:rFonts w:ascii="Times New Roman" w:hAnsi="Times New Roman" w:cs="Times New Roman"/>
                <w:sz w:val="24"/>
                <w:szCs w:val="24"/>
              </w:rPr>
            </w:pPr>
            <w:r w:rsidRPr="007D2F44">
              <w:rPr>
                <w:rFonts w:ascii="Times New Roman" w:hAnsi="Times New Roman" w:cs="Times New Roman"/>
                <w:sz w:val="24"/>
                <w:szCs w:val="24"/>
              </w:rPr>
              <w:t>7.</w:t>
            </w:r>
            <w:r w:rsidRPr="007D2F44">
              <w:rPr>
                <w:rFonts w:ascii="Times New Roman" w:hAnsi="Times New Roman" w:cs="Times New Roman"/>
                <w:b/>
                <w:sz w:val="24"/>
                <w:szCs w:val="24"/>
              </w:rPr>
              <w:t xml:space="preserve"> </w:t>
            </w:r>
            <w:r w:rsidR="00F84146"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có quyền đề nghị </w:t>
            </w:r>
            <w:r w:rsidR="006D61C3" w:rsidRPr="007D2F44">
              <w:rPr>
                <w:rFonts w:ascii="Times New Roman" w:hAnsi="Times New Roman" w:cs="Times New Roman"/>
                <w:sz w:val="24"/>
                <w:szCs w:val="24"/>
              </w:rPr>
              <w:t>B</w:t>
            </w:r>
            <w:r w:rsidR="006D61C3">
              <w:rPr>
                <w:rFonts w:ascii="Times New Roman" w:hAnsi="Times New Roman" w:cs="Times New Roman"/>
                <w:sz w:val="24"/>
                <w:szCs w:val="24"/>
              </w:rPr>
              <w:t>an kiểm soát</w:t>
            </w:r>
            <w:r w:rsidRPr="007D2F44">
              <w:rPr>
                <w:rFonts w:ascii="Times New Roman" w:hAnsi="Times New Roman" w:cs="Times New Roman"/>
                <w:sz w:val="24"/>
                <w:szCs w:val="24"/>
              </w:rPr>
              <w:t xml:space="preserve"> thực hiện kiểm tra, giám sát theo yêu cầu.</w:t>
            </w:r>
            <w:r w:rsidR="002F3C15">
              <w:rPr>
                <w:rFonts w:ascii="Times New Roman" w:hAnsi="Times New Roman" w:cs="Times New Roman"/>
                <w:sz w:val="24"/>
                <w:szCs w:val="24"/>
              </w:rPr>
              <w:t xml:space="preserve">                                                             </w:t>
            </w:r>
          </w:p>
          <w:p w:rsidR="007D2F44" w:rsidRPr="007D2F44" w:rsidRDefault="007D2F44" w:rsidP="002F3C15">
            <w:pPr>
              <w:jc w:val="both"/>
              <w:rPr>
                <w:rFonts w:ascii="Times New Roman" w:hAnsi="Times New Roman" w:cs="Times New Roman"/>
                <w:sz w:val="24"/>
                <w:szCs w:val="24"/>
              </w:rPr>
            </w:pPr>
            <w:r w:rsidRPr="007D2F44">
              <w:rPr>
                <w:rFonts w:ascii="Times New Roman" w:hAnsi="Times New Roman" w:cs="Times New Roman"/>
                <w:sz w:val="24"/>
                <w:szCs w:val="24"/>
              </w:rPr>
              <w:t>8.</w:t>
            </w:r>
            <w:r w:rsidRPr="007D2F44">
              <w:rPr>
                <w:rFonts w:ascii="Times New Roman" w:hAnsi="Times New Roman" w:cs="Times New Roman"/>
                <w:b/>
                <w:sz w:val="24"/>
                <w:szCs w:val="24"/>
              </w:rPr>
              <w:t xml:space="preserve"> </w:t>
            </w:r>
            <w:r w:rsidRPr="007D2F44">
              <w:rPr>
                <w:rFonts w:ascii="Times New Roman" w:hAnsi="Times New Roman" w:cs="Times New Roman"/>
                <w:sz w:val="24"/>
                <w:szCs w:val="24"/>
              </w:rPr>
              <w:t xml:space="preserve">Trên cơ sở các báo cáo của </w:t>
            </w:r>
            <w:r w:rsidR="006D61C3" w:rsidRPr="007D2F44">
              <w:rPr>
                <w:rFonts w:ascii="Times New Roman" w:hAnsi="Times New Roman" w:cs="Times New Roman"/>
                <w:sz w:val="24"/>
                <w:szCs w:val="24"/>
              </w:rPr>
              <w:t>B</w:t>
            </w:r>
            <w:r w:rsidR="006D61C3">
              <w:rPr>
                <w:rFonts w:ascii="Times New Roman" w:hAnsi="Times New Roman" w:cs="Times New Roman"/>
                <w:sz w:val="24"/>
                <w:szCs w:val="24"/>
              </w:rPr>
              <w:t>an kiểm soát</w:t>
            </w:r>
            <w:r w:rsidRPr="007D2F44">
              <w:rPr>
                <w:rFonts w:ascii="Times New Roman" w:hAnsi="Times New Roman" w:cs="Times New Roman"/>
                <w:sz w:val="24"/>
                <w:szCs w:val="24"/>
              </w:rPr>
              <w:t xml:space="preserve">, </w:t>
            </w:r>
            <w:r w:rsidR="00F84146"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có trách nhiệm chỉ đạo từng đơn vị/toàn hệ thống </w:t>
            </w:r>
            <w:r w:rsidRPr="007D2F44">
              <w:rPr>
                <w:rFonts w:ascii="Times New Roman" w:hAnsi="Times New Roman" w:cs="Times New Roman"/>
                <w:sz w:val="24"/>
                <w:szCs w:val="24"/>
                <w:lang w:val="fr-FR"/>
              </w:rPr>
              <w:t>Petrolimex</w:t>
            </w:r>
            <w:r w:rsidRPr="007D2F44">
              <w:rPr>
                <w:rFonts w:ascii="Times New Roman" w:hAnsi="Times New Roman" w:cs="Times New Roman"/>
                <w:sz w:val="24"/>
                <w:szCs w:val="24"/>
              </w:rPr>
              <w:t xml:space="preserve"> có giải pháp khắc phục các tồn tại, hạn chế, sai phạm để tổ chức kinh doanh an toàn, hiệu quả theo đúng quy định của pháp luật và Điều lệ </w:t>
            </w:r>
            <w:r w:rsidRPr="007D2F44">
              <w:rPr>
                <w:rFonts w:ascii="Times New Roman" w:hAnsi="Times New Roman" w:cs="Times New Roman"/>
                <w:sz w:val="24"/>
                <w:szCs w:val="24"/>
                <w:lang w:val="fr-FR"/>
              </w:rPr>
              <w:t>Petrolimex</w:t>
            </w:r>
            <w:r w:rsidRPr="007D2F44">
              <w:rPr>
                <w:rFonts w:ascii="Times New Roman" w:hAnsi="Times New Roman" w:cs="Times New Roman"/>
                <w:sz w:val="24"/>
                <w:szCs w:val="24"/>
              </w:rPr>
              <w:t>.</w:t>
            </w:r>
          </w:p>
          <w:p w:rsidR="007D2F44" w:rsidRPr="007D2F44" w:rsidRDefault="007D2F44" w:rsidP="007D2F44">
            <w:pPr>
              <w:jc w:val="both"/>
              <w:rPr>
                <w:rFonts w:ascii="Times New Roman" w:hAnsi="Times New Roman" w:cs="Times New Roman"/>
                <w:sz w:val="24"/>
                <w:szCs w:val="24"/>
              </w:rPr>
            </w:pPr>
            <w:r w:rsidRPr="007D2F44">
              <w:rPr>
                <w:rFonts w:ascii="Times New Roman" w:hAnsi="Times New Roman" w:cs="Times New Roman"/>
                <w:sz w:val="24"/>
                <w:szCs w:val="24"/>
              </w:rPr>
              <w:t>9.</w:t>
            </w:r>
            <w:r w:rsidRPr="007D2F44">
              <w:rPr>
                <w:rFonts w:ascii="Times New Roman" w:hAnsi="Times New Roman" w:cs="Times New Roman"/>
                <w:b/>
                <w:sz w:val="24"/>
                <w:szCs w:val="24"/>
              </w:rPr>
              <w:t xml:space="preserve"> </w:t>
            </w:r>
            <w:r w:rsidRPr="007D2F44">
              <w:rPr>
                <w:rFonts w:ascii="Times New Roman" w:hAnsi="Times New Roman" w:cs="Times New Roman"/>
                <w:sz w:val="24"/>
                <w:szCs w:val="24"/>
              </w:rPr>
              <w:t>Thông qua</w:t>
            </w:r>
            <w:r w:rsidRPr="007D2F44">
              <w:rPr>
                <w:rFonts w:ascii="Times New Roman" w:hAnsi="Times New Roman" w:cs="Times New Roman"/>
                <w:b/>
                <w:sz w:val="24"/>
                <w:szCs w:val="24"/>
              </w:rPr>
              <w:t xml:space="preserve"> </w:t>
            </w:r>
            <w:r w:rsidR="006D61C3" w:rsidRPr="007D2F44">
              <w:rPr>
                <w:rFonts w:ascii="Times New Roman" w:hAnsi="Times New Roman" w:cs="Times New Roman"/>
                <w:sz w:val="24"/>
                <w:szCs w:val="24"/>
              </w:rPr>
              <w:t>B</w:t>
            </w:r>
            <w:r w:rsidR="006D61C3">
              <w:rPr>
                <w:rFonts w:ascii="Times New Roman" w:hAnsi="Times New Roman" w:cs="Times New Roman"/>
                <w:sz w:val="24"/>
                <w:szCs w:val="24"/>
              </w:rPr>
              <w:t>an kiểm soát</w:t>
            </w:r>
            <w:r w:rsidRPr="007D2F44">
              <w:rPr>
                <w:rFonts w:ascii="Times New Roman" w:hAnsi="Times New Roman" w:cs="Times New Roman"/>
                <w:sz w:val="24"/>
                <w:szCs w:val="24"/>
              </w:rPr>
              <w:t xml:space="preserve">, </w:t>
            </w:r>
            <w:r w:rsidR="00F84146"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xem xét tính trung thực của các Báo cáo tài chính; thông tin tài chính, tính hiệu quả của hoạt động kiểm soát nội bộ và quản lý thông tin được công bố.</w:t>
            </w:r>
          </w:p>
          <w:p w:rsidR="007D2F44" w:rsidRPr="007D2F44" w:rsidRDefault="007D2F44" w:rsidP="007D2F44">
            <w:pPr>
              <w:jc w:val="both"/>
              <w:rPr>
                <w:rFonts w:ascii="Times New Roman" w:hAnsi="Times New Roman" w:cs="Times New Roman"/>
                <w:sz w:val="24"/>
                <w:szCs w:val="24"/>
              </w:rPr>
            </w:pPr>
            <w:r w:rsidRPr="007D2F44">
              <w:rPr>
                <w:rFonts w:ascii="Times New Roman" w:hAnsi="Times New Roman" w:cs="Times New Roman"/>
                <w:sz w:val="24"/>
                <w:szCs w:val="24"/>
              </w:rPr>
              <w:t>10.</w:t>
            </w:r>
            <w:r w:rsidRPr="007D2F44">
              <w:rPr>
                <w:rFonts w:ascii="Times New Roman" w:hAnsi="Times New Roman" w:cs="Times New Roman"/>
                <w:b/>
                <w:sz w:val="24"/>
                <w:szCs w:val="24"/>
              </w:rPr>
              <w:t xml:space="preserve"> </w:t>
            </w:r>
            <w:r w:rsidR="006D61C3" w:rsidRPr="007D2F44">
              <w:rPr>
                <w:rFonts w:ascii="Times New Roman" w:hAnsi="Times New Roman" w:cs="Times New Roman"/>
                <w:sz w:val="24"/>
                <w:szCs w:val="24"/>
              </w:rPr>
              <w:t>B</w:t>
            </w:r>
            <w:r w:rsidR="006D61C3">
              <w:rPr>
                <w:rFonts w:ascii="Times New Roman" w:hAnsi="Times New Roman" w:cs="Times New Roman"/>
                <w:sz w:val="24"/>
                <w:szCs w:val="24"/>
              </w:rPr>
              <w:t>an kiểm soát</w:t>
            </w:r>
            <w:r w:rsidRPr="007D2F44">
              <w:rPr>
                <w:rFonts w:ascii="Times New Roman" w:hAnsi="Times New Roman" w:cs="Times New Roman"/>
                <w:sz w:val="24"/>
                <w:szCs w:val="24"/>
              </w:rPr>
              <w:t xml:space="preserve"> có quyền đề nghị </w:t>
            </w:r>
            <w:r w:rsidR="00F84146"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họp bất thường hoặc triệu tập Đ</w:t>
            </w:r>
            <w:r w:rsidR="006D61C3">
              <w:rPr>
                <w:rFonts w:ascii="Times New Roman" w:hAnsi="Times New Roman" w:cs="Times New Roman"/>
                <w:sz w:val="24"/>
                <w:szCs w:val="24"/>
              </w:rPr>
              <w:t>ại hội đồng cổ đông</w:t>
            </w:r>
            <w:r w:rsidRPr="007D2F44">
              <w:rPr>
                <w:rFonts w:ascii="Times New Roman" w:hAnsi="Times New Roman" w:cs="Times New Roman"/>
                <w:sz w:val="24"/>
                <w:szCs w:val="24"/>
              </w:rPr>
              <w:t xml:space="preserve"> họp bất thường theo pháp luật và Điều lệ </w:t>
            </w:r>
            <w:r w:rsidRPr="007D2F44">
              <w:rPr>
                <w:rFonts w:ascii="Times New Roman" w:hAnsi="Times New Roman" w:cs="Times New Roman"/>
                <w:sz w:val="24"/>
                <w:szCs w:val="24"/>
                <w:lang w:val="fr-FR"/>
              </w:rPr>
              <w:t>Petrolimex</w:t>
            </w:r>
            <w:r w:rsidRPr="007D2F44">
              <w:rPr>
                <w:rFonts w:ascii="Times New Roman" w:hAnsi="Times New Roman" w:cs="Times New Roman"/>
                <w:sz w:val="24"/>
                <w:szCs w:val="24"/>
              </w:rPr>
              <w:t>.</w:t>
            </w:r>
          </w:p>
          <w:p w:rsidR="007D2F44" w:rsidRPr="007D2F44" w:rsidRDefault="007D2F44" w:rsidP="007D2F44">
            <w:pPr>
              <w:jc w:val="both"/>
              <w:rPr>
                <w:rFonts w:ascii="Times New Roman" w:hAnsi="Times New Roman" w:cs="Times New Roman"/>
                <w:sz w:val="24"/>
                <w:szCs w:val="24"/>
              </w:rPr>
            </w:pPr>
            <w:r w:rsidRPr="007D2F44">
              <w:rPr>
                <w:rFonts w:ascii="Times New Roman" w:hAnsi="Times New Roman" w:cs="Times New Roman"/>
                <w:sz w:val="24"/>
                <w:szCs w:val="24"/>
              </w:rPr>
              <w:t>11.</w:t>
            </w:r>
            <w:r w:rsidRPr="007D2F44">
              <w:rPr>
                <w:rFonts w:ascii="Times New Roman" w:hAnsi="Times New Roman" w:cs="Times New Roman"/>
                <w:b/>
                <w:sz w:val="24"/>
                <w:szCs w:val="24"/>
              </w:rPr>
              <w:t xml:space="preserve"> </w:t>
            </w:r>
            <w:r w:rsidRPr="007D2F44">
              <w:rPr>
                <w:rFonts w:ascii="Times New Roman" w:hAnsi="Times New Roman" w:cs="Times New Roman"/>
                <w:sz w:val="24"/>
                <w:szCs w:val="24"/>
              </w:rPr>
              <w:t xml:space="preserve">Ngoài các thông tin báo cáo theo định kỳ, Kiểm soát viên </w:t>
            </w:r>
            <w:r w:rsidR="006D61C3" w:rsidRPr="007D2F44">
              <w:rPr>
                <w:rFonts w:ascii="Times New Roman" w:hAnsi="Times New Roman" w:cs="Times New Roman"/>
                <w:sz w:val="24"/>
                <w:szCs w:val="24"/>
              </w:rPr>
              <w:t>B</w:t>
            </w:r>
            <w:r w:rsidR="006D61C3">
              <w:rPr>
                <w:rFonts w:ascii="Times New Roman" w:hAnsi="Times New Roman" w:cs="Times New Roman"/>
                <w:sz w:val="24"/>
                <w:szCs w:val="24"/>
              </w:rPr>
              <w:t>an kiểm soát</w:t>
            </w:r>
            <w:r w:rsidRPr="007D2F44">
              <w:rPr>
                <w:rFonts w:ascii="Times New Roman" w:hAnsi="Times New Roman" w:cs="Times New Roman"/>
                <w:sz w:val="24"/>
                <w:szCs w:val="24"/>
              </w:rPr>
              <w:t xml:space="preserve"> có thể đề nghị </w:t>
            </w:r>
            <w:r w:rsidR="00F84146"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cung cấp các thông tin, tài liệu cụ thể về công tác quản lý, điều hành hoạt động kinh doanh của </w:t>
            </w:r>
            <w:r w:rsidRPr="007D2F44">
              <w:rPr>
                <w:rFonts w:ascii="Times New Roman" w:hAnsi="Times New Roman" w:cs="Times New Roman"/>
                <w:sz w:val="24"/>
                <w:szCs w:val="24"/>
                <w:lang w:val="fr-FR"/>
              </w:rPr>
              <w:t>Petrolimex</w:t>
            </w:r>
            <w:r w:rsidRPr="007D2F44">
              <w:rPr>
                <w:rFonts w:ascii="Times New Roman" w:hAnsi="Times New Roman" w:cs="Times New Roman"/>
                <w:sz w:val="24"/>
                <w:szCs w:val="24"/>
              </w:rPr>
              <w:t>.</w:t>
            </w:r>
          </w:p>
          <w:p w:rsidR="007E0717" w:rsidRPr="007D2F44" w:rsidRDefault="007D2F44" w:rsidP="002F3C15">
            <w:pPr>
              <w:spacing w:before="60" w:after="120"/>
              <w:jc w:val="both"/>
              <w:rPr>
                <w:rFonts w:ascii="Times New Roman" w:hAnsi="Times New Roman" w:cs="Times New Roman"/>
                <w:sz w:val="26"/>
                <w:szCs w:val="26"/>
              </w:rPr>
            </w:pPr>
            <w:r w:rsidRPr="007D2F44">
              <w:rPr>
                <w:rFonts w:ascii="Times New Roman" w:hAnsi="Times New Roman" w:cs="Times New Roman"/>
                <w:sz w:val="24"/>
                <w:szCs w:val="24"/>
              </w:rPr>
              <w:t>12.</w:t>
            </w:r>
            <w:r w:rsidRPr="007D2F44">
              <w:rPr>
                <w:rFonts w:ascii="Times New Roman" w:hAnsi="Times New Roman" w:cs="Times New Roman"/>
                <w:b/>
                <w:sz w:val="24"/>
                <w:szCs w:val="24"/>
              </w:rPr>
              <w:t xml:space="preserve"> </w:t>
            </w:r>
            <w:r w:rsidR="00F84146"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đảm bảo tất cả các tài liệu, thông tin tài chính và thông tin khác được cung cấp cho các thành viên </w:t>
            </w:r>
            <w:r w:rsidR="00F84146" w:rsidRPr="008037C4">
              <w:rPr>
                <w:rFonts w:ascii="Times New Roman" w:hAnsi="Times New Roman" w:cs="Times New Roman"/>
                <w:sz w:val="24"/>
                <w:szCs w:val="24"/>
              </w:rPr>
              <w:t>Hội đồng quản trị</w:t>
            </w:r>
            <w:r w:rsidRPr="007D2F44">
              <w:rPr>
                <w:rFonts w:ascii="Times New Roman" w:hAnsi="Times New Roman" w:cs="Times New Roman"/>
                <w:sz w:val="24"/>
                <w:szCs w:val="24"/>
              </w:rPr>
              <w:t xml:space="preserve"> sẽ được cung cấp đồng thời cho </w:t>
            </w:r>
            <w:r w:rsidR="006D61C3" w:rsidRPr="007D2F44">
              <w:rPr>
                <w:rFonts w:ascii="Times New Roman" w:hAnsi="Times New Roman" w:cs="Times New Roman"/>
                <w:sz w:val="24"/>
                <w:szCs w:val="24"/>
              </w:rPr>
              <w:t>B</w:t>
            </w:r>
            <w:r w:rsidR="006D61C3">
              <w:rPr>
                <w:rFonts w:ascii="Times New Roman" w:hAnsi="Times New Roman" w:cs="Times New Roman"/>
                <w:sz w:val="24"/>
                <w:szCs w:val="24"/>
              </w:rPr>
              <w:t>an kiểm soát</w:t>
            </w:r>
            <w:r w:rsidRPr="007D2F44">
              <w:rPr>
                <w:rFonts w:ascii="Times New Roman" w:hAnsi="Times New Roman" w:cs="Times New Roman"/>
                <w:sz w:val="24"/>
                <w:szCs w:val="24"/>
              </w:rPr>
              <w:t>.</w:t>
            </w:r>
          </w:p>
        </w:tc>
        <w:tc>
          <w:tcPr>
            <w:tcW w:w="1417" w:type="dxa"/>
          </w:tcPr>
          <w:p w:rsidR="007E0717" w:rsidRPr="007C7EE4" w:rsidRDefault="0074388F" w:rsidP="00195F93">
            <w:pPr>
              <w:spacing w:before="120" w:line="276" w:lineRule="auto"/>
              <w:jc w:val="both"/>
              <w:rPr>
                <w:rFonts w:ascii="Times New Roman" w:hAnsi="Times New Roman" w:cs="Times New Roman"/>
                <w:i/>
                <w:sz w:val="26"/>
                <w:szCs w:val="26"/>
              </w:rPr>
            </w:pPr>
            <w:r w:rsidRPr="004F1A7C">
              <w:rPr>
                <w:rFonts w:ascii="Times New Roman" w:hAnsi="Times New Roman" w:cs="Times New Roman"/>
                <w:bCs/>
                <w:sz w:val="20"/>
                <w:szCs w:val="26"/>
              </w:rPr>
              <w:t>QC hiện hành</w:t>
            </w:r>
          </w:p>
        </w:tc>
      </w:tr>
      <w:tr w:rsidR="007E0717" w:rsidRPr="00782335" w:rsidTr="00AE55B8">
        <w:tc>
          <w:tcPr>
            <w:tcW w:w="6663" w:type="dxa"/>
          </w:tcPr>
          <w:p w:rsidR="007E0717" w:rsidRPr="00525A65" w:rsidRDefault="007E0717" w:rsidP="00AE4A99">
            <w:pPr>
              <w:spacing w:before="120"/>
              <w:ind w:firstLine="720"/>
              <w:jc w:val="center"/>
              <w:rPr>
                <w:rFonts w:ascii="Times New Roman" w:hAnsi="Times New Roman" w:cs="Times New Roman"/>
                <w:b/>
                <w:sz w:val="24"/>
                <w:szCs w:val="26"/>
              </w:rPr>
            </w:pPr>
            <w:r w:rsidRPr="00525A65">
              <w:rPr>
                <w:rFonts w:ascii="Times New Roman" w:hAnsi="Times New Roman" w:cs="Times New Roman"/>
                <w:b/>
                <w:sz w:val="24"/>
                <w:szCs w:val="26"/>
              </w:rPr>
              <w:t>CHƯƠNG VIII.</w:t>
            </w:r>
          </w:p>
          <w:p w:rsidR="007E0717" w:rsidRPr="00525A65" w:rsidRDefault="007E0717" w:rsidP="00925955">
            <w:pPr>
              <w:ind w:firstLine="720"/>
              <w:jc w:val="center"/>
              <w:rPr>
                <w:rFonts w:ascii="Times New Roman" w:hAnsi="Times New Roman" w:cs="Times New Roman"/>
                <w:b/>
                <w:sz w:val="24"/>
                <w:szCs w:val="26"/>
              </w:rPr>
            </w:pPr>
            <w:r w:rsidRPr="00525A65">
              <w:rPr>
                <w:rFonts w:ascii="Times New Roman" w:hAnsi="Times New Roman" w:cs="Times New Roman"/>
                <w:b/>
                <w:sz w:val="24"/>
                <w:szCs w:val="26"/>
              </w:rPr>
              <w:t xml:space="preserve"> QUY ĐỊNH VỀ ĐÁNH GIÁ HOẠT ĐỘNG, KHEN THƯỞNG VÀ KỶ LUẬT ĐỐI VỚI THÀNH VIÊN HĐQT, KSV, TGĐ VÀ CÁN BỘ QUẢN LÝ</w:t>
            </w:r>
          </w:p>
        </w:tc>
        <w:tc>
          <w:tcPr>
            <w:tcW w:w="7088" w:type="dxa"/>
          </w:tcPr>
          <w:p w:rsidR="000577CF" w:rsidRPr="00206302" w:rsidRDefault="000577CF" w:rsidP="00AE4A99">
            <w:pPr>
              <w:spacing w:before="120"/>
              <w:ind w:firstLine="720"/>
              <w:jc w:val="center"/>
              <w:rPr>
                <w:rFonts w:ascii="Times New Roman" w:hAnsi="Times New Roman" w:cs="Times New Roman"/>
                <w:b/>
                <w:sz w:val="24"/>
                <w:szCs w:val="26"/>
              </w:rPr>
            </w:pPr>
            <w:r w:rsidRPr="00206302">
              <w:rPr>
                <w:rFonts w:ascii="Times New Roman" w:hAnsi="Times New Roman" w:cs="Times New Roman"/>
                <w:b/>
                <w:sz w:val="24"/>
                <w:szCs w:val="26"/>
              </w:rPr>
              <w:t>CHƯƠNG VII.</w:t>
            </w:r>
          </w:p>
          <w:p w:rsidR="007E0717" w:rsidRPr="00525A65" w:rsidRDefault="000577CF" w:rsidP="00AE4A99">
            <w:pPr>
              <w:spacing w:after="120"/>
              <w:jc w:val="both"/>
              <w:rPr>
                <w:rFonts w:ascii="Times New Roman" w:hAnsi="Times New Roman" w:cs="Times New Roman"/>
                <w:b/>
                <w:sz w:val="24"/>
                <w:szCs w:val="26"/>
              </w:rPr>
            </w:pPr>
            <w:r w:rsidRPr="00206302">
              <w:rPr>
                <w:rFonts w:ascii="Times New Roman" w:hAnsi="Times New Roman" w:cs="Times New Roman"/>
                <w:b/>
                <w:sz w:val="24"/>
                <w:szCs w:val="26"/>
              </w:rPr>
              <w:t xml:space="preserve"> QUY ĐỊNH VỀ ĐÁNH GIÁ HOẠT ĐỘNG, KHEN THƯỞNG VÀ KỶ LUẬT ĐỐI VỚI THÀNH VIÊN HỘI ĐỒNG QUẢN TRỊ, KIỂM SOÁT VIÊN, TỔNG GIÁM ĐỐC VÀ CÁC NGƯỜI ĐIỀU HÀNH PETROLIMEX</w:t>
            </w:r>
          </w:p>
        </w:tc>
        <w:tc>
          <w:tcPr>
            <w:tcW w:w="1417" w:type="dxa"/>
          </w:tcPr>
          <w:p w:rsidR="007E0717" w:rsidRPr="007C7EE4" w:rsidRDefault="007E0717" w:rsidP="00051781">
            <w:pPr>
              <w:spacing w:before="60" w:after="60"/>
              <w:jc w:val="both"/>
              <w:rPr>
                <w:rFonts w:ascii="Times New Roman" w:hAnsi="Times New Roman" w:cs="Times New Roman"/>
                <w:i/>
                <w:sz w:val="24"/>
                <w:szCs w:val="26"/>
              </w:rPr>
            </w:pPr>
          </w:p>
        </w:tc>
      </w:tr>
      <w:tr w:rsidR="00644CEF" w:rsidRPr="00782335" w:rsidTr="00AE55B8">
        <w:tc>
          <w:tcPr>
            <w:tcW w:w="6663" w:type="dxa"/>
          </w:tcPr>
          <w:p w:rsidR="00644CEF" w:rsidRDefault="00644CEF" w:rsidP="00E03A84">
            <w:pPr>
              <w:jc w:val="both"/>
              <w:rPr>
                <w:rFonts w:ascii="Times New Roman" w:hAnsi="Times New Roman" w:cs="Times New Roman"/>
                <w:b/>
                <w:sz w:val="24"/>
                <w:szCs w:val="24"/>
              </w:rPr>
            </w:pPr>
            <w:r w:rsidRPr="00E03A84">
              <w:rPr>
                <w:rFonts w:ascii="Times New Roman" w:hAnsi="Times New Roman" w:cs="Times New Roman"/>
                <w:b/>
                <w:sz w:val="24"/>
                <w:szCs w:val="24"/>
              </w:rPr>
              <w:t>Điều 45. Đánh giá hoạt động đối với thành viên HĐQT, KSV, TGĐ và cán bộ quản lý</w:t>
            </w:r>
          </w:p>
          <w:p w:rsidR="003E6287" w:rsidRDefault="003E6287" w:rsidP="00E03A84">
            <w:pPr>
              <w:jc w:val="both"/>
              <w:rPr>
                <w:rFonts w:ascii="Times New Roman" w:hAnsi="Times New Roman" w:cs="Times New Roman"/>
                <w:b/>
                <w:sz w:val="24"/>
                <w:szCs w:val="24"/>
              </w:rPr>
            </w:pPr>
          </w:p>
          <w:p w:rsidR="00644CEF" w:rsidRPr="00000E95" w:rsidRDefault="00644CEF" w:rsidP="00E03A84">
            <w:pPr>
              <w:jc w:val="both"/>
              <w:rPr>
                <w:rFonts w:ascii="Times New Roman" w:hAnsi="Times New Roman" w:cs="Times New Roman"/>
                <w:sz w:val="24"/>
                <w:szCs w:val="24"/>
              </w:rPr>
            </w:pPr>
            <w:r w:rsidRPr="00000E95">
              <w:rPr>
                <w:rFonts w:ascii="Times New Roman" w:hAnsi="Times New Roman" w:cs="Times New Roman"/>
                <w:sz w:val="24"/>
                <w:szCs w:val="24"/>
              </w:rPr>
              <w:t>1. Phân cấp đánh giá mức độ hoàn thành nhiệm vụ hàng năm:</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a) HĐQT đánh giá mức độ hoàn thành nhiệm vụ phân công của từng thành viên HĐQT, TGĐ, Trưởng BKS và cán bộ thuộc quyền quản lý theo phân cấp quản lý cán bộ.</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xml:space="preserve">b) TGĐ đánh giá các cán bộ thuộc quyền quản lý theo phân cấp quản lý cán bộ. </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c) Trưởng BKS đánh giá mức độ hoàn thành nhiệm vụ của các KSV.</w:t>
            </w:r>
          </w:p>
          <w:p w:rsidR="00644CEF" w:rsidRPr="00E03A84" w:rsidRDefault="00644CEF" w:rsidP="00E03A84">
            <w:pPr>
              <w:jc w:val="both"/>
              <w:rPr>
                <w:rFonts w:ascii="Times New Roman" w:hAnsi="Times New Roman" w:cs="Times New Roman"/>
                <w:b/>
                <w:sz w:val="24"/>
                <w:szCs w:val="24"/>
              </w:rPr>
            </w:pPr>
            <w:r w:rsidRPr="00E03A84">
              <w:rPr>
                <w:rFonts w:ascii="Times New Roman" w:hAnsi="Times New Roman" w:cs="Times New Roman"/>
                <w:b/>
                <w:sz w:val="24"/>
                <w:szCs w:val="24"/>
              </w:rPr>
              <w:t xml:space="preserve">2. Phương thức đánh giá: </w:t>
            </w:r>
          </w:p>
          <w:p w:rsidR="00644CEF"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xml:space="preserve">Tùy thuộc vào quy định của HĐQT, công tác đánh giá hoạt động của thành viên HĐQT, TGĐ, KSV, cán bộ quản lý của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 xml:space="preserve"> có thể được tiến hành một hoặc một số phương thức sau:</w:t>
            </w:r>
          </w:p>
          <w:p w:rsidR="004F309F" w:rsidRPr="00E03A84" w:rsidRDefault="004F309F" w:rsidP="00E03A84">
            <w:pPr>
              <w:jc w:val="both"/>
              <w:rPr>
                <w:rFonts w:ascii="Times New Roman" w:hAnsi="Times New Roman" w:cs="Times New Roman"/>
                <w:sz w:val="24"/>
                <w:szCs w:val="24"/>
              </w:rPr>
            </w:pP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Tự nhận xét đánh giá;</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Tổ chức lấy phiếu thăm dò, tín nhiệm;</w:t>
            </w:r>
          </w:p>
          <w:p w:rsidR="00644CEF"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Cách thức phù hợp khác do HĐQT lựa chọn vào từng thời điểm.</w:t>
            </w:r>
          </w:p>
          <w:p w:rsidR="004F309F" w:rsidRDefault="004F309F" w:rsidP="00E03A84">
            <w:pPr>
              <w:jc w:val="both"/>
              <w:rPr>
                <w:rFonts w:ascii="Times New Roman" w:hAnsi="Times New Roman" w:cs="Times New Roman"/>
                <w:sz w:val="24"/>
                <w:szCs w:val="24"/>
              </w:rPr>
            </w:pPr>
          </w:p>
          <w:p w:rsidR="00644CEF" w:rsidRPr="00E03A84" w:rsidRDefault="00644CEF" w:rsidP="00E03A84">
            <w:pPr>
              <w:jc w:val="both"/>
              <w:rPr>
                <w:rFonts w:ascii="Times New Roman" w:hAnsi="Times New Roman" w:cs="Times New Roman"/>
                <w:b/>
                <w:sz w:val="24"/>
                <w:szCs w:val="24"/>
              </w:rPr>
            </w:pPr>
            <w:r w:rsidRPr="00E03A84">
              <w:rPr>
                <w:rFonts w:ascii="Times New Roman" w:hAnsi="Times New Roman" w:cs="Times New Roman"/>
                <w:b/>
                <w:sz w:val="24"/>
                <w:szCs w:val="24"/>
              </w:rPr>
              <w:t>3. Tiêu chí đánh giá, gồm:</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Kết quả thực hiện công việc được giao bao gồm mức độ hoàn thành, khối lượng, chất lượng, hiệu quả công việc cá nhân và sự phát triển, kết quả hoạt động của đơn vị.</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xml:space="preserve">- Phẩm chất đạo đức, lối sống, nhận thức, tư tưởng, việc tuân thủ và chấp hành Điều lệ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 xml:space="preserve">, chủ trương, chính sách của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 xml:space="preserve"> và pháp luật.</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Tinh thần học tập nâng cao trình độ, tính trung thực, cầu thị trong công tác, ý thức tổ chức kỷ luật, tinh thần trách nhiệm trong công việc được giao và vị trí đang đảm nhiệm.</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Khả năng quản lý, phong cách, thái độ trong quản lý, việc chống tham nhũng, lãng phí, quan liêu.</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xml:space="preserve">- Đoàn kết, phối hợp trong đơn vị với các đơn vị trong hệ thống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 xml:space="preserve"> và mức độ tín nhiệm.</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Các tiêu chí đánh giá khác (nếu có) do HĐQT ban hành trong từng thời kỳ.</w:t>
            </w:r>
          </w:p>
          <w:p w:rsidR="00644CEF" w:rsidRPr="00E03A84" w:rsidRDefault="00644CEF" w:rsidP="00E03A84">
            <w:pPr>
              <w:jc w:val="both"/>
              <w:rPr>
                <w:rFonts w:ascii="Times New Roman" w:hAnsi="Times New Roman" w:cs="Times New Roman"/>
                <w:b/>
                <w:sz w:val="24"/>
                <w:szCs w:val="24"/>
              </w:rPr>
            </w:pPr>
            <w:r w:rsidRPr="00E03A84">
              <w:rPr>
                <w:rFonts w:ascii="Times New Roman" w:hAnsi="Times New Roman" w:cs="Times New Roman"/>
                <w:b/>
                <w:sz w:val="24"/>
                <w:szCs w:val="24"/>
              </w:rPr>
              <w:t>4. Xếp loại đánh giá</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a)</w:t>
            </w:r>
            <w:r w:rsidRPr="00E03A84">
              <w:rPr>
                <w:rFonts w:ascii="Times New Roman" w:hAnsi="Times New Roman" w:cs="Times New Roman"/>
                <w:b/>
                <w:sz w:val="24"/>
                <w:szCs w:val="24"/>
              </w:rPr>
              <w:t xml:space="preserve"> </w:t>
            </w:r>
            <w:r w:rsidRPr="00E03A84">
              <w:rPr>
                <w:rFonts w:ascii="Times New Roman" w:hAnsi="Times New Roman" w:cs="Times New Roman"/>
                <w:sz w:val="24"/>
                <w:szCs w:val="24"/>
              </w:rPr>
              <w:t xml:space="preserve">Căn cứ vào kết quả đánh giá, việc xếp loại thành viên HĐQT, TGĐ, KSV, cán bộ quản lý của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 xml:space="preserve"> được phân thành các loại sau:</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Hoàn thành tốt nhiệm vụ được giao;</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Hoàn thành nhiệm vụ được giao;</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Không hoàn thành nhiệm vụ được giao.</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xml:space="preserve">b) Các văn bản đánh giá hoạt động của thành viên HĐQT, TGĐ, KSV, cán bộ quản lý của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 xml:space="preserve"> phải được lưu giữ trong hồ sơ cá nhân của cán bộ.</w:t>
            </w:r>
          </w:p>
        </w:tc>
        <w:tc>
          <w:tcPr>
            <w:tcW w:w="7088" w:type="dxa"/>
          </w:tcPr>
          <w:p w:rsidR="00644CEF" w:rsidRPr="003E6287" w:rsidRDefault="00644CEF" w:rsidP="004E0A23">
            <w:pPr>
              <w:jc w:val="both"/>
              <w:rPr>
                <w:rFonts w:ascii="Times New Roman" w:hAnsi="Times New Roman" w:cs="Times New Roman"/>
                <w:b/>
                <w:sz w:val="24"/>
                <w:szCs w:val="24"/>
              </w:rPr>
            </w:pPr>
            <w:r w:rsidRPr="003E6287">
              <w:rPr>
                <w:rFonts w:ascii="Times New Roman" w:hAnsi="Times New Roman" w:cs="Times New Roman"/>
                <w:b/>
                <w:sz w:val="24"/>
                <w:szCs w:val="24"/>
              </w:rPr>
              <w:t xml:space="preserve">Điều 48. Đánh giá hoạt động đối với thành viên </w:t>
            </w:r>
            <w:r w:rsidR="00E927E7" w:rsidRPr="003E6287">
              <w:rPr>
                <w:rFonts w:ascii="Times New Roman" w:hAnsi="Times New Roman" w:cs="Times New Roman"/>
                <w:sz w:val="24"/>
                <w:szCs w:val="24"/>
              </w:rPr>
              <w:t>Hội đồng quản trị</w:t>
            </w:r>
            <w:r w:rsidRPr="003E6287">
              <w:rPr>
                <w:rFonts w:ascii="Times New Roman" w:hAnsi="Times New Roman" w:cs="Times New Roman"/>
                <w:b/>
                <w:sz w:val="24"/>
                <w:szCs w:val="24"/>
              </w:rPr>
              <w:t>, Kiểm soát viên, T</w:t>
            </w:r>
            <w:r w:rsidR="00E927E7" w:rsidRPr="003E6287">
              <w:rPr>
                <w:rFonts w:ascii="Times New Roman" w:hAnsi="Times New Roman" w:cs="Times New Roman"/>
                <w:b/>
                <w:sz w:val="24"/>
                <w:szCs w:val="24"/>
              </w:rPr>
              <w:t>ổng giám đốc</w:t>
            </w:r>
            <w:r w:rsidRPr="003E6287">
              <w:rPr>
                <w:rFonts w:ascii="Times New Roman" w:hAnsi="Times New Roman" w:cs="Times New Roman"/>
                <w:b/>
                <w:sz w:val="24"/>
                <w:szCs w:val="24"/>
              </w:rPr>
              <w:t xml:space="preserve"> và Phó </w:t>
            </w:r>
            <w:r w:rsidR="00E927E7" w:rsidRPr="003E6287">
              <w:rPr>
                <w:rFonts w:ascii="Times New Roman" w:hAnsi="Times New Roman" w:cs="Times New Roman"/>
                <w:b/>
                <w:sz w:val="24"/>
                <w:szCs w:val="24"/>
              </w:rPr>
              <w:t>Tổng giám đốc</w:t>
            </w:r>
            <w:r w:rsidRPr="003E6287">
              <w:rPr>
                <w:rFonts w:ascii="Times New Roman" w:hAnsi="Times New Roman" w:cs="Times New Roman"/>
                <w:b/>
                <w:sz w:val="24"/>
                <w:szCs w:val="24"/>
              </w:rPr>
              <w:t xml:space="preserve">, </w:t>
            </w:r>
            <w:r w:rsidR="00CA331B" w:rsidRPr="00CA331B">
              <w:rPr>
                <w:rFonts w:ascii="Times New Roman" w:hAnsi="Times New Roman" w:cs="Times New Roman"/>
                <w:b/>
                <w:sz w:val="24"/>
                <w:szCs w:val="26"/>
                <w:lang w:val="nl-NL"/>
              </w:rPr>
              <w:t>Giám đốc tài ch</w:t>
            </w:r>
            <w:r w:rsidR="00465BFB">
              <w:rPr>
                <w:rFonts w:ascii="Times New Roman" w:hAnsi="Times New Roman" w:cs="Times New Roman"/>
                <w:b/>
                <w:sz w:val="24"/>
                <w:szCs w:val="26"/>
                <w:lang w:val="nl-NL"/>
              </w:rPr>
              <w:t>í</w:t>
            </w:r>
            <w:r w:rsidR="00CA331B" w:rsidRPr="00CA331B">
              <w:rPr>
                <w:rFonts w:ascii="Times New Roman" w:hAnsi="Times New Roman" w:cs="Times New Roman"/>
                <w:b/>
                <w:sz w:val="24"/>
                <w:szCs w:val="26"/>
                <w:lang w:val="nl-NL"/>
              </w:rPr>
              <w:t>nh - Kế toán trưởng</w:t>
            </w:r>
            <w:r w:rsidRPr="003E6287">
              <w:rPr>
                <w:rFonts w:ascii="Times New Roman" w:hAnsi="Times New Roman" w:cs="Times New Roman"/>
                <w:b/>
                <w:sz w:val="24"/>
                <w:szCs w:val="24"/>
              </w:rPr>
              <w:t xml:space="preserve"> và người điều hành </w:t>
            </w:r>
            <w:r w:rsidRPr="003E6287">
              <w:rPr>
                <w:rFonts w:ascii="Times New Roman" w:hAnsi="Times New Roman" w:cs="Times New Roman"/>
                <w:b/>
                <w:sz w:val="24"/>
                <w:szCs w:val="24"/>
                <w:lang w:val="nl-NL"/>
              </w:rPr>
              <w:t>khác</w:t>
            </w:r>
            <w:r w:rsidRPr="003E6287">
              <w:rPr>
                <w:rFonts w:ascii="Times New Roman" w:hAnsi="Times New Roman" w:cs="Times New Roman"/>
                <w:b/>
                <w:sz w:val="24"/>
                <w:szCs w:val="24"/>
              </w:rPr>
              <w:t xml:space="preserve"> </w:t>
            </w:r>
          </w:p>
          <w:p w:rsidR="00644CEF" w:rsidRPr="00000E95" w:rsidRDefault="00644CEF" w:rsidP="004E0A23">
            <w:pPr>
              <w:jc w:val="both"/>
              <w:rPr>
                <w:rFonts w:ascii="Times New Roman" w:hAnsi="Times New Roman" w:cs="Times New Roman"/>
                <w:sz w:val="24"/>
                <w:szCs w:val="24"/>
              </w:rPr>
            </w:pPr>
            <w:r w:rsidRPr="00000E95">
              <w:rPr>
                <w:rFonts w:ascii="Times New Roman" w:hAnsi="Times New Roman" w:cs="Times New Roman"/>
                <w:sz w:val="24"/>
                <w:szCs w:val="24"/>
              </w:rPr>
              <w:t>1. Phân cấp đánh giá mức độ hoàn thành nhiệm vụ hàng năm:</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xml:space="preserve">a) </w:t>
            </w:r>
            <w:r w:rsidR="00E927E7" w:rsidRPr="008037C4">
              <w:rPr>
                <w:rFonts w:ascii="Times New Roman" w:hAnsi="Times New Roman" w:cs="Times New Roman"/>
                <w:sz w:val="24"/>
                <w:szCs w:val="24"/>
              </w:rPr>
              <w:t>Hội đồng quản trị</w:t>
            </w:r>
            <w:r w:rsidRPr="00644CEF">
              <w:rPr>
                <w:rFonts w:ascii="Times New Roman" w:hAnsi="Times New Roman" w:cs="Times New Roman"/>
                <w:sz w:val="24"/>
                <w:szCs w:val="24"/>
              </w:rPr>
              <w:t xml:space="preserve"> đánh giá mức độ hoàn thành nhiệm vụ phân công của từng thành viên </w:t>
            </w:r>
            <w:r w:rsidR="00E927E7" w:rsidRPr="008037C4">
              <w:rPr>
                <w:rFonts w:ascii="Times New Roman" w:hAnsi="Times New Roman" w:cs="Times New Roman"/>
                <w:sz w:val="24"/>
                <w:szCs w:val="24"/>
              </w:rPr>
              <w:t>Hội đồng quản trị</w:t>
            </w:r>
            <w:r w:rsidRPr="00644CEF">
              <w:rPr>
                <w:rFonts w:ascii="Times New Roman" w:hAnsi="Times New Roman" w:cs="Times New Roman"/>
                <w:sz w:val="24"/>
                <w:szCs w:val="24"/>
              </w:rPr>
              <w:t>, T</w:t>
            </w:r>
            <w:r w:rsidR="003E6287">
              <w:rPr>
                <w:rFonts w:ascii="Times New Roman" w:hAnsi="Times New Roman" w:cs="Times New Roman"/>
                <w:sz w:val="24"/>
                <w:szCs w:val="24"/>
              </w:rPr>
              <w:t>ổng giám đốc</w:t>
            </w:r>
            <w:r w:rsidRPr="00644CEF">
              <w:rPr>
                <w:rFonts w:ascii="Times New Roman" w:hAnsi="Times New Roman" w:cs="Times New Roman"/>
                <w:sz w:val="24"/>
                <w:szCs w:val="24"/>
              </w:rPr>
              <w:t xml:space="preserve">, Trưởng </w:t>
            </w:r>
            <w:r w:rsidR="003E6287">
              <w:rPr>
                <w:rFonts w:ascii="Times New Roman" w:hAnsi="Times New Roman" w:cs="Times New Roman"/>
                <w:sz w:val="24"/>
                <w:szCs w:val="24"/>
              </w:rPr>
              <w:t>Ban kiểm soát</w:t>
            </w:r>
            <w:r w:rsidRPr="00644CEF">
              <w:rPr>
                <w:rFonts w:ascii="Times New Roman" w:hAnsi="Times New Roman" w:cs="Times New Roman"/>
                <w:sz w:val="24"/>
                <w:szCs w:val="24"/>
              </w:rPr>
              <w:t xml:space="preserve"> và cán bộ thuộc quyền quản lý theo phân cấp quản lý cán bộ.</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xml:space="preserve">b) </w:t>
            </w:r>
            <w:r w:rsidR="00000E95" w:rsidRPr="00644CEF">
              <w:rPr>
                <w:rFonts w:ascii="Times New Roman" w:hAnsi="Times New Roman" w:cs="Times New Roman"/>
                <w:sz w:val="24"/>
                <w:szCs w:val="24"/>
              </w:rPr>
              <w:t>T</w:t>
            </w:r>
            <w:r w:rsidR="00000E95">
              <w:rPr>
                <w:rFonts w:ascii="Times New Roman" w:hAnsi="Times New Roman" w:cs="Times New Roman"/>
                <w:sz w:val="24"/>
                <w:szCs w:val="24"/>
              </w:rPr>
              <w:t>ổng giám đốc</w:t>
            </w:r>
            <w:r w:rsidRPr="00644CEF">
              <w:rPr>
                <w:rFonts w:ascii="Times New Roman" w:hAnsi="Times New Roman" w:cs="Times New Roman"/>
                <w:sz w:val="24"/>
                <w:szCs w:val="24"/>
              </w:rPr>
              <w:t xml:space="preserve"> đánh giá các cán bộ thuộc quyền quản lý theo phân cấp quản lý cán bộ. </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xml:space="preserve">c) </w:t>
            </w:r>
            <w:r w:rsidR="00000E95" w:rsidRPr="00644CEF">
              <w:rPr>
                <w:rFonts w:ascii="Times New Roman" w:hAnsi="Times New Roman" w:cs="Times New Roman"/>
                <w:sz w:val="24"/>
                <w:szCs w:val="24"/>
              </w:rPr>
              <w:t xml:space="preserve">Trưởng </w:t>
            </w:r>
            <w:r w:rsidR="00000E95">
              <w:rPr>
                <w:rFonts w:ascii="Times New Roman" w:hAnsi="Times New Roman" w:cs="Times New Roman"/>
                <w:sz w:val="24"/>
                <w:szCs w:val="24"/>
              </w:rPr>
              <w:t>Ban kiểm soát</w:t>
            </w:r>
            <w:r w:rsidRPr="00644CEF">
              <w:rPr>
                <w:rFonts w:ascii="Times New Roman" w:hAnsi="Times New Roman" w:cs="Times New Roman"/>
                <w:sz w:val="24"/>
                <w:szCs w:val="24"/>
              </w:rPr>
              <w:t xml:space="preserve"> đánh giá mức độ hoàn thành nhiệm vụ của các K</w:t>
            </w:r>
            <w:r w:rsidR="00000E95">
              <w:rPr>
                <w:rFonts w:ascii="Times New Roman" w:hAnsi="Times New Roman" w:cs="Times New Roman"/>
                <w:sz w:val="24"/>
                <w:szCs w:val="24"/>
              </w:rPr>
              <w:t>iểm soát viên</w:t>
            </w:r>
            <w:r w:rsidRPr="00644CEF">
              <w:rPr>
                <w:rFonts w:ascii="Times New Roman" w:hAnsi="Times New Roman" w:cs="Times New Roman"/>
                <w:sz w:val="24"/>
                <w:szCs w:val="24"/>
              </w:rPr>
              <w:t>.</w:t>
            </w:r>
          </w:p>
          <w:p w:rsidR="00644CEF" w:rsidRPr="00644CEF" w:rsidRDefault="00644CEF" w:rsidP="004E0A23">
            <w:pPr>
              <w:jc w:val="both"/>
              <w:rPr>
                <w:rFonts w:ascii="Times New Roman" w:hAnsi="Times New Roman" w:cs="Times New Roman"/>
                <w:b/>
                <w:sz w:val="24"/>
                <w:szCs w:val="24"/>
              </w:rPr>
            </w:pPr>
            <w:r w:rsidRPr="00644CEF">
              <w:rPr>
                <w:rFonts w:ascii="Times New Roman" w:hAnsi="Times New Roman" w:cs="Times New Roman"/>
                <w:b/>
                <w:sz w:val="24"/>
                <w:szCs w:val="24"/>
              </w:rPr>
              <w:t xml:space="preserve">2. Phương thức đánh giá: </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xml:space="preserve">Tùy thuộc vào quy định của </w:t>
            </w:r>
            <w:r w:rsidR="00017553" w:rsidRPr="008037C4">
              <w:rPr>
                <w:rFonts w:ascii="Times New Roman" w:hAnsi="Times New Roman" w:cs="Times New Roman"/>
                <w:sz w:val="24"/>
                <w:szCs w:val="24"/>
              </w:rPr>
              <w:t>Hội đồng quản trị</w:t>
            </w:r>
            <w:r w:rsidRPr="00644CEF">
              <w:rPr>
                <w:rFonts w:ascii="Times New Roman" w:hAnsi="Times New Roman" w:cs="Times New Roman"/>
                <w:sz w:val="24"/>
                <w:szCs w:val="24"/>
              </w:rPr>
              <w:t xml:space="preserve">, công tác đánh giá hoạt động của thành viên </w:t>
            </w:r>
            <w:r w:rsidR="00E927E7" w:rsidRPr="008037C4">
              <w:rPr>
                <w:rFonts w:ascii="Times New Roman" w:hAnsi="Times New Roman" w:cs="Times New Roman"/>
                <w:sz w:val="24"/>
                <w:szCs w:val="24"/>
              </w:rPr>
              <w:t>Hội đồng quản trị</w:t>
            </w:r>
            <w:r w:rsidRPr="00644CEF">
              <w:rPr>
                <w:rFonts w:ascii="Times New Roman" w:hAnsi="Times New Roman" w:cs="Times New Roman"/>
                <w:sz w:val="24"/>
                <w:szCs w:val="24"/>
              </w:rPr>
              <w:t xml:space="preserve">, </w:t>
            </w:r>
            <w:r w:rsidR="00017553" w:rsidRPr="00644CEF">
              <w:rPr>
                <w:rFonts w:ascii="Times New Roman" w:hAnsi="Times New Roman" w:cs="Times New Roman"/>
                <w:sz w:val="24"/>
                <w:szCs w:val="24"/>
              </w:rPr>
              <w:t>T</w:t>
            </w:r>
            <w:r w:rsidR="00017553">
              <w:rPr>
                <w:rFonts w:ascii="Times New Roman" w:hAnsi="Times New Roman" w:cs="Times New Roman"/>
                <w:sz w:val="24"/>
                <w:szCs w:val="24"/>
              </w:rPr>
              <w:t>ổng giám đốc</w:t>
            </w:r>
            <w:r w:rsidRPr="00644CEF">
              <w:rPr>
                <w:rFonts w:ascii="Times New Roman" w:hAnsi="Times New Roman" w:cs="Times New Roman"/>
                <w:sz w:val="24"/>
                <w:szCs w:val="24"/>
              </w:rPr>
              <w:t xml:space="preserve">, </w:t>
            </w:r>
            <w:r w:rsidR="00017553" w:rsidRPr="00644CEF">
              <w:rPr>
                <w:rFonts w:ascii="Times New Roman" w:hAnsi="Times New Roman" w:cs="Times New Roman"/>
                <w:sz w:val="24"/>
                <w:szCs w:val="24"/>
              </w:rPr>
              <w:t>K</w:t>
            </w:r>
            <w:r w:rsidR="00017553">
              <w:rPr>
                <w:rFonts w:ascii="Times New Roman" w:hAnsi="Times New Roman" w:cs="Times New Roman"/>
                <w:sz w:val="24"/>
                <w:szCs w:val="24"/>
              </w:rPr>
              <w:t>iểm soát viên</w:t>
            </w:r>
            <w:r w:rsidRPr="00644CEF">
              <w:rPr>
                <w:rFonts w:ascii="Times New Roman" w:hAnsi="Times New Roman" w:cs="Times New Roman"/>
                <w:sz w:val="24"/>
                <w:szCs w:val="24"/>
              </w:rPr>
              <w:t xml:space="preserve">, Phó </w:t>
            </w:r>
            <w:r w:rsidR="00017553" w:rsidRPr="00644CEF">
              <w:rPr>
                <w:rFonts w:ascii="Times New Roman" w:hAnsi="Times New Roman" w:cs="Times New Roman"/>
                <w:sz w:val="24"/>
                <w:szCs w:val="24"/>
              </w:rPr>
              <w:t>T</w:t>
            </w:r>
            <w:r w:rsidR="00017553">
              <w:rPr>
                <w:rFonts w:ascii="Times New Roman" w:hAnsi="Times New Roman" w:cs="Times New Roman"/>
                <w:sz w:val="24"/>
                <w:szCs w:val="24"/>
              </w:rPr>
              <w:t>ổng giám đốc</w:t>
            </w:r>
            <w:r w:rsidRPr="00644CEF">
              <w:rPr>
                <w:rFonts w:ascii="Times New Roman" w:hAnsi="Times New Roman" w:cs="Times New Roman"/>
                <w:sz w:val="24"/>
                <w:szCs w:val="24"/>
              </w:rPr>
              <w:t xml:space="preserve">, </w:t>
            </w:r>
            <w:r w:rsidR="00CA331B">
              <w:rPr>
                <w:rFonts w:ascii="Times New Roman" w:hAnsi="Times New Roman" w:cs="Times New Roman"/>
                <w:sz w:val="24"/>
                <w:szCs w:val="26"/>
                <w:lang w:val="nl-NL"/>
              </w:rPr>
              <w:t>Giám đốc tài ch</w:t>
            </w:r>
            <w:r w:rsidR="00465BFB">
              <w:rPr>
                <w:rFonts w:ascii="Times New Roman" w:hAnsi="Times New Roman" w:cs="Times New Roman"/>
                <w:sz w:val="24"/>
                <w:szCs w:val="26"/>
                <w:lang w:val="nl-NL"/>
              </w:rPr>
              <w:t>í</w:t>
            </w:r>
            <w:r w:rsidR="00CA331B">
              <w:rPr>
                <w:rFonts w:ascii="Times New Roman" w:hAnsi="Times New Roman" w:cs="Times New Roman"/>
                <w:sz w:val="24"/>
                <w:szCs w:val="26"/>
                <w:lang w:val="nl-NL"/>
              </w:rPr>
              <w:t xml:space="preserve">nh - </w:t>
            </w:r>
            <w:r w:rsidR="00CA331B" w:rsidRPr="00DB1283">
              <w:rPr>
                <w:rFonts w:ascii="Times New Roman" w:hAnsi="Times New Roman" w:cs="Times New Roman"/>
                <w:sz w:val="24"/>
                <w:szCs w:val="26"/>
                <w:lang w:val="nl-NL"/>
              </w:rPr>
              <w:t>Kế toán trưởng</w:t>
            </w:r>
            <w:r w:rsidRPr="00644CEF">
              <w:rPr>
                <w:rFonts w:ascii="Times New Roman" w:hAnsi="Times New Roman" w:cs="Times New Roman"/>
                <w:sz w:val="24"/>
                <w:szCs w:val="24"/>
              </w:rPr>
              <w:t xml:space="preserve"> và </w:t>
            </w:r>
            <w:r w:rsidRPr="00644CEF">
              <w:rPr>
                <w:rFonts w:ascii="Times New Roman" w:hAnsi="Times New Roman" w:cs="Times New Roman"/>
                <w:sz w:val="26"/>
                <w:szCs w:val="26"/>
              </w:rPr>
              <w:t xml:space="preserve">người điều hành </w:t>
            </w:r>
            <w:r w:rsidRPr="00644CEF">
              <w:rPr>
                <w:rFonts w:ascii="Times New Roman" w:hAnsi="Times New Roman" w:cs="Times New Roman"/>
                <w:sz w:val="24"/>
                <w:szCs w:val="24"/>
                <w:lang w:val="nl-NL"/>
              </w:rPr>
              <w:t>khác</w:t>
            </w:r>
            <w:r w:rsidRPr="00644CEF">
              <w:rPr>
                <w:rFonts w:ascii="Times New Roman" w:hAnsi="Times New Roman" w:cs="Times New Roman"/>
                <w:sz w:val="24"/>
                <w:szCs w:val="24"/>
              </w:rPr>
              <w:t xml:space="preserve"> có thể được tiến hành một hoặc một số phương thức sau:</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Tự nhận xét đánh giá;</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Tổ chức lấy phiếu thăm dò, tín nhiệm;</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xml:space="preserve">- Cách thức phù hợp khác do </w:t>
            </w:r>
            <w:r w:rsidR="004F309F" w:rsidRPr="008037C4">
              <w:rPr>
                <w:rFonts w:ascii="Times New Roman" w:hAnsi="Times New Roman" w:cs="Times New Roman"/>
                <w:sz w:val="24"/>
                <w:szCs w:val="24"/>
              </w:rPr>
              <w:t>Hội đồng quản trị</w:t>
            </w:r>
            <w:r w:rsidRPr="00644CEF">
              <w:rPr>
                <w:rFonts w:ascii="Times New Roman" w:hAnsi="Times New Roman" w:cs="Times New Roman"/>
                <w:sz w:val="24"/>
                <w:szCs w:val="24"/>
              </w:rPr>
              <w:t xml:space="preserve"> lựa chọn vào từng thời điểm.</w:t>
            </w:r>
          </w:p>
          <w:p w:rsidR="00644CEF" w:rsidRPr="00644CEF" w:rsidRDefault="00644CEF" w:rsidP="004E0A23">
            <w:pPr>
              <w:jc w:val="both"/>
              <w:rPr>
                <w:rFonts w:ascii="Times New Roman" w:hAnsi="Times New Roman" w:cs="Times New Roman"/>
                <w:b/>
                <w:sz w:val="24"/>
                <w:szCs w:val="24"/>
              </w:rPr>
            </w:pPr>
            <w:r w:rsidRPr="00644CEF">
              <w:rPr>
                <w:rFonts w:ascii="Times New Roman" w:hAnsi="Times New Roman" w:cs="Times New Roman"/>
                <w:b/>
                <w:sz w:val="24"/>
                <w:szCs w:val="24"/>
              </w:rPr>
              <w:t>3. Tiêu chí đánh giá, gồm:</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Kết quả thực hiện công việc được giao bao gồm mức độ hoàn thành, khối lượng, chất lượng, hiệu quả công việc cá nhân và sự phát triển, kết quả hoạt động của đơn vị.</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xml:space="preserve">- Phẩm chất đạo đức, lối sống, nhận thức, tư tưởng, việc tuân thủ và chấp hành Điều lệ </w:t>
            </w:r>
            <w:r w:rsidRPr="00644CEF">
              <w:rPr>
                <w:rFonts w:ascii="Times New Roman" w:hAnsi="Times New Roman" w:cs="Times New Roman"/>
                <w:sz w:val="24"/>
                <w:szCs w:val="24"/>
                <w:lang w:val="fr-FR"/>
              </w:rPr>
              <w:t>Petrolimex</w:t>
            </w:r>
            <w:r w:rsidRPr="00644CEF">
              <w:rPr>
                <w:rFonts w:ascii="Times New Roman" w:hAnsi="Times New Roman" w:cs="Times New Roman"/>
                <w:sz w:val="24"/>
                <w:szCs w:val="24"/>
              </w:rPr>
              <w:t xml:space="preserve">, chủ trương, chính sách của </w:t>
            </w:r>
            <w:r w:rsidRPr="00644CEF">
              <w:rPr>
                <w:rFonts w:ascii="Times New Roman" w:hAnsi="Times New Roman" w:cs="Times New Roman"/>
                <w:sz w:val="24"/>
                <w:szCs w:val="24"/>
                <w:lang w:val="fr-FR"/>
              </w:rPr>
              <w:t>Petrolimex</w:t>
            </w:r>
            <w:r w:rsidRPr="00644CEF">
              <w:rPr>
                <w:rFonts w:ascii="Times New Roman" w:hAnsi="Times New Roman" w:cs="Times New Roman"/>
                <w:sz w:val="24"/>
                <w:szCs w:val="24"/>
              </w:rPr>
              <w:t xml:space="preserve"> và pháp luật.</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Tinh thần học tập nâng cao trình độ, tính trung thực, cầu thị trong công tác, ý thức tổ chức kỷ luật, tinh thần trách nhiệm trong công việc được giao và vị trí đang đảm nhiệm.</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Khả năng quản lý, phong cách, thái độ trong quản lý, việc chống tham nhũng, lãng phí, quan liêu.</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xml:space="preserve">- Đoàn kết, phối hợp trong đơn vị với các đơn vị trong hệ thống </w:t>
            </w:r>
            <w:r w:rsidRPr="00644CEF">
              <w:rPr>
                <w:rFonts w:ascii="Times New Roman" w:hAnsi="Times New Roman" w:cs="Times New Roman"/>
                <w:sz w:val="24"/>
                <w:szCs w:val="24"/>
                <w:lang w:val="fr-FR"/>
              </w:rPr>
              <w:t>Petrolimex</w:t>
            </w:r>
            <w:r w:rsidRPr="00644CEF">
              <w:rPr>
                <w:rFonts w:ascii="Times New Roman" w:hAnsi="Times New Roman" w:cs="Times New Roman"/>
                <w:sz w:val="24"/>
                <w:szCs w:val="24"/>
              </w:rPr>
              <w:t xml:space="preserve"> và mức độ tín nhiệm.</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xml:space="preserve">- Các tiêu chí đánh giá khác (nếu có) do </w:t>
            </w:r>
            <w:r w:rsidR="004E1BD1" w:rsidRPr="008037C4">
              <w:rPr>
                <w:rFonts w:ascii="Times New Roman" w:hAnsi="Times New Roman" w:cs="Times New Roman"/>
                <w:sz w:val="24"/>
                <w:szCs w:val="24"/>
              </w:rPr>
              <w:t>Hội đồng quản trị</w:t>
            </w:r>
            <w:r w:rsidRPr="00644CEF">
              <w:rPr>
                <w:rFonts w:ascii="Times New Roman" w:hAnsi="Times New Roman" w:cs="Times New Roman"/>
                <w:sz w:val="24"/>
                <w:szCs w:val="24"/>
              </w:rPr>
              <w:t xml:space="preserve"> ban hành trong từng thời kỳ.</w:t>
            </w:r>
          </w:p>
          <w:p w:rsidR="00644CEF" w:rsidRPr="00644CEF" w:rsidRDefault="00644CEF" w:rsidP="004E0A23">
            <w:pPr>
              <w:jc w:val="both"/>
              <w:rPr>
                <w:rFonts w:ascii="Times New Roman" w:hAnsi="Times New Roman" w:cs="Times New Roman"/>
                <w:b/>
                <w:sz w:val="24"/>
                <w:szCs w:val="24"/>
              </w:rPr>
            </w:pPr>
            <w:r w:rsidRPr="00644CEF">
              <w:rPr>
                <w:rFonts w:ascii="Times New Roman" w:hAnsi="Times New Roman" w:cs="Times New Roman"/>
                <w:b/>
                <w:sz w:val="24"/>
                <w:szCs w:val="24"/>
              </w:rPr>
              <w:t>4. Xếp loại đánh giá</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a)</w:t>
            </w:r>
            <w:r w:rsidRPr="00644CEF">
              <w:rPr>
                <w:rFonts w:ascii="Times New Roman" w:hAnsi="Times New Roman" w:cs="Times New Roman"/>
                <w:b/>
                <w:sz w:val="24"/>
                <w:szCs w:val="24"/>
              </w:rPr>
              <w:t xml:space="preserve"> </w:t>
            </w:r>
            <w:r w:rsidRPr="00644CEF">
              <w:rPr>
                <w:rFonts w:ascii="Times New Roman" w:hAnsi="Times New Roman" w:cs="Times New Roman"/>
                <w:sz w:val="24"/>
                <w:szCs w:val="24"/>
              </w:rPr>
              <w:t xml:space="preserve">Căn cứ vào kết quả đánh giá, việc xếp loại thành viên </w:t>
            </w:r>
            <w:r w:rsidR="004E1BD1" w:rsidRPr="008037C4">
              <w:rPr>
                <w:rFonts w:ascii="Times New Roman" w:hAnsi="Times New Roman" w:cs="Times New Roman"/>
                <w:sz w:val="24"/>
                <w:szCs w:val="24"/>
              </w:rPr>
              <w:t>Hội đồng quản trị</w:t>
            </w:r>
            <w:r w:rsidRPr="00644CEF">
              <w:rPr>
                <w:rFonts w:ascii="Times New Roman" w:hAnsi="Times New Roman" w:cs="Times New Roman"/>
                <w:sz w:val="24"/>
                <w:szCs w:val="24"/>
              </w:rPr>
              <w:t xml:space="preserve">, </w:t>
            </w:r>
            <w:r w:rsidR="004E1BD1" w:rsidRPr="00644CEF">
              <w:rPr>
                <w:rFonts w:ascii="Times New Roman" w:hAnsi="Times New Roman" w:cs="Times New Roman"/>
                <w:sz w:val="24"/>
                <w:szCs w:val="24"/>
              </w:rPr>
              <w:t>T</w:t>
            </w:r>
            <w:r w:rsidR="004E1BD1">
              <w:rPr>
                <w:rFonts w:ascii="Times New Roman" w:hAnsi="Times New Roman" w:cs="Times New Roman"/>
                <w:sz w:val="24"/>
                <w:szCs w:val="24"/>
              </w:rPr>
              <w:t>ổng giám đốc</w:t>
            </w:r>
            <w:r w:rsidR="004E1BD1" w:rsidRPr="00644CEF">
              <w:rPr>
                <w:rFonts w:ascii="Times New Roman" w:hAnsi="Times New Roman" w:cs="Times New Roman"/>
                <w:sz w:val="24"/>
                <w:szCs w:val="24"/>
              </w:rPr>
              <w:t>, K</w:t>
            </w:r>
            <w:r w:rsidR="004E1BD1">
              <w:rPr>
                <w:rFonts w:ascii="Times New Roman" w:hAnsi="Times New Roman" w:cs="Times New Roman"/>
                <w:sz w:val="24"/>
                <w:szCs w:val="24"/>
              </w:rPr>
              <w:t>iểm soát viên</w:t>
            </w:r>
            <w:r w:rsidR="004E1BD1" w:rsidRPr="00644CEF">
              <w:rPr>
                <w:rFonts w:ascii="Times New Roman" w:hAnsi="Times New Roman" w:cs="Times New Roman"/>
                <w:sz w:val="24"/>
                <w:szCs w:val="24"/>
              </w:rPr>
              <w:t>, Phó T</w:t>
            </w:r>
            <w:r w:rsidR="004E1BD1">
              <w:rPr>
                <w:rFonts w:ascii="Times New Roman" w:hAnsi="Times New Roman" w:cs="Times New Roman"/>
                <w:sz w:val="24"/>
                <w:szCs w:val="24"/>
              </w:rPr>
              <w:t>ổng giám đốc</w:t>
            </w:r>
            <w:r w:rsidR="004E1BD1" w:rsidRPr="00644CEF">
              <w:rPr>
                <w:rFonts w:ascii="Times New Roman" w:hAnsi="Times New Roman" w:cs="Times New Roman"/>
                <w:sz w:val="24"/>
                <w:szCs w:val="24"/>
              </w:rPr>
              <w:t xml:space="preserve">, </w:t>
            </w:r>
            <w:r w:rsidR="00CA331B">
              <w:rPr>
                <w:rFonts w:ascii="Times New Roman" w:hAnsi="Times New Roman" w:cs="Times New Roman"/>
                <w:sz w:val="24"/>
                <w:szCs w:val="26"/>
                <w:lang w:val="nl-NL"/>
              </w:rPr>
              <w:t>Giám đốc tài ch</w:t>
            </w:r>
            <w:r w:rsidR="00465BFB">
              <w:rPr>
                <w:rFonts w:ascii="Times New Roman" w:hAnsi="Times New Roman" w:cs="Times New Roman"/>
                <w:sz w:val="24"/>
                <w:szCs w:val="26"/>
                <w:lang w:val="nl-NL"/>
              </w:rPr>
              <w:t>í</w:t>
            </w:r>
            <w:r w:rsidR="00CA331B">
              <w:rPr>
                <w:rFonts w:ascii="Times New Roman" w:hAnsi="Times New Roman" w:cs="Times New Roman"/>
                <w:sz w:val="24"/>
                <w:szCs w:val="26"/>
                <w:lang w:val="nl-NL"/>
              </w:rPr>
              <w:t xml:space="preserve">nh - </w:t>
            </w:r>
            <w:r w:rsidR="00CA331B" w:rsidRPr="00DB1283">
              <w:rPr>
                <w:rFonts w:ascii="Times New Roman" w:hAnsi="Times New Roman" w:cs="Times New Roman"/>
                <w:sz w:val="24"/>
                <w:szCs w:val="26"/>
                <w:lang w:val="nl-NL"/>
              </w:rPr>
              <w:t>Kế toán trưởng</w:t>
            </w:r>
            <w:r w:rsidRPr="00644CEF">
              <w:rPr>
                <w:rFonts w:ascii="Times New Roman" w:hAnsi="Times New Roman" w:cs="Times New Roman"/>
                <w:sz w:val="24"/>
                <w:szCs w:val="24"/>
              </w:rPr>
              <w:t xml:space="preserve"> và </w:t>
            </w:r>
            <w:r w:rsidRPr="00644CEF">
              <w:rPr>
                <w:rFonts w:ascii="Times New Roman" w:hAnsi="Times New Roman" w:cs="Times New Roman"/>
                <w:sz w:val="26"/>
                <w:szCs w:val="26"/>
              </w:rPr>
              <w:t xml:space="preserve">người điều hành </w:t>
            </w:r>
            <w:r w:rsidRPr="00644CEF">
              <w:rPr>
                <w:rFonts w:ascii="Times New Roman" w:hAnsi="Times New Roman" w:cs="Times New Roman"/>
                <w:sz w:val="24"/>
                <w:szCs w:val="24"/>
                <w:lang w:val="nl-NL"/>
              </w:rPr>
              <w:t>khác</w:t>
            </w:r>
            <w:r w:rsidRPr="00644CEF">
              <w:rPr>
                <w:rFonts w:ascii="Times New Roman" w:hAnsi="Times New Roman" w:cs="Times New Roman"/>
                <w:sz w:val="24"/>
                <w:szCs w:val="24"/>
              </w:rPr>
              <w:t xml:space="preserve"> được phân thành các loại sau:</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Hoàn thành tốt nhiệm vụ được giao;</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Hoàn thành nhiệm vụ được giao;</w:t>
            </w:r>
          </w:p>
          <w:p w:rsidR="00644CEF" w:rsidRPr="00644CEF" w:rsidRDefault="00644CEF" w:rsidP="004E0A23">
            <w:pPr>
              <w:jc w:val="both"/>
              <w:rPr>
                <w:rFonts w:ascii="Times New Roman" w:hAnsi="Times New Roman" w:cs="Times New Roman"/>
                <w:sz w:val="24"/>
                <w:szCs w:val="24"/>
              </w:rPr>
            </w:pPr>
            <w:r w:rsidRPr="00644CEF">
              <w:rPr>
                <w:rFonts w:ascii="Times New Roman" w:hAnsi="Times New Roman" w:cs="Times New Roman"/>
                <w:sz w:val="24"/>
                <w:szCs w:val="24"/>
              </w:rPr>
              <w:t>- Không hoàn thành nhiệm vụ được giao.</w:t>
            </w:r>
          </w:p>
          <w:p w:rsidR="00644CEF" w:rsidRPr="00644CEF" w:rsidRDefault="00644CEF" w:rsidP="00465BFB">
            <w:pPr>
              <w:spacing w:after="120"/>
              <w:jc w:val="both"/>
              <w:rPr>
                <w:rFonts w:ascii="Times New Roman" w:hAnsi="Times New Roman" w:cs="Times New Roman"/>
                <w:sz w:val="26"/>
                <w:szCs w:val="26"/>
              </w:rPr>
            </w:pPr>
            <w:r w:rsidRPr="00644CEF">
              <w:rPr>
                <w:rFonts w:ascii="Times New Roman" w:hAnsi="Times New Roman" w:cs="Times New Roman"/>
                <w:sz w:val="24"/>
                <w:szCs w:val="24"/>
              </w:rPr>
              <w:t xml:space="preserve">b) Các văn bản đánh giá hoạt động của thành viên </w:t>
            </w:r>
            <w:r w:rsidR="004E1BD1" w:rsidRPr="008037C4">
              <w:rPr>
                <w:rFonts w:ascii="Times New Roman" w:hAnsi="Times New Roman" w:cs="Times New Roman"/>
                <w:sz w:val="24"/>
                <w:szCs w:val="24"/>
              </w:rPr>
              <w:t>Hội đồng quản trị</w:t>
            </w:r>
            <w:r w:rsidRPr="00644CEF">
              <w:rPr>
                <w:rFonts w:ascii="Times New Roman" w:hAnsi="Times New Roman" w:cs="Times New Roman"/>
                <w:sz w:val="24"/>
                <w:szCs w:val="24"/>
              </w:rPr>
              <w:t xml:space="preserve">, </w:t>
            </w:r>
            <w:r w:rsidR="004E1BD1" w:rsidRPr="00644CEF">
              <w:rPr>
                <w:rFonts w:ascii="Times New Roman" w:hAnsi="Times New Roman" w:cs="Times New Roman"/>
                <w:sz w:val="24"/>
                <w:szCs w:val="24"/>
              </w:rPr>
              <w:t>T</w:t>
            </w:r>
            <w:r w:rsidR="004E1BD1">
              <w:rPr>
                <w:rFonts w:ascii="Times New Roman" w:hAnsi="Times New Roman" w:cs="Times New Roman"/>
                <w:sz w:val="24"/>
                <w:szCs w:val="24"/>
              </w:rPr>
              <w:t>ổng giám đốc</w:t>
            </w:r>
            <w:r w:rsidR="004E1BD1" w:rsidRPr="00644CEF">
              <w:rPr>
                <w:rFonts w:ascii="Times New Roman" w:hAnsi="Times New Roman" w:cs="Times New Roman"/>
                <w:sz w:val="24"/>
                <w:szCs w:val="24"/>
              </w:rPr>
              <w:t>, K</w:t>
            </w:r>
            <w:r w:rsidR="004E1BD1">
              <w:rPr>
                <w:rFonts w:ascii="Times New Roman" w:hAnsi="Times New Roman" w:cs="Times New Roman"/>
                <w:sz w:val="24"/>
                <w:szCs w:val="24"/>
              </w:rPr>
              <w:t>iểm soát viên</w:t>
            </w:r>
            <w:r w:rsidR="004E1BD1" w:rsidRPr="00644CEF">
              <w:rPr>
                <w:rFonts w:ascii="Times New Roman" w:hAnsi="Times New Roman" w:cs="Times New Roman"/>
                <w:sz w:val="24"/>
                <w:szCs w:val="24"/>
              </w:rPr>
              <w:t>, Phó T</w:t>
            </w:r>
            <w:r w:rsidR="004E1BD1">
              <w:rPr>
                <w:rFonts w:ascii="Times New Roman" w:hAnsi="Times New Roman" w:cs="Times New Roman"/>
                <w:sz w:val="24"/>
                <w:szCs w:val="24"/>
              </w:rPr>
              <w:t>ổng giám đốc</w:t>
            </w:r>
            <w:r w:rsidR="004E1BD1" w:rsidRPr="00644CEF">
              <w:rPr>
                <w:rFonts w:ascii="Times New Roman" w:hAnsi="Times New Roman" w:cs="Times New Roman"/>
                <w:sz w:val="24"/>
                <w:szCs w:val="24"/>
              </w:rPr>
              <w:t xml:space="preserve">, </w:t>
            </w:r>
            <w:r w:rsidR="00CA331B">
              <w:rPr>
                <w:rFonts w:ascii="Times New Roman" w:hAnsi="Times New Roman" w:cs="Times New Roman"/>
                <w:sz w:val="24"/>
                <w:szCs w:val="26"/>
                <w:lang w:val="nl-NL"/>
              </w:rPr>
              <w:t>Giám đốc tài ch</w:t>
            </w:r>
            <w:r w:rsidR="00465BFB">
              <w:rPr>
                <w:rFonts w:ascii="Times New Roman" w:hAnsi="Times New Roman" w:cs="Times New Roman"/>
                <w:sz w:val="24"/>
                <w:szCs w:val="26"/>
                <w:lang w:val="nl-NL"/>
              </w:rPr>
              <w:t>í</w:t>
            </w:r>
            <w:r w:rsidR="00CA331B">
              <w:rPr>
                <w:rFonts w:ascii="Times New Roman" w:hAnsi="Times New Roman" w:cs="Times New Roman"/>
                <w:sz w:val="24"/>
                <w:szCs w:val="26"/>
                <w:lang w:val="nl-NL"/>
              </w:rPr>
              <w:t xml:space="preserve">nh - </w:t>
            </w:r>
            <w:r w:rsidR="00CA331B" w:rsidRPr="00DB1283">
              <w:rPr>
                <w:rFonts w:ascii="Times New Roman" w:hAnsi="Times New Roman" w:cs="Times New Roman"/>
                <w:sz w:val="24"/>
                <w:szCs w:val="26"/>
                <w:lang w:val="nl-NL"/>
              </w:rPr>
              <w:t>Kế toán trưởng</w:t>
            </w:r>
            <w:r w:rsidRPr="00644CEF">
              <w:rPr>
                <w:rFonts w:ascii="Times New Roman" w:hAnsi="Times New Roman" w:cs="Times New Roman"/>
                <w:sz w:val="24"/>
                <w:szCs w:val="24"/>
              </w:rPr>
              <w:t xml:space="preserve"> và </w:t>
            </w:r>
            <w:r w:rsidRPr="00644CEF">
              <w:rPr>
                <w:rFonts w:ascii="Times New Roman" w:hAnsi="Times New Roman" w:cs="Times New Roman"/>
                <w:sz w:val="26"/>
                <w:szCs w:val="26"/>
              </w:rPr>
              <w:t xml:space="preserve">người điều hành </w:t>
            </w:r>
            <w:r w:rsidRPr="00644CEF">
              <w:rPr>
                <w:rFonts w:ascii="Times New Roman" w:hAnsi="Times New Roman" w:cs="Times New Roman"/>
                <w:sz w:val="24"/>
                <w:szCs w:val="24"/>
                <w:lang w:val="nl-NL"/>
              </w:rPr>
              <w:t>khác</w:t>
            </w:r>
            <w:r w:rsidRPr="00644CEF">
              <w:rPr>
                <w:rFonts w:ascii="Times New Roman" w:hAnsi="Times New Roman" w:cs="Times New Roman"/>
                <w:sz w:val="24"/>
                <w:szCs w:val="24"/>
              </w:rPr>
              <w:t xml:space="preserve"> phải được lưu giữ trong hồ sơ cá nhân của cán bộ.</w:t>
            </w:r>
          </w:p>
        </w:tc>
        <w:tc>
          <w:tcPr>
            <w:tcW w:w="1417" w:type="dxa"/>
          </w:tcPr>
          <w:p w:rsidR="00644CEF" w:rsidRPr="007C7EE4" w:rsidRDefault="0074388F" w:rsidP="009B72FB">
            <w:pPr>
              <w:jc w:val="both"/>
              <w:rPr>
                <w:rFonts w:ascii="Times New Roman" w:hAnsi="Times New Roman" w:cs="Times New Roman"/>
                <w:i/>
                <w:sz w:val="26"/>
                <w:szCs w:val="26"/>
              </w:rPr>
            </w:pPr>
            <w:r w:rsidRPr="004F1A7C">
              <w:rPr>
                <w:rFonts w:ascii="Times New Roman" w:hAnsi="Times New Roman" w:cs="Times New Roman"/>
                <w:bCs/>
                <w:sz w:val="20"/>
                <w:szCs w:val="26"/>
              </w:rPr>
              <w:t>QC hiện hành</w:t>
            </w:r>
          </w:p>
        </w:tc>
      </w:tr>
      <w:tr w:rsidR="00644CEF" w:rsidRPr="00782335" w:rsidTr="00AE55B8">
        <w:tc>
          <w:tcPr>
            <w:tcW w:w="6663" w:type="dxa"/>
          </w:tcPr>
          <w:p w:rsidR="00644CEF" w:rsidRPr="00E03A84" w:rsidRDefault="00644CEF" w:rsidP="00E03A84">
            <w:pPr>
              <w:jc w:val="both"/>
              <w:rPr>
                <w:rFonts w:ascii="Times New Roman" w:hAnsi="Times New Roman" w:cs="Times New Roman"/>
                <w:b/>
                <w:sz w:val="24"/>
                <w:szCs w:val="24"/>
              </w:rPr>
            </w:pPr>
            <w:r w:rsidRPr="00E03A84">
              <w:rPr>
                <w:rFonts w:ascii="Times New Roman" w:hAnsi="Times New Roman" w:cs="Times New Roman"/>
                <w:b/>
                <w:sz w:val="24"/>
                <w:szCs w:val="24"/>
              </w:rPr>
              <w:t>Điều 46. Khen thưởng</w:t>
            </w:r>
          </w:p>
          <w:p w:rsidR="00644CEF" w:rsidRPr="00E03A84" w:rsidRDefault="00644CEF" w:rsidP="00294C51">
            <w:pPr>
              <w:jc w:val="both"/>
              <w:rPr>
                <w:rFonts w:ascii="Times New Roman" w:hAnsi="Times New Roman" w:cs="Times New Roman"/>
                <w:sz w:val="24"/>
                <w:szCs w:val="24"/>
              </w:rPr>
            </w:pPr>
            <w:r w:rsidRPr="00E03A84">
              <w:rPr>
                <w:rFonts w:ascii="Times New Roman" w:hAnsi="Times New Roman" w:cs="Times New Roman"/>
                <w:sz w:val="24"/>
                <w:szCs w:val="24"/>
              </w:rPr>
              <w:t>1.</w:t>
            </w:r>
            <w:r w:rsidRPr="00E03A84">
              <w:rPr>
                <w:rFonts w:ascii="Times New Roman" w:hAnsi="Times New Roman" w:cs="Times New Roman"/>
                <w:b/>
                <w:sz w:val="24"/>
                <w:szCs w:val="24"/>
              </w:rPr>
              <w:t xml:space="preserve"> </w:t>
            </w:r>
            <w:r w:rsidRPr="00E03A84">
              <w:rPr>
                <w:rFonts w:ascii="Times New Roman" w:hAnsi="Times New Roman" w:cs="Times New Roman"/>
                <w:sz w:val="24"/>
                <w:szCs w:val="24"/>
              </w:rPr>
              <w:t xml:space="preserve">Các thành viên HĐQT, TGĐ, KSV, cán bộ quản lý của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 xml:space="preserve"> có thành tích trong công tác quản trị, điều hành và các nhiệm vụ khác được giao sẽ được xem xét, khen thưởng theo quy định của Luật thi đua khen thưởng và Quy chế thi đua khen thưởng và các quy định nội bộ khác của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 xml:space="preserve"> do HĐQT ban hành.</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 xml:space="preserve">2. Các hình thức khen thưởng, tiêu chuẩn cụ thể về hình thức khen thưởng, trình tự, thủ tục khen thưởng sẽ được thực hiện theo Quy chế khen thưởng và các quy định nội bộ khác của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w:t>
            </w:r>
          </w:p>
        </w:tc>
        <w:tc>
          <w:tcPr>
            <w:tcW w:w="7088" w:type="dxa"/>
          </w:tcPr>
          <w:p w:rsidR="00644CEF" w:rsidRPr="0090035B" w:rsidRDefault="00644CEF" w:rsidP="004E0A23">
            <w:pPr>
              <w:jc w:val="both"/>
              <w:rPr>
                <w:rFonts w:ascii="Times New Roman" w:hAnsi="Times New Roman" w:cs="Times New Roman"/>
                <w:b/>
                <w:sz w:val="24"/>
                <w:szCs w:val="24"/>
              </w:rPr>
            </w:pPr>
            <w:r w:rsidRPr="0090035B">
              <w:rPr>
                <w:rFonts w:ascii="Times New Roman" w:hAnsi="Times New Roman" w:cs="Times New Roman"/>
                <w:b/>
                <w:sz w:val="24"/>
                <w:szCs w:val="24"/>
              </w:rPr>
              <w:t>Điều 49. Khen thưởng</w:t>
            </w:r>
          </w:p>
          <w:p w:rsidR="00644CEF" w:rsidRPr="0090035B" w:rsidRDefault="00644CEF" w:rsidP="004E0A23">
            <w:pPr>
              <w:jc w:val="both"/>
              <w:rPr>
                <w:rFonts w:ascii="Times New Roman" w:hAnsi="Times New Roman" w:cs="Times New Roman"/>
                <w:sz w:val="24"/>
                <w:szCs w:val="24"/>
              </w:rPr>
            </w:pPr>
            <w:r w:rsidRPr="0090035B">
              <w:rPr>
                <w:rFonts w:ascii="Times New Roman" w:hAnsi="Times New Roman" w:cs="Times New Roman"/>
                <w:sz w:val="24"/>
                <w:szCs w:val="24"/>
              </w:rPr>
              <w:t>1.</w:t>
            </w:r>
            <w:r w:rsidRPr="0090035B">
              <w:rPr>
                <w:rFonts w:ascii="Times New Roman" w:hAnsi="Times New Roman" w:cs="Times New Roman"/>
                <w:b/>
                <w:sz w:val="24"/>
                <w:szCs w:val="24"/>
              </w:rPr>
              <w:t xml:space="preserve"> </w:t>
            </w:r>
            <w:r w:rsidRPr="0090035B">
              <w:rPr>
                <w:rFonts w:ascii="Times New Roman" w:hAnsi="Times New Roman" w:cs="Times New Roman"/>
                <w:sz w:val="24"/>
                <w:szCs w:val="24"/>
              </w:rPr>
              <w:t xml:space="preserve">Các thành viên </w:t>
            </w:r>
            <w:r w:rsidR="0090035B" w:rsidRPr="008037C4">
              <w:rPr>
                <w:rFonts w:ascii="Times New Roman" w:hAnsi="Times New Roman" w:cs="Times New Roman"/>
                <w:sz w:val="24"/>
                <w:szCs w:val="24"/>
              </w:rPr>
              <w:t>Hội đồng quản trị</w:t>
            </w:r>
            <w:r w:rsidR="0090035B" w:rsidRPr="00644CEF">
              <w:rPr>
                <w:rFonts w:ascii="Times New Roman" w:hAnsi="Times New Roman" w:cs="Times New Roman"/>
                <w:sz w:val="24"/>
                <w:szCs w:val="24"/>
              </w:rPr>
              <w:t>, T</w:t>
            </w:r>
            <w:r w:rsidR="0090035B">
              <w:rPr>
                <w:rFonts w:ascii="Times New Roman" w:hAnsi="Times New Roman" w:cs="Times New Roman"/>
                <w:sz w:val="24"/>
                <w:szCs w:val="24"/>
              </w:rPr>
              <w:t>ổng giám đốc</w:t>
            </w:r>
            <w:r w:rsidR="0090035B" w:rsidRPr="00644CEF">
              <w:rPr>
                <w:rFonts w:ascii="Times New Roman" w:hAnsi="Times New Roman" w:cs="Times New Roman"/>
                <w:sz w:val="24"/>
                <w:szCs w:val="24"/>
              </w:rPr>
              <w:t>, K</w:t>
            </w:r>
            <w:r w:rsidR="0090035B">
              <w:rPr>
                <w:rFonts w:ascii="Times New Roman" w:hAnsi="Times New Roman" w:cs="Times New Roman"/>
                <w:sz w:val="24"/>
                <w:szCs w:val="24"/>
              </w:rPr>
              <w:t>iểm soát viên</w:t>
            </w:r>
            <w:r w:rsidR="0090035B" w:rsidRPr="00644CEF">
              <w:rPr>
                <w:rFonts w:ascii="Times New Roman" w:hAnsi="Times New Roman" w:cs="Times New Roman"/>
                <w:sz w:val="24"/>
                <w:szCs w:val="24"/>
              </w:rPr>
              <w:t>, Phó T</w:t>
            </w:r>
            <w:r w:rsidR="0090035B">
              <w:rPr>
                <w:rFonts w:ascii="Times New Roman" w:hAnsi="Times New Roman" w:cs="Times New Roman"/>
                <w:sz w:val="24"/>
                <w:szCs w:val="24"/>
              </w:rPr>
              <w:t>ổng giám đốc</w:t>
            </w:r>
            <w:r w:rsidR="0090035B" w:rsidRPr="00644CEF">
              <w:rPr>
                <w:rFonts w:ascii="Times New Roman" w:hAnsi="Times New Roman" w:cs="Times New Roman"/>
                <w:sz w:val="24"/>
                <w:szCs w:val="24"/>
              </w:rPr>
              <w:t xml:space="preserve">, </w:t>
            </w:r>
            <w:r w:rsidR="007F039C">
              <w:rPr>
                <w:rFonts w:ascii="Times New Roman" w:hAnsi="Times New Roman" w:cs="Times New Roman"/>
                <w:sz w:val="24"/>
                <w:szCs w:val="26"/>
                <w:lang w:val="nl-NL"/>
              </w:rPr>
              <w:t>Giám đốc tài ch</w:t>
            </w:r>
            <w:r w:rsidR="00465BFB">
              <w:rPr>
                <w:rFonts w:ascii="Times New Roman" w:hAnsi="Times New Roman" w:cs="Times New Roman"/>
                <w:sz w:val="24"/>
                <w:szCs w:val="26"/>
                <w:lang w:val="nl-NL"/>
              </w:rPr>
              <w:t>í</w:t>
            </w:r>
            <w:r w:rsidR="007F039C">
              <w:rPr>
                <w:rFonts w:ascii="Times New Roman" w:hAnsi="Times New Roman" w:cs="Times New Roman"/>
                <w:sz w:val="24"/>
                <w:szCs w:val="26"/>
                <w:lang w:val="nl-NL"/>
              </w:rPr>
              <w:t xml:space="preserve">nh - </w:t>
            </w:r>
            <w:r w:rsidR="007F039C" w:rsidRPr="00DB1283">
              <w:rPr>
                <w:rFonts w:ascii="Times New Roman" w:hAnsi="Times New Roman" w:cs="Times New Roman"/>
                <w:sz w:val="24"/>
                <w:szCs w:val="26"/>
                <w:lang w:val="nl-NL"/>
              </w:rPr>
              <w:t>Kế toán trưởng</w:t>
            </w:r>
            <w:r w:rsidR="0090035B" w:rsidRPr="00644CEF">
              <w:rPr>
                <w:rFonts w:ascii="Times New Roman" w:hAnsi="Times New Roman" w:cs="Times New Roman"/>
                <w:sz w:val="24"/>
                <w:szCs w:val="24"/>
              </w:rPr>
              <w:t xml:space="preserve"> và </w:t>
            </w:r>
            <w:r w:rsidR="0090035B" w:rsidRPr="00644CEF">
              <w:rPr>
                <w:rFonts w:ascii="Times New Roman" w:hAnsi="Times New Roman" w:cs="Times New Roman"/>
                <w:sz w:val="26"/>
                <w:szCs w:val="26"/>
              </w:rPr>
              <w:t xml:space="preserve">người điều hành </w:t>
            </w:r>
            <w:r w:rsidR="0090035B" w:rsidRPr="00644CEF">
              <w:rPr>
                <w:rFonts w:ascii="Times New Roman" w:hAnsi="Times New Roman" w:cs="Times New Roman"/>
                <w:sz w:val="24"/>
                <w:szCs w:val="24"/>
                <w:lang w:val="nl-NL"/>
              </w:rPr>
              <w:t>khác</w:t>
            </w:r>
            <w:r w:rsidRPr="0090035B">
              <w:rPr>
                <w:rFonts w:ascii="Times New Roman" w:hAnsi="Times New Roman" w:cs="Times New Roman"/>
                <w:sz w:val="24"/>
                <w:szCs w:val="24"/>
              </w:rPr>
              <w:t xml:space="preserve"> có thành tích trong công tác quản trị, điều hành và các nhiệm vụ khác được giao sẽ được xem xét, khen thưởng theo quy định của Luật thi đua khen thưởng và Quy chế thi đua khen thưởng và các quy định nội bộ khác của </w:t>
            </w:r>
            <w:r w:rsidRPr="0090035B">
              <w:rPr>
                <w:rFonts w:ascii="Times New Roman" w:hAnsi="Times New Roman" w:cs="Times New Roman"/>
                <w:sz w:val="24"/>
                <w:szCs w:val="24"/>
                <w:lang w:val="fr-FR"/>
              </w:rPr>
              <w:t>Petrolimex</w:t>
            </w:r>
            <w:r w:rsidRPr="0090035B">
              <w:rPr>
                <w:rFonts w:ascii="Times New Roman" w:hAnsi="Times New Roman" w:cs="Times New Roman"/>
                <w:sz w:val="24"/>
                <w:szCs w:val="24"/>
              </w:rPr>
              <w:t xml:space="preserve"> do </w:t>
            </w:r>
            <w:r w:rsidR="0090035B" w:rsidRPr="008037C4">
              <w:rPr>
                <w:rFonts w:ascii="Times New Roman" w:hAnsi="Times New Roman" w:cs="Times New Roman"/>
                <w:sz w:val="24"/>
                <w:szCs w:val="24"/>
              </w:rPr>
              <w:t>Hội đồng quản trị</w:t>
            </w:r>
            <w:r w:rsidRPr="0090035B">
              <w:rPr>
                <w:rFonts w:ascii="Times New Roman" w:hAnsi="Times New Roman" w:cs="Times New Roman"/>
                <w:sz w:val="24"/>
                <w:szCs w:val="24"/>
              </w:rPr>
              <w:t xml:space="preserve"> ban hành.</w:t>
            </w:r>
          </w:p>
          <w:p w:rsidR="00644CEF" w:rsidRPr="007C7EE4" w:rsidRDefault="00644CEF" w:rsidP="0090035B">
            <w:pPr>
              <w:spacing w:after="120"/>
              <w:jc w:val="both"/>
              <w:rPr>
                <w:rFonts w:ascii="Times New Roman" w:hAnsi="Times New Roman" w:cs="Times New Roman"/>
                <w:i/>
                <w:sz w:val="26"/>
                <w:szCs w:val="26"/>
              </w:rPr>
            </w:pPr>
            <w:r w:rsidRPr="0090035B">
              <w:rPr>
                <w:rFonts w:ascii="Times New Roman" w:hAnsi="Times New Roman" w:cs="Times New Roman"/>
                <w:sz w:val="24"/>
                <w:szCs w:val="24"/>
              </w:rPr>
              <w:t xml:space="preserve">2. Các hình thức khen thưởng, tiêu chuẩn cụ thể về hình thức khen thưởng, trình tự, thủ tục khen thưởng sẽ được thực hiện theo Quy chế khen thưởng và các quy định nội bộ khác của </w:t>
            </w:r>
            <w:r w:rsidRPr="0090035B">
              <w:rPr>
                <w:rFonts w:ascii="Times New Roman" w:hAnsi="Times New Roman" w:cs="Times New Roman"/>
                <w:sz w:val="24"/>
                <w:szCs w:val="24"/>
                <w:lang w:val="fr-FR"/>
              </w:rPr>
              <w:t>Petrolimex</w:t>
            </w:r>
            <w:r w:rsidRPr="0090035B">
              <w:rPr>
                <w:rFonts w:ascii="Times New Roman" w:hAnsi="Times New Roman" w:cs="Times New Roman"/>
                <w:sz w:val="24"/>
                <w:szCs w:val="24"/>
              </w:rPr>
              <w:t>.</w:t>
            </w:r>
          </w:p>
        </w:tc>
        <w:tc>
          <w:tcPr>
            <w:tcW w:w="1417" w:type="dxa"/>
          </w:tcPr>
          <w:p w:rsidR="00644CEF" w:rsidRPr="007C7EE4" w:rsidRDefault="0074388F" w:rsidP="00006485">
            <w:pPr>
              <w:jc w:val="both"/>
              <w:rPr>
                <w:rFonts w:ascii="Times New Roman" w:hAnsi="Times New Roman" w:cs="Times New Roman"/>
                <w:i/>
                <w:sz w:val="26"/>
                <w:szCs w:val="26"/>
              </w:rPr>
            </w:pPr>
            <w:r w:rsidRPr="004F1A7C">
              <w:rPr>
                <w:rFonts w:ascii="Times New Roman" w:hAnsi="Times New Roman" w:cs="Times New Roman"/>
                <w:bCs/>
                <w:sz w:val="20"/>
                <w:szCs w:val="26"/>
              </w:rPr>
              <w:t>QC hiện hành</w:t>
            </w:r>
          </w:p>
        </w:tc>
      </w:tr>
      <w:tr w:rsidR="00644CEF" w:rsidRPr="00782335" w:rsidTr="00AE55B8">
        <w:tc>
          <w:tcPr>
            <w:tcW w:w="6663" w:type="dxa"/>
          </w:tcPr>
          <w:p w:rsidR="00644CEF" w:rsidRPr="00E03A84" w:rsidRDefault="00644CEF" w:rsidP="00E03A84">
            <w:pPr>
              <w:jc w:val="both"/>
              <w:rPr>
                <w:rFonts w:ascii="Times New Roman" w:hAnsi="Times New Roman" w:cs="Times New Roman"/>
                <w:b/>
                <w:sz w:val="24"/>
                <w:szCs w:val="24"/>
              </w:rPr>
            </w:pPr>
            <w:r w:rsidRPr="00E03A84">
              <w:rPr>
                <w:rFonts w:ascii="Times New Roman" w:hAnsi="Times New Roman" w:cs="Times New Roman"/>
                <w:b/>
                <w:sz w:val="24"/>
                <w:szCs w:val="24"/>
              </w:rPr>
              <w:t>Điều 47. Kỷ luật</w:t>
            </w:r>
          </w:p>
          <w:p w:rsidR="00644CEF" w:rsidRPr="00E03A84" w:rsidRDefault="00644CEF" w:rsidP="00294C51">
            <w:pPr>
              <w:jc w:val="both"/>
              <w:rPr>
                <w:rFonts w:ascii="Times New Roman" w:hAnsi="Times New Roman" w:cs="Times New Roman"/>
                <w:sz w:val="24"/>
                <w:szCs w:val="24"/>
              </w:rPr>
            </w:pPr>
            <w:r w:rsidRPr="00E03A84">
              <w:rPr>
                <w:rFonts w:ascii="Times New Roman" w:hAnsi="Times New Roman" w:cs="Times New Roman"/>
                <w:sz w:val="24"/>
                <w:szCs w:val="24"/>
              </w:rPr>
              <w:t>1.</w:t>
            </w:r>
            <w:r w:rsidRPr="00E03A84">
              <w:rPr>
                <w:rFonts w:ascii="Times New Roman" w:hAnsi="Times New Roman" w:cs="Times New Roman"/>
                <w:b/>
                <w:sz w:val="24"/>
                <w:szCs w:val="24"/>
              </w:rPr>
              <w:t xml:space="preserve"> </w:t>
            </w:r>
            <w:r w:rsidRPr="00E03A84">
              <w:rPr>
                <w:rFonts w:ascii="Times New Roman" w:hAnsi="Times New Roman" w:cs="Times New Roman"/>
                <w:sz w:val="24"/>
                <w:szCs w:val="24"/>
              </w:rPr>
              <w:t xml:space="preserve">Các thành viên HĐQT, TGĐ, KSV, cán bộ quản lý của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 xml:space="preserve"> trong quá trình thực thi nhiệm vụ của mình mà vi phạm các quy định khác có liên quan của pháp luật, Điều lệ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 xml:space="preserve">, quy chế nội quy lao động và các quy định khác có liên quan của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 xml:space="preserve">; tùy theo tính chất, mức độ và hậu quả của hành vi vi phạm sẽ bị xử lý kỷ luật theo quy định của Pháp luật và các quy định nội bộ khác của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w:t>
            </w:r>
          </w:p>
          <w:p w:rsidR="00644CEF" w:rsidRPr="00E03A84" w:rsidRDefault="00644CEF" w:rsidP="00294C51">
            <w:pPr>
              <w:jc w:val="both"/>
              <w:rPr>
                <w:rFonts w:ascii="Times New Roman" w:hAnsi="Times New Roman" w:cs="Times New Roman"/>
                <w:sz w:val="24"/>
                <w:szCs w:val="24"/>
              </w:rPr>
            </w:pPr>
            <w:r w:rsidRPr="00E03A84">
              <w:rPr>
                <w:rFonts w:ascii="Times New Roman" w:hAnsi="Times New Roman" w:cs="Times New Roman"/>
                <w:sz w:val="24"/>
                <w:szCs w:val="24"/>
              </w:rPr>
              <w:t>2. HĐQT quyết định kỷ luật đối với các chức danh do HĐQT bổ nhiệm.</w:t>
            </w:r>
          </w:p>
          <w:p w:rsidR="00644CEF" w:rsidRPr="00E03A84" w:rsidRDefault="00644CEF" w:rsidP="00E03A84">
            <w:pPr>
              <w:jc w:val="both"/>
              <w:rPr>
                <w:rFonts w:ascii="Times New Roman" w:hAnsi="Times New Roman" w:cs="Times New Roman"/>
                <w:sz w:val="24"/>
                <w:szCs w:val="24"/>
              </w:rPr>
            </w:pPr>
            <w:r w:rsidRPr="00E03A84">
              <w:rPr>
                <w:rFonts w:ascii="Times New Roman" w:hAnsi="Times New Roman" w:cs="Times New Roman"/>
                <w:sz w:val="24"/>
                <w:szCs w:val="24"/>
              </w:rPr>
              <w:t>3.</w:t>
            </w:r>
            <w:r w:rsidRPr="00E03A84">
              <w:rPr>
                <w:rFonts w:ascii="Times New Roman" w:hAnsi="Times New Roman" w:cs="Times New Roman"/>
                <w:b/>
                <w:sz w:val="24"/>
                <w:szCs w:val="24"/>
              </w:rPr>
              <w:t xml:space="preserve"> </w:t>
            </w:r>
            <w:r w:rsidRPr="00E03A84">
              <w:rPr>
                <w:rFonts w:ascii="Times New Roman" w:hAnsi="Times New Roman" w:cs="Times New Roman"/>
                <w:sz w:val="24"/>
                <w:szCs w:val="24"/>
              </w:rPr>
              <w:t xml:space="preserve">Nguyên tắc xử lý vi phạm kỷ luật, các hình thức xử lý vi phạm kỷ luật, trình tự thủ tục xử lý vi phạm kỷ luật được thực hiện theo quy định của pháp luật và quy chế của </w:t>
            </w:r>
            <w:r w:rsidRPr="00E03A84">
              <w:rPr>
                <w:rFonts w:ascii="Times New Roman" w:hAnsi="Times New Roman" w:cs="Times New Roman"/>
                <w:sz w:val="24"/>
                <w:szCs w:val="24"/>
                <w:lang w:val="fr-FR"/>
              </w:rPr>
              <w:t>Petrolimex</w:t>
            </w:r>
            <w:r w:rsidRPr="00E03A84">
              <w:rPr>
                <w:rFonts w:ascii="Times New Roman" w:hAnsi="Times New Roman" w:cs="Times New Roman"/>
                <w:sz w:val="24"/>
                <w:szCs w:val="24"/>
              </w:rPr>
              <w:t>.</w:t>
            </w:r>
          </w:p>
        </w:tc>
        <w:tc>
          <w:tcPr>
            <w:tcW w:w="7088" w:type="dxa"/>
          </w:tcPr>
          <w:p w:rsidR="00BC5808" w:rsidRPr="00BC5808" w:rsidRDefault="00BC5808" w:rsidP="00BC5808">
            <w:pPr>
              <w:jc w:val="both"/>
              <w:rPr>
                <w:rFonts w:ascii="Times New Roman" w:hAnsi="Times New Roman" w:cs="Times New Roman"/>
                <w:b/>
                <w:sz w:val="24"/>
                <w:szCs w:val="24"/>
              </w:rPr>
            </w:pPr>
            <w:r w:rsidRPr="00BC5808">
              <w:rPr>
                <w:rFonts w:ascii="Times New Roman" w:hAnsi="Times New Roman" w:cs="Times New Roman"/>
                <w:b/>
                <w:sz w:val="24"/>
                <w:szCs w:val="24"/>
              </w:rPr>
              <w:t>Điều 50. Kỷ luật</w:t>
            </w:r>
          </w:p>
          <w:p w:rsidR="00BC5808" w:rsidRPr="00BC5808" w:rsidRDefault="00BC5808" w:rsidP="00BC5808">
            <w:pPr>
              <w:jc w:val="both"/>
              <w:rPr>
                <w:rFonts w:ascii="Times New Roman" w:hAnsi="Times New Roman" w:cs="Times New Roman"/>
                <w:sz w:val="24"/>
                <w:szCs w:val="24"/>
              </w:rPr>
            </w:pPr>
            <w:r w:rsidRPr="00BC5808">
              <w:rPr>
                <w:rFonts w:ascii="Times New Roman" w:hAnsi="Times New Roman" w:cs="Times New Roman"/>
                <w:sz w:val="24"/>
                <w:szCs w:val="24"/>
              </w:rPr>
              <w:t>1.</w:t>
            </w:r>
            <w:r w:rsidRPr="00BC5808">
              <w:rPr>
                <w:rFonts w:ascii="Times New Roman" w:hAnsi="Times New Roman" w:cs="Times New Roman"/>
                <w:b/>
                <w:sz w:val="24"/>
                <w:szCs w:val="24"/>
              </w:rPr>
              <w:t xml:space="preserve"> </w:t>
            </w:r>
            <w:r w:rsidRPr="00BC5808">
              <w:rPr>
                <w:rFonts w:ascii="Times New Roman" w:hAnsi="Times New Roman" w:cs="Times New Roman"/>
                <w:sz w:val="24"/>
                <w:szCs w:val="24"/>
              </w:rPr>
              <w:t xml:space="preserve">Các thành viên </w:t>
            </w:r>
            <w:r w:rsidR="003E00B6" w:rsidRPr="008037C4">
              <w:rPr>
                <w:rFonts w:ascii="Times New Roman" w:hAnsi="Times New Roman" w:cs="Times New Roman"/>
                <w:sz w:val="24"/>
                <w:szCs w:val="24"/>
              </w:rPr>
              <w:t>Hội đồng quản trị</w:t>
            </w:r>
            <w:r w:rsidR="003E00B6" w:rsidRPr="00644CEF">
              <w:rPr>
                <w:rFonts w:ascii="Times New Roman" w:hAnsi="Times New Roman" w:cs="Times New Roman"/>
                <w:sz w:val="24"/>
                <w:szCs w:val="24"/>
              </w:rPr>
              <w:t>, T</w:t>
            </w:r>
            <w:r w:rsidR="003E00B6">
              <w:rPr>
                <w:rFonts w:ascii="Times New Roman" w:hAnsi="Times New Roman" w:cs="Times New Roman"/>
                <w:sz w:val="24"/>
                <w:szCs w:val="24"/>
              </w:rPr>
              <w:t>ổng giám đốc</w:t>
            </w:r>
            <w:r w:rsidR="003E00B6" w:rsidRPr="00644CEF">
              <w:rPr>
                <w:rFonts w:ascii="Times New Roman" w:hAnsi="Times New Roman" w:cs="Times New Roman"/>
                <w:sz w:val="24"/>
                <w:szCs w:val="24"/>
              </w:rPr>
              <w:t>, K</w:t>
            </w:r>
            <w:r w:rsidR="003E00B6">
              <w:rPr>
                <w:rFonts w:ascii="Times New Roman" w:hAnsi="Times New Roman" w:cs="Times New Roman"/>
                <w:sz w:val="24"/>
                <w:szCs w:val="24"/>
              </w:rPr>
              <w:t>iểm soát viên</w:t>
            </w:r>
            <w:r w:rsidR="003E00B6" w:rsidRPr="00644CEF">
              <w:rPr>
                <w:rFonts w:ascii="Times New Roman" w:hAnsi="Times New Roman" w:cs="Times New Roman"/>
                <w:sz w:val="24"/>
                <w:szCs w:val="24"/>
              </w:rPr>
              <w:t>, Phó T</w:t>
            </w:r>
            <w:r w:rsidR="003E00B6">
              <w:rPr>
                <w:rFonts w:ascii="Times New Roman" w:hAnsi="Times New Roman" w:cs="Times New Roman"/>
                <w:sz w:val="24"/>
                <w:szCs w:val="24"/>
              </w:rPr>
              <w:t>ổng giám đốc</w:t>
            </w:r>
            <w:r w:rsidR="003E00B6" w:rsidRPr="00644CEF">
              <w:rPr>
                <w:rFonts w:ascii="Times New Roman" w:hAnsi="Times New Roman" w:cs="Times New Roman"/>
                <w:sz w:val="24"/>
                <w:szCs w:val="24"/>
              </w:rPr>
              <w:t xml:space="preserve">, </w:t>
            </w:r>
            <w:r w:rsidR="007F039C">
              <w:rPr>
                <w:rFonts w:ascii="Times New Roman" w:hAnsi="Times New Roman" w:cs="Times New Roman"/>
                <w:sz w:val="24"/>
                <w:szCs w:val="26"/>
                <w:lang w:val="nl-NL"/>
              </w:rPr>
              <w:t>Giám đốc tài ch</w:t>
            </w:r>
            <w:r w:rsidR="00465BFB">
              <w:rPr>
                <w:rFonts w:ascii="Times New Roman" w:hAnsi="Times New Roman" w:cs="Times New Roman"/>
                <w:sz w:val="24"/>
                <w:szCs w:val="26"/>
                <w:lang w:val="nl-NL"/>
              </w:rPr>
              <w:t>í</w:t>
            </w:r>
            <w:r w:rsidR="007F039C">
              <w:rPr>
                <w:rFonts w:ascii="Times New Roman" w:hAnsi="Times New Roman" w:cs="Times New Roman"/>
                <w:sz w:val="24"/>
                <w:szCs w:val="26"/>
                <w:lang w:val="nl-NL"/>
              </w:rPr>
              <w:t xml:space="preserve">nh - </w:t>
            </w:r>
            <w:r w:rsidR="007F039C" w:rsidRPr="00DB1283">
              <w:rPr>
                <w:rFonts w:ascii="Times New Roman" w:hAnsi="Times New Roman" w:cs="Times New Roman"/>
                <w:sz w:val="24"/>
                <w:szCs w:val="26"/>
                <w:lang w:val="nl-NL"/>
              </w:rPr>
              <w:t>Kế toán trưởng</w:t>
            </w:r>
            <w:r w:rsidR="003E00B6" w:rsidRPr="00644CEF">
              <w:rPr>
                <w:rFonts w:ascii="Times New Roman" w:hAnsi="Times New Roman" w:cs="Times New Roman"/>
                <w:sz w:val="24"/>
                <w:szCs w:val="24"/>
              </w:rPr>
              <w:t xml:space="preserve"> và </w:t>
            </w:r>
            <w:r w:rsidR="003E00B6" w:rsidRPr="00644CEF">
              <w:rPr>
                <w:rFonts w:ascii="Times New Roman" w:hAnsi="Times New Roman" w:cs="Times New Roman"/>
                <w:sz w:val="26"/>
                <w:szCs w:val="26"/>
              </w:rPr>
              <w:t xml:space="preserve">người điều hành </w:t>
            </w:r>
            <w:r w:rsidR="003E00B6" w:rsidRPr="00644CEF">
              <w:rPr>
                <w:rFonts w:ascii="Times New Roman" w:hAnsi="Times New Roman" w:cs="Times New Roman"/>
                <w:sz w:val="24"/>
                <w:szCs w:val="24"/>
                <w:lang w:val="nl-NL"/>
              </w:rPr>
              <w:t>khác</w:t>
            </w:r>
            <w:r w:rsidRPr="00BC5808">
              <w:rPr>
                <w:rFonts w:ascii="Times New Roman" w:hAnsi="Times New Roman" w:cs="Times New Roman"/>
                <w:sz w:val="24"/>
                <w:szCs w:val="24"/>
              </w:rPr>
              <w:t xml:space="preserve"> trong quá trình thực thi nhiệm vụ của mình mà vi phạm các quy định khác có liên quan của pháp luật, Điều lệ </w:t>
            </w:r>
            <w:r w:rsidRPr="00BC5808">
              <w:rPr>
                <w:rFonts w:ascii="Times New Roman" w:hAnsi="Times New Roman" w:cs="Times New Roman"/>
                <w:sz w:val="24"/>
                <w:szCs w:val="24"/>
                <w:lang w:val="fr-FR"/>
              </w:rPr>
              <w:t>Petrolimex</w:t>
            </w:r>
            <w:r w:rsidRPr="00BC5808">
              <w:rPr>
                <w:rFonts w:ascii="Times New Roman" w:hAnsi="Times New Roman" w:cs="Times New Roman"/>
                <w:sz w:val="24"/>
                <w:szCs w:val="24"/>
              </w:rPr>
              <w:t xml:space="preserve">, quy chế nội quy lao động và các quy định khác có liên quan của </w:t>
            </w:r>
            <w:r w:rsidRPr="00BC5808">
              <w:rPr>
                <w:rFonts w:ascii="Times New Roman" w:hAnsi="Times New Roman" w:cs="Times New Roman"/>
                <w:sz w:val="24"/>
                <w:szCs w:val="24"/>
                <w:lang w:val="fr-FR"/>
              </w:rPr>
              <w:t>Petrolimex</w:t>
            </w:r>
            <w:r w:rsidRPr="00BC5808">
              <w:rPr>
                <w:rFonts w:ascii="Times New Roman" w:hAnsi="Times New Roman" w:cs="Times New Roman"/>
                <w:sz w:val="24"/>
                <w:szCs w:val="24"/>
              </w:rPr>
              <w:t xml:space="preserve">; tùy theo tính chất, mức độ và hậu quả của hành vi vi phạm sẽ bị xử lý kỷ luật theo quy định của Pháp luật và các quy định nội bộ khác của </w:t>
            </w:r>
            <w:r w:rsidRPr="00BC5808">
              <w:rPr>
                <w:rFonts w:ascii="Times New Roman" w:hAnsi="Times New Roman" w:cs="Times New Roman"/>
                <w:sz w:val="24"/>
                <w:szCs w:val="24"/>
                <w:lang w:val="fr-FR"/>
              </w:rPr>
              <w:t>Petrolimex</w:t>
            </w:r>
            <w:r w:rsidRPr="00BC5808">
              <w:rPr>
                <w:rFonts w:ascii="Times New Roman" w:hAnsi="Times New Roman" w:cs="Times New Roman"/>
                <w:sz w:val="24"/>
                <w:szCs w:val="24"/>
              </w:rPr>
              <w:t>.</w:t>
            </w:r>
          </w:p>
          <w:p w:rsidR="00BC5808" w:rsidRPr="00BC5808" w:rsidRDefault="00BC5808" w:rsidP="00BC5808">
            <w:pPr>
              <w:jc w:val="both"/>
              <w:rPr>
                <w:rFonts w:ascii="Times New Roman" w:hAnsi="Times New Roman" w:cs="Times New Roman"/>
                <w:sz w:val="24"/>
                <w:szCs w:val="24"/>
              </w:rPr>
            </w:pPr>
            <w:r w:rsidRPr="00BC5808">
              <w:rPr>
                <w:rFonts w:ascii="Times New Roman" w:hAnsi="Times New Roman" w:cs="Times New Roman"/>
                <w:sz w:val="24"/>
                <w:szCs w:val="24"/>
              </w:rPr>
              <w:t xml:space="preserve">2. </w:t>
            </w:r>
            <w:r w:rsidR="003E00B6" w:rsidRPr="008037C4">
              <w:rPr>
                <w:rFonts w:ascii="Times New Roman" w:hAnsi="Times New Roman" w:cs="Times New Roman"/>
                <w:sz w:val="24"/>
                <w:szCs w:val="24"/>
              </w:rPr>
              <w:t>Hội đồng quản trị</w:t>
            </w:r>
            <w:r w:rsidRPr="00BC5808">
              <w:rPr>
                <w:rFonts w:ascii="Times New Roman" w:hAnsi="Times New Roman" w:cs="Times New Roman"/>
                <w:sz w:val="24"/>
                <w:szCs w:val="24"/>
              </w:rPr>
              <w:t xml:space="preserve"> quyết định kỷ luật đối với các chức danh do </w:t>
            </w:r>
            <w:r w:rsidR="003E00B6" w:rsidRPr="008037C4">
              <w:rPr>
                <w:rFonts w:ascii="Times New Roman" w:hAnsi="Times New Roman" w:cs="Times New Roman"/>
                <w:sz w:val="24"/>
                <w:szCs w:val="24"/>
              </w:rPr>
              <w:t>Hội đồng quản trị</w:t>
            </w:r>
            <w:r w:rsidRPr="00BC5808">
              <w:rPr>
                <w:rFonts w:ascii="Times New Roman" w:hAnsi="Times New Roman" w:cs="Times New Roman"/>
                <w:sz w:val="24"/>
                <w:szCs w:val="24"/>
              </w:rPr>
              <w:t xml:space="preserve"> bổ nhiệm.</w:t>
            </w:r>
          </w:p>
          <w:p w:rsidR="00644CEF" w:rsidRPr="00782335" w:rsidRDefault="00BC5808" w:rsidP="00BC5808">
            <w:pPr>
              <w:spacing w:before="60" w:after="120"/>
              <w:jc w:val="both"/>
              <w:rPr>
                <w:rFonts w:ascii="Times New Roman" w:hAnsi="Times New Roman" w:cs="Times New Roman"/>
                <w:b/>
                <w:sz w:val="26"/>
                <w:szCs w:val="26"/>
              </w:rPr>
            </w:pPr>
            <w:r w:rsidRPr="00BC5808">
              <w:rPr>
                <w:rFonts w:ascii="Times New Roman" w:hAnsi="Times New Roman" w:cs="Times New Roman"/>
                <w:sz w:val="24"/>
                <w:szCs w:val="24"/>
              </w:rPr>
              <w:t>3.</w:t>
            </w:r>
            <w:r w:rsidRPr="00BC5808">
              <w:rPr>
                <w:rFonts w:ascii="Times New Roman" w:hAnsi="Times New Roman" w:cs="Times New Roman"/>
                <w:b/>
                <w:sz w:val="24"/>
                <w:szCs w:val="24"/>
              </w:rPr>
              <w:t xml:space="preserve"> </w:t>
            </w:r>
            <w:r w:rsidRPr="00BC5808">
              <w:rPr>
                <w:rFonts w:ascii="Times New Roman" w:hAnsi="Times New Roman" w:cs="Times New Roman"/>
                <w:sz w:val="24"/>
                <w:szCs w:val="24"/>
              </w:rPr>
              <w:t xml:space="preserve">Nguyên tắc xử lý vi phạm kỷ luật, các hình thức xử lý vi phạm kỷ luật, trình tự thủ tục xử lý vi phạm kỷ luật được thực hiện theo quy định của pháp luật và quy chế của </w:t>
            </w:r>
            <w:r w:rsidRPr="00BC5808">
              <w:rPr>
                <w:rFonts w:ascii="Times New Roman" w:hAnsi="Times New Roman" w:cs="Times New Roman"/>
                <w:sz w:val="24"/>
                <w:szCs w:val="24"/>
                <w:lang w:val="fr-FR"/>
              </w:rPr>
              <w:t>Petrolimex</w:t>
            </w:r>
            <w:r w:rsidRPr="00BC5808">
              <w:rPr>
                <w:rFonts w:ascii="Times New Roman" w:hAnsi="Times New Roman" w:cs="Times New Roman"/>
                <w:sz w:val="24"/>
                <w:szCs w:val="24"/>
              </w:rPr>
              <w:t>.</w:t>
            </w:r>
          </w:p>
        </w:tc>
        <w:tc>
          <w:tcPr>
            <w:tcW w:w="1417" w:type="dxa"/>
          </w:tcPr>
          <w:p w:rsidR="00644CEF" w:rsidRPr="007C7EE4" w:rsidRDefault="0074388F" w:rsidP="00847DE9">
            <w:pPr>
              <w:jc w:val="both"/>
              <w:rPr>
                <w:rFonts w:ascii="Times New Roman" w:hAnsi="Times New Roman" w:cs="Times New Roman"/>
                <w:i/>
                <w:sz w:val="26"/>
                <w:szCs w:val="26"/>
              </w:rPr>
            </w:pPr>
            <w:r w:rsidRPr="004F1A7C">
              <w:rPr>
                <w:rFonts w:ascii="Times New Roman" w:hAnsi="Times New Roman" w:cs="Times New Roman"/>
                <w:bCs/>
                <w:sz w:val="20"/>
                <w:szCs w:val="26"/>
              </w:rPr>
              <w:t>QC hiện hành</w:t>
            </w:r>
          </w:p>
        </w:tc>
      </w:tr>
      <w:tr w:rsidR="00644CEF" w:rsidRPr="00782335" w:rsidTr="00AE55B8">
        <w:tc>
          <w:tcPr>
            <w:tcW w:w="6663" w:type="dxa"/>
          </w:tcPr>
          <w:p w:rsidR="00644CEF" w:rsidRPr="00F702B4" w:rsidRDefault="00644CEF" w:rsidP="005A5150">
            <w:pPr>
              <w:spacing w:before="120"/>
              <w:ind w:firstLine="720"/>
              <w:jc w:val="center"/>
              <w:rPr>
                <w:rFonts w:ascii="Times New Roman" w:hAnsi="Times New Roman" w:cs="Times New Roman"/>
                <w:b/>
                <w:sz w:val="24"/>
                <w:szCs w:val="26"/>
              </w:rPr>
            </w:pPr>
            <w:r w:rsidRPr="00F702B4">
              <w:rPr>
                <w:rFonts w:ascii="Times New Roman" w:hAnsi="Times New Roman" w:cs="Times New Roman"/>
                <w:b/>
                <w:sz w:val="24"/>
                <w:szCs w:val="26"/>
              </w:rPr>
              <w:t>CHƯƠNG IX.</w:t>
            </w:r>
          </w:p>
          <w:p w:rsidR="00644CEF" w:rsidRPr="00F702B4" w:rsidRDefault="00644CEF" w:rsidP="005A5150">
            <w:pPr>
              <w:spacing w:after="120"/>
              <w:jc w:val="center"/>
              <w:rPr>
                <w:rFonts w:ascii="Times New Roman" w:hAnsi="Times New Roman" w:cs="Times New Roman"/>
                <w:sz w:val="24"/>
                <w:szCs w:val="26"/>
              </w:rPr>
            </w:pPr>
            <w:r w:rsidRPr="00F702B4">
              <w:rPr>
                <w:rFonts w:ascii="Times New Roman" w:hAnsi="Times New Roman" w:cs="Times New Roman"/>
                <w:b/>
                <w:sz w:val="24"/>
                <w:szCs w:val="26"/>
              </w:rPr>
              <w:t>NGĂN NGỪA XUNG ĐỘT LỢI ÍCH VÀ GIAO DỊCH VỚI CÁC BÊN CÓ QUYỀN LỢI LIÊN QUAN ĐẾN PETROLIMEX</w:t>
            </w:r>
          </w:p>
        </w:tc>
        <w:tc>
          <w:tcPr>
            <w:tcW w:w="7088" w:type="dxa"/>
          </w:tcPr>
          <w:p w:rsidR="005A5150" w:rsidRPr="00362BC4" w:rsidRDefault="005A5150" w:rsidP="005A5150">
            <w:pPr>
              <w:spacing w:before="120"/>
              <w:ind w:firstLine="720"/>
              <w:jc w:val="center"/>
              <w:rPr>
                <w:rFonts w:ascii="Times New Roman" w:hAnsi="Times New Roman" w:cs="Times New Roman"/>
                <w:b/>
                <w:sz w:val="24"/>
                <w:szCs w:val="26"/>
              </w:rPr>
            </w:pPr>
            <w:r w:rsidRPr="00362BC4">
              <w:rPr>
                <w:rFonts w:ascii="Times New Roman" w:hAnsi="Times New Roman" w:cs="Times New Roman"/>
                <w:b/>
                <w:sz w:val="24"/>
                <w:szCs w:val="26"/>
              </w:rPr>
              <w:t xml:space="preserve">CHƯƠNG </w:t>
            </w:r>
            <w:r w:rsidR="00167B60">
              <w:rPr>
                <w:rFonts w:ascii="Times New Roman" w:hAnsi="Times New Roman" w:cs="Times New Roman"/>
                <w:b/>
                <w:sz w:val="24"/>
                <w:szCs w:val="26"/>
              </w:rPr>
              <w:t>VIII</w:t>
            </w:r>
            <w:r w:rsidRPr="00362BC4">
              <w:rPr>
                <w:rFonts w:ascii="Times New Roman" w:hAnsi="Times New Roman" w:cs="Times New Roman"/>
                <w:b/>
                <w:sz w:val="24"/>
                <w:szCs w:val="26"/>
              </w:rPr>
              <w:t>.</w:t>
            </w:r>
          </w:p>
          <w:p w:rsidR="00644CEF" w:rsidRPr="00F702B4" w:rsidRDefault="005A5150" w:rsidP="005A5150">
            <w:pPr>
              <w:jc w:val="center"/>
              <w:rPr>
                <w:rFonts w:ascii="Times New Roman" w:hAnsi="Times New Roman" w:cs="Times New Roman"/>
                <w:b/>
                <w:sz w:val="24"/>
                <w:szCs w:val="26"/>
              </w:rPr>
            </w:pPr>
            <w:r w:rsidRPr="00362BC4">
              <w:rPr>
                <w:rFonts w:ascii="Times New Roman" w:hAnsi="Times New Roman" w:cs="Times New Roman"/>
                <w:b/>
                <w:sz w:val="24"/>
                <w:szCs w:val="26"/>
              </w:rPr>
              <w:t>NGĂN NGỪA XUNG ĐỘT LỢI ÍCH VÀ GIAO DỊCH VỚI CÁC BÊN CÓ QUYỀN LỢI LIÊN QUAN ĐẾN PETROLIMEX</w:t>
            </w:r>
          </w:p>
        </w:tc>
        <w:tc>
          <w:tcPr>
            <w:tcW w:w="1417" w:type="dxa"/>
          </w:tcPr>
          <w:p w:rsidR="00644CEF" w:rsidRPr="007C7EE4" w:rsidRDefault="00644CEF" w:rsidP="00E54E95">
            <w:pPr>
              <w:jc w:val="both"/>
              <w:rPr>
                <w:rFonts w:ascii="Times New Roman" w:hAnsi="Times New Roman" w:cs="Times New Roman"/>
                <w:i/>
                <w:sz w:val="24"/>
                <w:szCs w:val="26"/>
              </w:rPr>
            </w:pPr>
            <w:r w:rsidRPr="00362BC4">
              <w:rPr>
                <w:rFonts w:ascii="Times New Roman" w:hAnsi="Times New Roman" w:cs="Times New Roman"/>
                <w:b/>
                <w:sz w:val="24"/>
                <w:szCs w:val="26"/>
              </w:rPr>
              <w:t xml:space="preserve"> </w:t>
            </w:r>
          </w:p>
        </w:tc>
      </w:tr>
      <w:tr w:rsidR="00644CEF" w:rsidRPr="00782335" w:rsidTr="00AE55B8">
        <w:tc>
          <w:tcPr>
            <w:tcW w:w="6663" w:type="dxa"/>
          </w:tcPr>
          <w:p w:rsidR="00644CEF" w:rsidRDefault="00644CEF" w:rsidP="009E53E2">
            <w:pPr>
              <w:jc w:val="both"/>
              <w:rPr>
                <w:rFonts w:ascii="Times New Roman" w:hAnsi="Times New Roman" w:cs="Times New Roman"/>
                <w:b/>
                <w:sz w:val="24"/>
                <w:szCs w:val="24"/>
              </w:rPr>
            </w:pPr>
            <w:r w:rsidRPr="009E53E2">
              <w:rPr>
                <w:rFonts w:ascii="Times New Roman" w:hAnsi="Times New Roman" w:cs="Times New Roman"/>
                <w:b/>
                <w:sz w:val="24"/>
                <w:szCs w:val="24"/>
              </w:rPr>
              <w:t>Điều 48. Trách nhiệm trung thực và tránh xung đột về quyền lợi của các thành viên HĐQT, TGĐ, cán bộ quản lý</w:t>
            </w:r>
          </w:p>
          <w:p w:rsidR="00644CEF" w:rsidRDefault="00644CEF" w:rsidP="009E53E2">
            <w:pPr>
              <w:jc w:val="both"/>
              <w:rPr>
                <w:rFonts w:ascii="Times New Roman" w:hAnsi="Times New Roman" w:cs="Times New Roman"/>
                <w:b/>
                <w:sz w:val="24"/>
                <w:szCs w:val="24"/>
              </w:rPr>
            </w:pPr>
          </w:p>
          <w:p w:rsidR="00644CEF" w:rsidRPr="00053B15" w:rsidRDefault="00644CEF" w:rsidP="009E53E2">
            <w:pPr>
              <w:jc w:val="both"/>
              <w:rPr>
                <w:rFonts w:ascii="Times New Roman" w:hAnsi="Times New Roman" w:cs="Times New Roman"/>
                <w:b/>
                <w:sz w:val="4"/>
                <w:szCs w:val="24"/>
              </w:rPr>
            </w:pPr>
          </w:p>
          <w:p w:rsidR="00644CEF" w:rsidRPr="009E53E2" w:rsidRDefault="00644CEF" w:rsidP="002F57BB">
            <w:pPr>
              <w:jc w:val="both"/>
              <w:rPr>
                <w:rFonts w:ascii="Times New Roman" w:hAnsi="Times New Roman" w:cs="Times New Roman"/>
                <w:sz w:val="24"/>
                <w:szCs w:val="24"/>
                <w:lang w:val="nl-NL"/>
              </w:rPr>
            </w:pPr>
            <w:r w:rsidRPr="009E53E2">
              <w:rPr>
                <w:rFonts w:ascii="Times New Roman" w:hAnsi="Times New Roman" w:cs="Times New Roman"/>
                <w:sz w:val="24"/>
                <w:szCs w:val="24"/>
              </w:rPr>
              <w:t>1.</w:t>
            </w:r>
            <w:r w:rsidRPr="009E53E2">
              <w:rPr>
                <w:rFonts w:ascii="Times New Roman" w:hAnsi="Times New Roman" w:cs="Times New Roman"/>
                <w:b/>
                <w:sz w:val="24"/>
                <w:szCs w:val="24"/>
              </w:rPr>
              <w:t xml:space="preserve"> </w:t>
            </w:r>
            <w:r w:rsidRPr="009E53E2">
              <w:rPr>
                <w:rFonts w:ascii="Times New Roman" w:hAnsi="Times New Roman" w:cs="Times New Roman"/>
                <w:sz w:val="24"/>
                <w:szCs w:val="24"/>
                <w:lang w:val="nl-NL"/>
              </w:rPr>
              <w:t>Thành viên HĐQT, TGĐ, KSV, cán bộ quản lý và những người liên quan không được phép sử dụng những cơ hội kinh doanh có thể mang lại lợi ích cho Petrolimexvì mục đích cá nhân; không được sử dụng những thông tin có được nhờ chức vụ của mình để tư lợi cá nhân và/hoặc để phục vụ lợi ích của tổ chức và/hoặc cá nhân khác.</w:t>
            </w:r>
          </w:p>
          <w:p w:rsidR="00644CEF" w:rsidRDefault="00644CEF" w:rsidP="002F57BB">
            <w:pPr>
              <w:jc w:val="both"/>
              <w:rPr>
                <w:rFonts w:ascii="Times New Roman" w:hAnsi="Times New Roman" w:cs="Times New Roman"/>
                <w:sz w:val="24"/>
                <w:szCs w:val="24"/>
                <w:lang w:val="nl-NL"/>
              </w:rPr>
            </w:pPr>
            <w:r w:rsidRPr="009E53E2">
              <w:rPr>
                <w:rFonts w:ascii="Times New Roman" w:hAnsi="Times New Roman" w:cs="Times New Roman"/>
                <w:sz w:val="24"/>
                <w:szCs w:val="24"/>
                <w:lang w:val="nl-NL"/>
              </w:rPr>
              <w:t>2. Thành viên HĐQT, TGĐ, KSV và cán bộ quản lý có trách nhiệm và nghĩa vụ thông báo cho HĐQT những hợp đồng giữa Petrolimex với chính đối tượng đó hoặc với những người có liên quan tới đối tượng đó. Những đối tượng này được tiếp tục thực hiện hợp đồng khi các thành viên HĐQT không có quyền và lợi ích liên quan đã quyết định không truy cứu vấn đề này.</w:t>
            </w:r>
          </w:p>
          <w:p w:rsidR="002917D3" w:rsidRPr="009E53E2" w:rsidRDefault="002917D3" w:rsidP="002F57BB">
            <w:pPr>
              <w:jc w:val="both"/>
              <w:rPr>
                <w:rFonts w:ascii="Times New Roman" w:hAnsi="Times New Roman" w:cs="Times New Roman"/>
                <w:sz w:val="24"/>
                <w:szCs w:val="24"/>
                <w:lang w:val="nl-NL"/>
              </w:rPr>
            </w:pPr>
          </w:p>
          <w:p w:rsidR="00644CEF" w:rsidRPr="009E53E2" w:rsidRDefault="00644CEF" w:rsidP="002F57BB">
            <w:pPr>
              <w:jc w:val="both"/>
              <w:rPr>
                <w:rFonts w:ascii="Times New Roman" w:hAnsi="Times New Roman" w:cs="Times New Roman"/>
                <w:sz w:val="24"/>
                <w:szCs w:val="24"/>
                <w:lang w:val="nl-NL"/>
              </w:rPr>
            </w:pPr>
            <w:r w:rsidRPr="009E53E2">
              <w:rPr>
                <w:rFonts w:ascii="Times New Roman" w:hAnsi="Times New Roman" w:cs="Times New Roman"/>
                <w:sz w:val="24"/>
                <w:szCs w:val="24"/>
                <w:lang w:val="nl-NL"/>
              </w:rPr>
              <w:t>3. Petrolimex không được phép cấp các khoản vay hoặc bảo lãnh cho các thành viên HĐQT, TGĐ, KSV, cán bộ quản lý và những người có liên quan hoặc bất kỳ pháp nhân nào mà các đối tượng trên có quyền và lợi ích liên quan, trừ khi ĐHĐCĐ có quyết định khác.</w:t>
            </w:r>
          </w:p>
          <w:p w:rsidR="00644CEF" w:rsidRPr="009E53E2" w:rsidRDefault="00644CEF" w:rsidP="002F57BB">
            <w:pPr>
              <w:jc w:val="both"/>
              <w:rPr>
                <w:rFonts w:ascii="Times New Roman" w:hAnsi="Times New Roman" w:cs="Times New Roman"/>
                <w:sz w:val="24"/>
                <w:szCs w:val="24"/>
                <w:lang w:val="nl-NL"/>
              </w:rPr>
            </w:pPr>
            <w:r w:rsidRPr="009E53E2">
              <w:rPr>
                <w:rFonts w:ascii="Times New Roman" w:hAnsi="Times New Roman" w:cs="Times New Roman"/>
                <w:sz w:val="24"/>
                <w:szCs w:val="24"/>
                <w:lang w:val="nl-NL"/>
              </w:rPr>
              <w:t>4. Thành viên HĐQT không được biểu quyết đối với các giao dịch mà thành viên đó hoặc người có liên quan đến thành viên đó tham gia, kể cả trong trường hợp quyền và lợi ích của thành viên HĐQT trong giao dịch này chưa được xác định. Các giao dịch nêu trên phải được trình bày trong Thuyết minh báo cáo tài chính cùng kỳ và công bố trong Báo cáo thường niên.</w:t>
            </w:r>
          </w:p>
          <w:p w:rsidR="00644CEF" w:rsidRPr="009E53E2" w:rsidRDefault="00644CEF" w:rsidP="002F57BB">
            <w:pPr>
              <w:jc w:val="both"/>
              <w:rPr>
                <w:rFonts w:ascii="Times New Roman" w:hAnsi="Times New Roman" w:cs="Times New Roman"/>
                <w:sz w:val="24"/>
                <w:szCs w:val="24"/>
              </w:rPr>
            </w:pPr>
            <w:r w:rsidRPr="009E53E2">
              <w:rPr>
                <w:rFonts w:ascii="Times New Roman" w:hAnsi="Times New Roman" w:cs="Times New Roman"/>
                <w:sz w:val="24"/>
                <w:szCs w:val="24"/>
                <w:lang w:val="nl-NL"/>
              </w:rPr>
              <w:t>5. Các thành viên HĐQT, TGĐ, KSV, cán bộ quản lý hay người có liên quan với các đối tượng trên không được sử dụng các thông tin chưa được phép công bố của Petrolimex để tiết lộ cho người khác hay để tự mình tiến hành các giao dịch có liên quan.</w:t>
            </w:r>
          </w:p>
        </w:tc>
        <w:tc>
          <w:tcPr>
            <w:tcW w:w="7088" w:type="dxa"/>
          </w:tcPr>
          <w:p w:rsidR="00562BA9" w:rsidRPr="00806FF5" w:rsidRDefault="00562BA9" w:rsidP="00562BA9">
            <w:pPr>
              <w:jc w:val="both"/>
              <w:rPr>
                <w:rFonts w:ascii="Times New Roman" w:hAnsi="Times New Roman" w:cs="Times New Roman"/>
                <w:b/>
                <w:sz w:val="24"/>
                <w:szCs w:val="24"/>
              </w:rPr>
            </w:pPr>
            <w:r w:rsidRPr="00806FF5">
              <w:rPr>
                <w:rFonts w:ascii="Times New Roman" w:hAnsi="Times New Roman" w:cs="Times New Roman"/>
                <w:b/>
                <w:sz w:val="24"/>
                <w:szCs w:val="24"/>
              </w:rPr>
              <w:t>Điều 5</w:t>
            </w:r>
            <w:r w:rsidR="00167B60">
              <w:rPr>
                <w:rFonts w:ascii="Times New Roman" w:hAnsi="Times New Roman" w:cs="Times New Roman"/>
                <w:b/>
                <w:sz w:val="24"/>
                <w:szCs w:val="24"/>
              </w:rPr>
              <w:t>1</w:t>
            </w:r>
            <w:r w:rsidRPr="00806FF5">
              <w:rPr>
                <w:rFonts w:ascii="Times New Roman" w:hAnsi="Times New Roman" w:cs="Times New Roman"/>
                <w:b/>
                <w:sz w:val="24"/>
                <w:szCs w:val="24"/>
              </w:rPr>
              <w:t xml:space="preserve">. Trách nhiệm trung thực và tránh xung đột về quyền lợi của các thành viên </w:t>
            </w:r>
            <w:r w:rsidR="008152AB" w:rsidRPr="008152AB">
              <w:rPr>
                <w:rFonts w:ascii="Times New Roman" w:hAnsi="Times New Roman" w:cs="Times New Roman"/>
                <w:b/>
                <w:sz w:val="24"/>
                <w:szCs w:val="24"/>
              </w:rPr>
              <w:t>Hội đồng quản trị</w:t>
            </w:r>
            <w:r w:rsidRPr="008152AB">
              <w:rPr>
                <w:rFonts w:ascii="Times New Roman" w:hAnsi="Times New Roman" w:cs="Times New Roman"/>
                <w:b/>
                <w:sz w:val="24"/>
                <w:szCs w:val="24"/>
              </w:rPr>
              <w:t>, Tổng giám</w:t>
            </w:r>
            <w:r w:rsidRPr="00806FF5">
              <w:rPr>
                <w:rFonts w:ascii="Times New Roman" w:hAnsi="Times New Roman" w:cs="Times New Roman"/>
                <w:b/>
                <w:sz w:val="24"/>
                <w:szCs w:val="24"/>
              </w:rPr>
              <w:t xml:space="preserve"> đốc và người điều hành Petrolimex</w:t>
            </w:r>
            <w:r w:rsidRPr="00806FF5">
              <w:rPr>
                <w:rFonts w:ascii="Times New Roman" w:hAnsi="Times New Roman" w:cs="Times New Roman"/>
                <w:b/>
                <w:sz w:val="24"/>
                <w:szCs w:val="24"/>
                <w:lang w:val="nl-NL"/>
              </w:rPr>
              <w:t xml:space="preserve"> khác</w:t>
            </w:r>
          </w:p>
          <w:p w:rsidR="00562BA9" w:rsidRPr="00806FF5" w:rsidRDefault="00562BA9" w:rsidP="00562BA9">
            <w:pPr>
              <w:jc w:val="both"/>
              <w:rPr>
                <w:rFonts w:ascii="Times New Roman" w:hAnsi="Times New Roman" w:cs="Times New Roman"/>
                <w:sz w:val="24"/>
                <w:szCs w:val="24"/>
                <w:lang w:val="nl-NL"/>
              </w:rPr>
            </w:pPr>
            <w:r w:rsidRPr="00806FF5">
              <w:rPr>
                <w:rFonts w:ascii="Times New Roman" w:hAnsi="Times New Roman" w:cs="Times New Roman"/>
                <w:sz w:val="24"/>
                <w:szCs w:val="24"/>
              </w:rPr>
              <w:t>1.</w:t>
            </w:r>
            <w:r w:rsidRPr="00806FF5">
              <w:rPr>
                <w:rFonts w:ascii="Times New Roman" w:hAnsi="Times New Roman" w:cs="Times New Roman"/>
                <w:b/>
                <w:sz w:val="24"/>
                <w:szCs w:val="24"/>
              </w:rPr>
              <w:t xml:space="preserve"> </w:t>
            </w:r>
            <w:r w:rsidRPr="00806FF5">
              <w:rPr>
                <w:rFonts w:ascii="Times New Roman" w:hAnsi="Times New Roman" w:cs="Times New Roman"/>
                <w:sz w:val="24"/>
                <w:szCs w:val="24"/>
                <w:lang w:val="nl-NL"/>
              </w:rPr>
              <w:t xml:space="preserve">Thành viên </w:t>
            </w:r>
            <w:r w:rsidR="00ED464E" w:rsidRPr="008037C4">
              <w:rPr>
                <w:rFonts w:ascii="Times New Roman" w:hAnsi="Times New Roman" w:cs="Times New Roman"/>
                <w:sz w:val="24"/>
                <w:szCs w:val="24"/>
              </w:rPr>
              <w:t>Hội đồng quản trị</w:t>
            </w:r>
            <w:r w:rsidR="00ED464E" w:rsidRPr="00644CEF">
              <w:rPr>
                <w:rFonts w:ascii="Times New Roman" w:hAnsi="Times New Roman" w:cs="Times New Roman"/>
                <w:sz w:val="24"/>
                <w:szCs w:val="24"/>
              </w:rPr>
              <w:t>, T</w:t>
            </w:r>
            <w:r w:rsidR="00ED464E">
              <w:rPr>
                <w:rFonts w:ascii="Times New Roman" w:hAnsi="Times New Roman" w:cs="Times New Roman"/>
                <w:sz w:val="24"/>
                <w:szCs w:val="24"/>
              </w:rPr>
              <w:t>ổng giám đốc</w:t>
            </w:r>
            <w:r w:rsidR="00ED464E" w:rsidRPr="00644CEF">
              <w:rPr>
                <w:rFonts w:ascii="Times New Roman" w:hAnsi="Times New Roman" w:cs="Times New Roman"/>
                <w:sz w:val="24"/>
                <w:szCs w:val="24"/>
              </w:rPr>
              <w:t>, K</w:t>
            </w:r>
            <w:r w:rsidR="00ED464E">
              <w:rPr>
                <w:rFonts w:ascii="Times New Roman" w:hAnsi="Times New Roman" w:cs="Times New Roman"/>
                <w:sz w:val="24"/>
                <w:szCs w:val="24"/>
              </w:rPr>
              <w:t>iểm soát viên</w:t>
            </w:r>
            <w:r w:rsidR="00ED464E" w:rsidRPr="00644CEF">
              <w:rPr>
                <w:rFonts w:ascii="Times New Roman" w:hAnsi="Times New Roman" w:cs="Times New Roman"/>
                <w:sz w:val="24"/>
                <w:szCs w:val="24"/>
              </w:rPr>
              <w:t>, Phó T</w:t>
            </w:r>
            <w:r w:rsidR="00ED464E">
              <w:rPr>
                <w:rFonts w:ascii="Times New Roman" w:hAnsi="Times New Roman" w:cs="Times New Roman"/>
                <w:sz w:val="24"/>
                <w:szCs w:val="24"/>
              </w:rPr>
              <w:t>ổng giám đốc</w:t>
            </w:r>
            <w:r w:rsidR="00ED464E" w:rsidRPr="00644CEF">
              <w:rPr>
                <w:rFonts w:ascii="Times New Roman" w:hAnsi="Times New Roman" w:cs="Times New Roman"/>
                <w:sz w:val="24"/>
                <w:szCs w:val="24"/>
              </w:rPr>
              <w:t xml:space="preserve">, </w:t>
            </w:r>
            <w:r w:rsidR="00FF4A34">
              <w:rPr>
                <w:rFonts w:ascii="Times New Roman" w:hAnsi="Times New Roman" w:cs="Times New Roman"/>
                <w:sz w:val="24"/>
                <w:szCs w:val="26"/>
                <w:lang w:val="nl-NL"/>
              </w:rPr>
              <w:t>Giám đốc tài ch</w:t>
            </w:r>
            <w:r w:rsidR="00465BFB">
              <w:rPr>
                <w:rFonts w:ascii="Times New Roman" w:hAnsi="Times New Roman" w:cs="Times New Roman"/>
                <w:sz w:val="24"/>
                <w:szCs w:val="26"/>
                <w:lang w:val="nl-NL"/>
              </w:rPr>
              <w:t>í</w:t>
            </w:r>
            <w:r w:rsidR="00FF4A34">
              <w:rPr>
                <w:rFonts w:ascii="Times New Roman" w:hAnsi="Times New Roman" w:cs="Times New Roman"/>
                <w:sz w:val="24"/>
                <w:szCs w:val="26"/>
                <w:lang w:val="nl-NL"/>
              </w:rPr>
              <w:t xml:space="preserve">nh - </w:t>
            </w:r>
            <w:r w:rsidR="00FF4A34" w:rsidRPr="00DB1283">
              <w:rPr>
                <w:rFonts w:ascii="Times New Roman" w:hAnsi="Times New Roman" w:cs="Times New Roman"/>
                <w:sz w:val="24"/>
                <w:szCs w:val="26"/>
                <w:lang w:val="nl-NL"/>
              </w:rPr>
              <w:t>Kế toán trưởng</w:t>
            </w:r>
            <w:r w:rsidR="00ED464E" w:rsidRPr="00644CEF">
              <w:rPr>
                <w:rFonts w:ascii="Times New Roman" w:hAnsi="Times New Roman" w:cs="Times New Roman"/>
                <w:sz w:val="24"/>
                <w:szCs w:val="24"/>
              </w:rPr>
              <w:t xml:space="preserve"> và </w:t>
            </w:r>
            <w:r w:rsidR="00ED464E" w:rsidRPr="00644CEF">
              <w:rPr>
                <w:rFonts w:ascii="Times New Roman" w:hAnsi="Times New Roman" w:cs="Times New Roman"/>
                <w:sz w:val="26"/>
                <w:szCs w:val="26"/>
              </w:rPr>
              <w:t xml:space="preserve">người điều hành </w:t>
            </w:r>
            <w:r w:rsidR="00ED464E" w:rsidRPr="00644CEF">
              <w:rPr>
                <w:rFonts w:ascii="Times New Roman" w:hAnsi="Times New Roman" w:cs="Times New Roman"/>
                <w:sz w:val="24"/>
                <w:szCs w:val="24"/>
                <w:lang w:val="nl-NL"/>
              </w:rPr>
              <w:t>khác</w:t>
            </w:r>
            <w:r w:rsidRPr="00806FF5">
              <w:rPr>
                <w:rFonts w:ascii="Times New Roman" w:hAnsi="Times New Roman" w:cs="Times New Roman"/>
                <w:sz w:val="24"/>
                <w:szCs w:val="24"/>
                <w:lang w:val="nl-NL"/>
              </w:rPr>
              <w:t xml:space="preserve"> và những người liên quan không được phép sử dụng những cơ hội kinh doanh có thể mang lại lợi ích cho Petrolimex</w:t>
            </w:r>
            <w:r w:rsidR="00ED464E">
              <w:rPr>
                <w:rFonts w:ascii="Times New Roman" w:hAnsi="Times New Roman" w:cs="Times New Roman"/>
                <w:sz w:val="24"/>
                <w:szCs w:val="24"/>
                <w:lang w:val="nl-NL"/>
              </w:rPr>
              <w:t xml:space="preserve"> </w:t>
            </w:r>
            <w:r w:rsidRPr="00806FF5">
              <w:rPr>
                <w:rFonts w:ascii="Times New Roman" w:hAnsi="Times New Roman" w:cs="Times New Roman"/>
                <w:sz w:val="24"/>
                <w:szCs w:val="24"/>
                <w:lang w:val="nl-NL"/>
              </w:rPr>
              <w:t>vì mục đích cá nhân; không được sử dụng những thông tin có được nhờ chức vụ của mình để tư lợi cá nhân và/hoặc để phục vụ lợi ích của tổ chức và/hoặc cá nhân khác.</w:t>
            </w:r>
          </w:p>
          <w:p w:rsidR="00562BA9" w:rsidRPr="00806FF5" w:rsidRDefault="00562BA9" w:rsidP="00562BA9">
            <w:pPr>
              <w:jc w:val="both"/>
              <w:rPr>
                <w:rFonts w:ascii="Times New Roman" w:hAnsi="Times New Roman" w:cs="Times New Roman"/>
                <w:sz w:val="24"/>
                <w:szCs w:val="24"/>
                <w:lang w:val="nl-NL"/>
              </w:rPr>
            </w:pPr>
            <w:r w:rsidRPr="00806FF5">
              <w:rPr>
                <w:rFonts w:ascii="Times New Roman" w:hAnsi="Times New Roman" w:cs="Times New Roman"/>
                <w:sz w:val="24"/>
                <w:szCs w:val="24"/>
                <w:lang w:val="nl-NL"/>
              </w:rPr>
              <w:t xml:space="preserve">2. Thành viên </w:t>
            </w:r>
            <w:r w:rsidR="00ED464E" w:rsidRPr="008037C4">
              <w:rPr>
                <w:rFonts w:ascii="Times New Roman" w:hAnsi="Times New Roman" w:cs="Times New Roman"/>
                <w:sz w:val="24"/>
                <w:szCs w:val="24"/>
              </w:rPr>
              <w:t>Hội đồng quản trị</w:t>
            </w:r>
            <w:r w:rsidR="00ED464E" w:rsidRPr="00644CEF">
              <w:rPr>
                <w:rFonts w:ascii="Times New Roman" w:hAnsi="Times New Roman" w:cs="Times New Roman"/>
                <w:sz w:val="24"/>
                <w:szCs w:val="24"/>
              </w:rPr>
              <w:t>, T</w:t>
            </w:r>
            <w:r w:rsidR="00ED464E">
              <w:rPr>
                <w:rFonts w:ascii="Times New Roman" w:hAnsi="Times New Roman" w:cs="Times New Roman"/>
                <w:sz w:val="24"/>
                <w:szCs w:val="24"/>
              </w:rPr>
              <w:t>ổng giám đốc</w:t>
            </w:r>
            <w:r w:rsidR="00ED464E" w:rsidRPr="00644CEF">
              <w:rPr>
                <w:rFonts w:ascii="Times New Roman" w:hAnsi="Times New Roman" w:cs="Times New Roman"/>
                <w:sz w:val="24"/>
                <w:szCs w:val="24"/>
              </w:rPr>
              <w:t>, K</w:t>
            </w:r>
            <w:r w:rsidR="00ED464E">
              <w:rPr>
                <w:rFonts w:ascii="Times New Roman" w:hAnsi="Times New Roman" w:cs="Times New Roman"/>
                <w:sz w:val="24"/>
                <w:szCs w:val="24"/>
              </w:rPr>
              <w:t>iểm soát viên</w:t>
            </w:r>
            <w:r w:rsidR="00ED464E" w:rsidRPr="00644CEF">
              <w:rPr>
                <w:rFonts w:ascii="Times New Roman" w:hAnsi="Times New Roman" w:cs="Times New Roman"/>
                <w:sz w:val="24"/>
                <w:szCs w:val="24"/>
              </w:rPr>
              <w:t>, Phó T</w:t>
            </w:r>
            <w:r w:rsidR="00ED464E">
              <w:rPr>
                <w:rFonts w:ascii="Times New Roman" w:hAnsi="Times New Roman" w:cs="Times New Roman"/>
                <w:sz w:val="24"/>
                <w:szCs w:val="24"/>
              </w:rPr>
              <w:t>ổng giám đốc</w:t>
            </w:r>
            <w:r w:rsidR="00ED464E" w:rsidRPr="00644CEF">
              <w:rPr>
                <w:rFonts w:ascii="Times New Roman" w:hAnsi="Times New Roman" w:cs="Times New Roman"/>
                <w:sz w:val="24"/>
                <w:szCs w:val="24"/>
              </w:rPr>
              <w:t xml:space="preserve">, </w:t>
            </w:r>
            <w:r w:rsidR="00FF4A34">
              <w:rPr>
                <w:rFonts w:ascii="Times New Roman" w:hAnsi="Times New Roman" w:cs="Times New Roman"/>
                <w:sz w:val="24"/>
                <w:szCs w:val="26"/>
                <w:lang w:val="nl-NL"/>
              </w:rPr>
              <w:t>Giám đốc tài ch</w:t>
            </w:r>
            <w:r w:rsidR="00465BFB">
              <w:rPr>
                <w:rFonts w:ascii="Times New Roman" w:hAnsi="Times New Roman" w:cs="Times New Roman"/>
                <w:sz w:val="24"/>
                <w:szCs w:val="26"/>
                <w:lang w:val="nl-NL"/>
              </w:rPr>
              <w:t>í</w:t>
            </w:r>
            <w:r w:rsidR="00FF4A34">
              <w:rPr>
                <w:rFonts w:ascii="Times New Roman" w:hAnsi="Times New Roman" w:cs="Times New Roman"/>
                <w:sz w:val="24"/>
                <w:szCs w:val="26"/>
                <w:lang w:val="nl-NL"/>
              </w:rPr>
              <w:t xml:space="preserve">nh - </w:t>
            </w:r>
            <w:r w:rsidR="00FF4A34" w:rsidRPr="00DB1283">
              <w:rPr>
                <w:rFonts w:ascii="Times New Roman" w:hAnsi="Times New Roman" w:cs="Times New Roman"/>
                <w:sz w:val="24"/>
                <w:szCs w:val="26"/>
                <w:lang w:val="nl-NL"/>
              </w:rPr>
              <w:t>Kế toán trưởng</w:t>
            </w:r>
            <w:r w:rsidR="00ED464E" w:rsidRPr="00644CEF">
              <w:rPr>
                <w:rFonts w:ascii="Times New Roman" w:hAnsi="Times New Roman" w:cs="Times New Roman"/>
                <w:sz w:val="24"/>
                <w:szCs w:val="24"/>
              </w:rPr>
              <w:t xml:space="preserve"> và </w:t>
            </w:r>
            <w:r w:rsidR="00ED464E" w:rsidRPr="00644CEF">
              <w:rPr>
                <w:rFonts w:ascii="Times New Roman" w:hAnsi="Times New Roman" w:cs="Times New Roman"/>
                <w:sz w:val="26"/>
                <w:szCs w:val="26"/>
              </w:rPr>
              <w:t xml:space="preserve">người điều hành </w:t>
            </w:r>
            <w:r w:rsidR="00ED464E" w:rsidRPr="00644CEF">
              <w:rPr>
                <w:rFonts w:ascii="Times New Roman" w:hAnsi="Times New Roman" w:cs="Times New Roman"/>
                <w:sz w:val="24"/>
                <w:szCs w:val="24"/>
                <w:lang w:val="nl-NL"/>
              </w:rPr>
              <w:t>khác</w:t>
            </w:r>
            <w:r w:rsidRPr="00806FF5">
              <w:rPr>
                <w:rFonts w:ascii="Times New Roman" w:hAnsi="Times New Roman" w:cs="Times New Roman"/>
                <w:sz w:val="24"/>
                <w:szCs w:val="24"/>
                <w:lang w:val="nl-NL"/>
              </w:rPr>
              <w:t xml:space="preserve"> có trách nhiệm và nghĩa vụ thông báo cho </w:t>
            </w:r>
            <w:r w:rsidR="00E977C2" w:rsidRPr="008037C4">
              <w:rPr>
                <w:rFonts w:ascii="Times New Roman" w:hAnsi="Times New Roman" w:cs="Times New Roman"/>
                <w:sz w:val="24"/>
                <w:szCs w:val="24"/>
              </w:rPr>
              <w:t>Hội đồng quản trị</w:t>
            </w:r>
            <w:r w:rsidRPr="00806FF5">
              <w:rPr>
                <w:rFonts w:ascii="Times New Roman" w:hAnsi="Times New Roman" w:cs="Times New Roman"/>
                <w:sz w:val="24"/>
                <w:szCs w:val="24"/>
                <w:lang w:val="nl-NL"/>
              </w:rPr>
              <w:t xml:space="preserve"> những hợp đồng giữa Petrolimex với chính đối tượng đó hoặc với những người có liên quan tới đối tượng đó. Những đối tượng này được tiếp tục thực hiện hợp đồng khi các thành viên </w:t>
            </w:r>
            <w:r w:rsidR="00E977C2" w:rsidRPr="008037C4">
              <w:rPr>
                <w:rFonts w:ascii="Times New Roman" w:hAnsi="Times New Roman" w:cs="Times New Roman"/>
                <w:sz w:val="24"/>
                <w:szCs w:val="24"/>
              </w:rPr>
              <w:t>Hội đồng quản trị</w:t>
            </w:r>
            <w:r w:rsidRPr="00806FF5">
              <w:rPr>
                <w:rFonts w:ascii="Times New Roman" w:hAnsi="Times New Roman" w:cs="Times New Roman"/>
                <w:sz w:val="24"/>
                <w:szCs w:val="24"/>
                <w:lang w:val="nl-NL"/>
              </w:rPr>
              <w:t xml:space="preserve"> không có quyền và lợi ích liên quan đã quyết định không truy cứu vấn đề này.</w:t>
            </w:r>
          </w:p>
          <w:p w:rsidR="00562BA9" w:rsidRPr="00806FF5" w:rsidRDefault="00562BA9" w:rsidP="00562BA9">
            <w:pPr>
              <w:jc w:val="both"/>
              <w:rPr>
                <w:rFonts w:ascii="Times New Roman" w:hAnsi="Times New Roman" w:cs="Times New Roman"/>
                <w:sz w:val="24"/>
                <w:szCs w:val="24"/>
                <w:lang w:val="nl-NL"/>
              </w:rPr>
            </w:pPr>
            <w:r w:rsidRPr="00806FF5">
              <w:rPr>
                <w:rFonts w:ascii="Times New Roman" w:hAnsi="Times New Roman" w:cs="Times New Roman"/>
                <w:sz w:val="24"/>
                <w:szCs w:val="24"/>
                <w:lang w:val="nl-NL"/>
              </w:rPr>
              <w:t xml:space="preserve">3. Petrolimex không được phép cấp các khoản vay hoặc bảo lãnh cho các thành viên </w:t>
            </w:r>
            <w:r w:rsidR="00E977C2" w:rsidRPr="008037C4">
              <w:rPr>
                <w:rFonts w:ascii="Times New Roman" w:hAnsi="Times New Roman" w:cs="Times New Roman"/>
                <w:sz w:val="24"/>
                <w:szCs w:val="24"/>
              </w:rPr>
              <w:t>Hội đồng quản trị</w:t>
            </w:r>
            <w:r w:rsidR="00E977C2" w:rsidRPr="00644CEF">
              <w:rPr>
                <w:rFonts w:ascii="Times New Roman" w:hAnsi="Times New Roman" w:cs="Times New Roman"/>
                <w:sz w:val="24"/>
                <w:szCs w:val="24"/>
              </w:rPr>
              <w:t>, T</w:t>
            </w:r>
            <w:r w:rsidR="00E977C2">
              <w:rPr>
                <w:rFonts w:ascii="Times New Roman" w:hAnsi="Times New Roman" w:cs="Times New Roman"/>
                <w:sz w:val="24"/>
                <w:szCs w:val="24"/>
              </w:rPr>
              <w:t>ổng giám đốc</w:t>
            </w:r>
            <w:r w:rsidR="00E977C2" w:rsidRPr="00644CEF">
              <w:rPr>
                <w:rFonts w:ascii="Times New Roman" w:hAnsi="Times New Roman" w:cs="Times New Roman"/>
                <w:sz w:val="24"/>
                <w:szCs w:val="24"/>
              </w:rPr>
              <w:t>, K</w:t>
            </w:r>
            <w:r w:rsidR="00E977C2">
              <w:rPr>
                <w:rFonts w:ascii="Times New Roman" w:hAnsi="Times New Roman" w:cs="Times New Roman"/>
                <w:sz w:val="24"/>
                <w:szCs w:val="24"/>
              </w:rPr>
              <w:t>iểm soát viên</w:t>
            </w:r>
            <w:r w:rsidR="00E977C2" w:rsidRPr="00644CEF">
              <w:rPr>
                <w:rFonts w:ascii="Times New Roman" w:hAnsi="Times New Roman" w:cs="Times New Roman"/>
                <w:sz w:val="24"/>
                <w:szCs w:val="24"/>
              </w:rPr>
              <w:t>, Phó T</w:t>
            </w:r>
            <w:r w:rsidR="00E977C2">
              <w:rPr>
                <w:rFonts w:ascii="Times New Roman" w:hAnsi="Times New Roman" w:cs="Times New Roman"/>
                <w:sz w:val="24"/>
                <w:szCs w:val="24"/>
              </w:rPr>
              <w:t>ổng giám đốc</w:t>
            </w:r>
            <w:r w:rsidR="00E977C2" w:rsidRPr="00644CEF">
              <w:rPr>
                <w:rFonts w:ascii="Times New Roman" w:hAnsi="Times New Roman" w:cs="Times New Roman"/>
                <w:sz w:val="24"/>
                <w:szCs w:val="24"/>
              </w:rPr>
              <w:t xml:space="preserve">, </w:t>
            </w:r>
            <w:r w:rsidR="00FF4A34">
              <w:rPr>
                <w:rFonts w:ascii="Times New Roman" w:hAnsi="Times New Roman" w:cs="Times New Roman"/>
                <w:sz w:val="24"/>
                <w:szCs w:val="26"/>
                <w:lang w:val="nl-NL"/>
              </w:rPr>
              <w:t>Giám đốc tài ch</w:t>
            </w:r>
            <w:r w:rsidR="00465BFB">
              <w:rPr>
                <w:rFonts w:ascii="Times New Roman" w:hAnsi="Times New Roman" w:cs="Times New Roman"/>
                <w:sz w:val="24"/>
                <w:szCs w:val="26"/>
                <w:lang w:val="nl-NL"/>
              </w:rPr>
              <w:t>í</w:t>
            </w:r>
            <w:r w:rsidR="00FF4A34">
              <w:rPr>
                <w:rFonts w:ascii="Times New Roman" w:hAnsi="Times New Roman" w:cs="Times New Roman"/>
                <w:sz w:val="24"/>
                <w:szCs w:val="26"/>
                <w:lang w:val="nl-NL"/>
              </w:rPr>
              <w:t xml:space="preserve">nh - </w:t>
            </w:r>
            <w:r w:rsidR="00FF4A34" w:rsidRPr="00DB1283">
              <w:rPr>
                <w:rFonts w:ascii="Times New Roman" w:hAnsi="Times New Roman" w:cs="Times New Roman"/>
                <w:sz w:val="24"/>
                <w:szCs w:val="26"/>
                <w:lang w:val="nl-NL"/>
              </w:rPr>
              <w:t>Kế toán trưởng</w:t>
            </w:r>
            <w:r w:rsidR="00E977C2" w:rsidRPr="00644CEF">
              <w:rPr>
                <w:rFonts w:ascii="Times New Roman" w:hAnsi="Times New Roman" w:cs="Times New Roman"/>
                <w:sz w:val="24"/>
                <w:szCs w:val="24"/>
              </w:rPr>
              <w:t xml:space="preserve"> và </w:t>
            </w:r>
            <w:r w:rsidR="00E977C2" w:rsidRPr="00644CEF">
              <w:rPr>
                <w:rFonts w:ascii="Times New Roman" w:hAnsi="Times New Roman" w:cs="Times New Roman"/>
                <w:sz w:val="26"/>
                <w:szCs w:val="26"/>
              </w:rPr>
              <w:t xml:space="preserve">người điều hành </w:t>
            </w:r>
            <w:r w:rsidR="00E977C2" w:rsidRPr="00644CEF">
              <w:rPr>
                <w:rFonts w:ascii="Times New Roman" w:hAnsi="Times New Roman" w:cs="Times New Roman"/>
                <w:sz w:val="24"/>
                <w:szCs w:val="24"/>
                <w:lang w:val="nl-NL"/>
              </w:rPr>
              <w:t>khác</w:t>
            </w:r>
            <w:r w:rsidR="00E977C2" w:rsidRPr="00806FF5">
              <w:rPr>
                <w:rFonts w:ascii="Times New Roman" w:hAnsi="Times New Roman" w:cs="Times New Roman"/>
                <w:sz w:val="24"/>
                <w:szCs w:val="24"/>
                <w:lang w:val="nl-NL"/>
              </w:rPr>
              <w:t xml:space="preserve"> </w:t>
            </w:r>
            <w:r w:rsidRPr="00806FF5">
              <w:rPr>
                <w:rFonts w:ascii="Times New Roman" w:hAnsi="Times New Roman" w:cs="Times New Roman"/>
                <w:sz w:val="24"/>
                <w:szCs w:val="24"/>
                <w:lang w:val="nl-NL"/>
              </w:rPr>
              <w:t>và những người có liên quan hoặc bất kỳ pháp nhân nào mà các đối tượng trên có quyền và lợi ích liên quan, trừ khi ĐHĐCĐ có quyết định khác.</w:t>
            </w:r>
          </w:p>
          <w:p w:rsidR="00562BA9" w:rsidRPr="00806FF5" w:rsidRDefault="00562BA9" w:rsidP="00562BA9">
            <w:pPr>
              <w:jc w:val="both"/>
              <w:rPr>
                <w:rFonts w:ascii="Times New Roman" w:hAnsi="Times New Roman" w:cs="Times New Roman"/>
                <w:sz w:val="24"/>
                <w:szCs w:val="24"/>
                <w:lang w:val="nl-NL"/>
              </w:rPr>
            </w:pPr>
            <w:r w:rsidRPr="00806FF5">
              <w:rPr>
                <w:rFonts w:ascii="Times New Roman" w:hAnsi="Times New Roman" w:cs="Times New Roman"/>
                <w:sz w:val="24"/>
                <w:szCs w:val="24"/>
                <w:lang w:val="nl-NL"/>
              </w:rPr>
              <w:t xml:space="preserve">4. Thành viên </w:t>
            </w:r>
            <w:r w:rsidR="00E977C2" w:rsidRPr="008037C4">
              <w:rPr>
                <w:rFonts w:ascii="Times New Roman" w:hAnsi="Times New Roman" w:cs="Times New Roman"/>
                <w:sz w:val="24"/>
                <w:szCs w:val="24"/>
              </w:rPr>
              <w:t>Hội đồng quản trị</w:t>
            </w:r>
            <w:r w:rsidRPr="00806FF5">
              <w:rPr>
                <w:rFonts w:ascii="Times New Roman" w:hAnsi="Times New Roman" w:cs="Times New Roman"/>
                <w:sz w:val="24"/>
                <w:szCs w:val="24"/>
                <w:lang w:val="nl-NL"/>
              </w:rPr>
              <w:t xml:space="preserve"> không được biểu quyết đối với các giao dịch mà thành viên đó hoặc người có liên quan đến thành viên đó tham gia, kể cả trong trường hợp quyền và lợi ích của thành viên </w:t>
            </w:r>
            <w:r w:rsidR="00E977C2" w:rsidRPr="008037C4">
              <w:rPr>
                <w:rFonts w:ascii="Times New Roman" w:hAnsi="Times New Roman" w:cs="Times New Roman"/>
                <w:sz w:val="24"/>
                <w:szCs w:val="24"/>
              </w:rPr>
              <w:t>Hội đồng quản trị</w:t>
            </w:r>
            <w:r w:rsidRPr="00806FF5">
              <w:rPr>
                <w:rFonts w:ascii="Times New Roman" w:hAnsi="Times New Roman" w:cs="Times New Roman"/>
                <w:sz w:val="24"/>
                <w:szCs w:val="24"/>
                <w:lang w:val="nl-NL"/>
              </w:rPr>
              <w:t xml:space="preserve"> trong giao dịch này chưa được xác định. Các giao dịch nêu trên phải được trình bày trong Thuyết minh báo cáo tài chính cùng kỳ và công bố trong Báo cáo thường niên.</w:t>
            </w:r>
          </w:p>
          <w:p w:rsidR="00644CEF" w:rsidRDefault="00562BA9" w:rsidP="00465BFB">
            <w:pPr>
              <w:spacing w:before="60" w:after="120"/>
              <w:jc w:val="both"/>
              <w:rPr>
                <w:rFonts w:ascii="Times New Roman" w:hAnsi="Times New Roman" w:cs="Times New Roman"/>
                <w:sz w:val="24"/>
                <w:szCs w:val="24"/>
                <w:lang w:val="nl-NL"/>
              </w:rPr>
            </w:pPr>
            <w:r w:rsidRPr="00806FF5">
              <w:rPr>
                <w:rFonts w:ascii="Times New Roman" w:hAnsi="Times New Roman" w:cs="Times New Roman"/>
                <w:sz w:val="24"/>
                <w:szCs w:val="24"/>
                <w:lang w:val="nl-NL"/>
              </w:rPr>
              <w:t xml:space="preserve">5. Các thành viên </w:t>
            </w:r>
            <w:r w:rsidR="00E977C2" w:rsidRPr="008037C4">
              <w:rPr>
                <w:rFonts w:ascii="Times New Roman" w:hAnsi="Times New Roman" w:cs="Times New Roman"/>
                <w:sz w:val="24"/>
                <w:szCs w:val="24"/>
              </w:rPr>
              <w:t>Hội đồng quản trị</w:t>
            </w:r>
            <w:r w:rsidR="00E977C2" w:rsidRPr="00644CEF">
              <w:rPr>
                <w:rFonts w:ascii="Times New Roman" w:hAnsi="Times New Roman" w:cs="Times New Roman"/>
                <w:sz w:val="24"/>
                <w:szCs w:val="24"/>
              </w:rPr>
              <w:t>, T</w:t>
            </w:r>
            <w:r w:rsidR="00E977C2">
              <w:rPr>
                <w:rFonts w:ascii="Times New Roman" w:hAnsi="Times New Roman" w:cs="Times New Roman"/>
                <w:sz w:val="24"/>
                <w:szCs w:val="24"/>
              </w:rPr>
              <w:t>ổng giám đốc</w:t>
            </w:r>
            <w:r w:rsidR="00E977C2" w:rsidRPr="00644CEF">
              <w:rPr>
                <w:rFonts w:ascii="Times New Roman" w:hAnsi="Times New Roman" w:cs="Times New Roman"/>
                <w:sz w:val="24"/>
                <w:szCs w:val="24"/>
              </w:rPr>
              <w:t>, K</w:t>
            </w:r>
            <w:r w:rsidR="00E977C2">
              <w:rPr>
                <w:rFonts w:ascii="Times New Roman" w:hAnsi="Times New Roman" w:cs="Times New Roman"/>
                <w:sz w:val="24"/>
                <w:szCs w:val="24"/>
              </w:rPr>
              <w:t>iểm soát viên</w:t>
            </w:r>
            <w:r w:rsidR="00E977C2" w:rsidRPr="00644CEF">
              <w:rPr>
                <w:rFonts w:ascii="Times New Roman" w:hAnsi="Times New Roman" w:cs="Times New Roman"/>
                <w:sz w:val="24"/>
                <w:szCs w:val="24"/>
              </w:rPr>
              <w:t>, Phó T</w:t>
            </w:r>
            <w:r w:rsidR="00E977C2">
              <w:rPr>
                <w:rFonts w:ascii="Times New Roman" w:hAnsi="Times New Roman" w:cs="Times New Roman"/>
                <w:sz w:val="24"/>
                <w:szCs w:val="24"/>
              </w:rPr>
              <w:t>ổng giám đốc</w:t>
            </w:r>
            <w:r w:rsidR="00E977C2" w:rsidRPr="00644CEF">
              <w:rPr>
                <w:rFonts w:ascii="Times New Roman" w:hAnsi="Times New Roman" w:cs="Times New Roman"/>
                <w:sz w:val="24"/>
                <w:szCs w:val="24"/>
              </w:rPr>
              <w:t xml:space="preserve">, </w:t>
            </w:r>
            <w:r w:rsidR="004C411A">
              <w:rPr>
                <w:rFonts w:ascii="Times New Roman" w:hAnsi="Times New Roman" w:cs="Times New Roman"/>
                <w:sz w:val="24"/>
                <w:szCs w:val="26"/>
                <w:lang w:val="nl-NL"/>
              </w:rPr>
              <w:t>Giám đốc tài ch</w:t>
            </w:r>
            <w:r w:rsidR="00465BFB">
              <w:rPr>
                <w:rFonts w:ascii="Times New Roman" w:hAnsi="Times New Roman" w:cs="Times New Roman"/>
                <w:sz w:val="24"/>
                <w:szCs w:val="26"/>
                <w:lang w:val="nl-NL"/>
              </w:rPr>
              <w:t>í</w:t>
            </w:r>
            <w:r w:rsidR="004C411A">
              <w:rPr>
                <w:rFonts w:ascii="Times New Roman" w:hAnsi="Times New Roman" w:cs="Times New Roman"/>
                <w:sz w:val="24"/>
                <w:szCs w:val="26"/>
                <w:lang w:val="nl-NL"/>
              </w:rPr>
              <w:t xml:space="preserve">nh - </w:t>
            </w:r>
            <w:r w:rsidR="004C411A" w:rsidRPr="00DB1283">
              <w:rPr>
                <w:rFonts w:ascii="Times New Roman" w:hAnsi="Times New Roman" w:cs="Times New Roman"/>
                <w:sz w:val="24"/>
                <w:szCs w:val="26"/>
                <w:lang w:val="nl-NL"/>
              </w:rPr>
              <w:t>Kế toán trưởng</w:t>
            </w:r>
            <w:r w:rsidR="00E977C2" w:rsidRPr="00644CEF">
              <w:rPr>
                <w:rFonts w:ascii="Times New Roman" w:hAnsi="Times New Roman" w:cs="Times New Roman"/>
                <w:sz w:val="24"/>
                <w:szCs w:val="24"/>
              </w:rPr>
              <w:t xml:space="preserve"> và </w:t>
            </w:r>
            <w:r w:rsidR="00E977C2" w:rsidRPr="00644CEF">
              <w:rPr>
                <w:rFonts w:ascii="Times New Roman" w:hAnsi="Times New Roman" w:cs="Times New Roman"/>
                <w:sz w:val="26"/>
                <w:szCs w:val="26"/>
              </w:rPr>
              <w:t xml:space="preserve">người điều hành </w:t>
            </w:r>
            <w:r w:rsidR="00E977C2" w:rsidRPr="00644CEF">
              <w:rPr>
                <w:rFonts w:ascii="Times New Roman" w:hAnsi="Times New Roman" w:cs="Times New Roman"/>
                <w:sz w:val="24"/>
                <w:szCs w:val="24"/>
                <w:lang w:val="nl-NL"/>
              </w:rPr>
              <w:t>khác</w:t>
            </w:r>
            <w:r w:rsidRPr="00806FF5">
              <w:rPr>
                <w:rFonts w:ascii="Times New Roman" w:hAnsi="Times New Roman" w:cs="Times New Roman"/>
                <w:sz w:val="24"/>
                <w:szCs w:val="24"/>
                <w:lang w:val="nl-NL"/>
              </w:rPr>
              <w:t xml:space="preserve"> hay người có liên quan với các đối tượng trên không được sử dụng các thông tin chưa được phép công bố của Petrolimex để tiết lộ cho người khác hay để tự mình tiến hành các giao dịch có liên quan.</w:t>
            </w:r>
          </w:p>
          <w:p w:rsidR="00884BC1" w:rsidRPr="00782335" w:rsidRDefault="00884BC1" w:rsidP="00465BFB">
            <w:pPr>
              <w:spacing w:before="60" w:after="120"/>
              <w:jc w:val="both"/>
              <w:rPr>
                <w:rFonts w:ascii="Times New Roman" w:hAnsi="Times New Roman" w:cs="Times New Roman"/>
                <w:sz w:val="26"/>
                <w:szCs w:val="26"/>
              </w:rPr>
            </w:pPr>
          </w:p>
        </w:tc>
        <w:tc>
          <w:tcPr>
            <w:tcW w:w="1417" w:type="dxa"/>
          </w:tcPr>
          <w:p w:rsidR="00644CEF" w:rsidRPr="007C7EE4" w:rsidRDefault="0074388F" w:rsidP="00053B15">
            <w:pPr>
              <w:jc w:val="both"/>
              <w:rPr>
                <w:rFonts w:ascii="Times New Roman" w:hAnsi="Times New Roman" w:cs="Times New Roman"/>
                <w:i/>
                <w:sz w:val="26"/>
                <w:szCs w:val="26"/>
              </w:rPr>
            </w:pPr>
            <w:r w:rsidRPr="004F1A7C">
              <w:rPr>
                <w:rFonts w:ascii="Times New Roman" w:hAnsi="Times New Roman" w:cs="Times New Roman"/>
                <w:bCs/>
                <w:sz w:val="20"/>
                <w:szCs w:val="26"/>
              </w:rPr>
              <w:t>QC hiện hành</w:t>
            </w:r>
          </w:p>
        </w:tc>
      </w:tr>
      <w:tr w:rsidR="0053798C" w:rsidRPr="00782335" w:rsidTr="00AE55B8">
        <w:tc>
          <w:tcPr>
            <w:tcW w:w="6663" w:type="dxa"/>
          </w:tcPr>
          <w:p w:rsidR="0053798C" w:rsidRPr="009E53E2" w:rsidRDefault="0053798C" w:rsidP="009E53E2">
            <w:pPr>
              <w:jc w:val="both"/>
              <w:rPr>
                <w:rFonts w:ascii="Times New Roman" w:hAnsi="Times New Roman" w:cs="Times New Roman"/>
                <w:b/>
                <w:sz w:val="24"/>
                <w:szCs w:val="24"/>
              </w:rPr>
            </w:pPr>
            <w:r w:rsidRPr="009E53E2">
              <w:rPr>
                <w:rFonts w:ascii="Times New Roman" w:hAnsi="Times New Roman" w:cs="Times New Roman"/>
                <w:b/>
                <w:sz w:val="24"/>
                <w:szCs w:val="24"/>
              </w:rPr>
              <w:t>Điều 49. Giao dịch với người có liên quan</w:t>
            </w:r>
          </w:p>
          <w:p w:rsidR="0053798C" w:rsidRPr="009E53E2" w:rsidRDefault="0053798C" w:rsidP="00596BBE">
            <w:pPr>
              <w:jc w:val="both"/>
              <w:rPr>
                <w:rFonts w:ascii="Times New Roman" w:hAnsi="Times New Roman" w:cs="Times New Roman"/>
                <w:sz w:val="24"/>
                <w:szCs w:val="24"/>
                <w:lang w:val="nl-NL"/>
              </w:rPr>
            </w:pPr>
            <w:r w:rsidRPr="009E53E2">
              <w:rPr>
                <w:rFonts w:ascii="Times New Roman" w:hAnsi="Times New Roman" w:cs="Times New Roman"/>
                <w:sz w:val="24"/>
                <w:szCs w:val="24"/>
                <w:lang w:val="nl-NL"/>
              </w:rPr>
              <w:t>1. Khi tiến hành giao dịch với người có liên quan, Petrolimex phải ký kết hợp đồng bằng văn bản theo nguyên tắc bình đẳng, tự nguyện. Nội dung hợp đồng phải rõ ràng, cụ thể. Các điều khoản ký kết, bổ sung sửa đổi, thời hạn hiệu lực, giá cả cũng như căn cứ xác định giá cả của hợp đồng phải được công bố thông tin theo quy định của pháp luật.</w:t>
            </w:r>
          </w:p>
          <w:p w:rsidR="0053798C" w:rsidRPr="009E53E2" w:rsidRDefault="0053798C" w:rsidP="00596BBE">
            <w:pPr>
              <w:jc w:val="both"/>
              <w:rPr>
                <w:rFonts w:ascii="Times New Roman" w:hAnsi="Times New Roman" w:cs="Times New Roman"/>
                <w:sz w:val="24"/>
                <w:szCs w:val="24"/>
                <w:lang w:val="nl-NL"/>
              </w:rPr>
            </w:pPr>
            <w:r w:rsidRPr="009E53E2">
              <w:rPr>
                <w:rFonts w:ascii="Times New Roman" w:hAnsi="Times New Roman" w:cs="Times New Roman"/>
                <w:sz w:val="24"/>
                <w:szCs w:val="24"/>
                <w:lang w:val="nl-NL"/>
              </w:rPr>
              <w:t xml:space="preserve">2. Petrolimex áp dụng các biện pháp cần thiết để ngăn ngừa người có liên quan can thiệp vào hoạt động của Petrolimex và gây tổn hại cho lợi ích của Petrolimex thông qua việc độc quyền các kênh mua, bán, phân phối, lũng đoạn giá cả... </w:t>
            </w:r>
          </w:p>
          <w:p w:rsidR="0053798C" w:rsidRPr="009E53E2" w:rsidRDefault="0053798C" w:rsidP="0031144E">
            <w:pPr>
              <w:spacing w:after="120"/>
              <w:jc w:val="both"/>
              <w:rPr>
                <w:rFonts w:ascii="Times New Roman" w:hAnsi="Times New Roman" w:cs="Times New Roman"/>
                <w:b/>
                <w:sz w:val="24"/>
                <w:szCs w:val="24"/>
              </w:rPr>
            </w:pPr>
            <w:r w:rsidRPr="009E53E2">
              <w:rPr>
                <w:rFonts w:ascii="Times New Roman" w:hAnsi="Times New Roman" w:cs="Times New Roman"/>
                <w:sz w:val="24"/>
                <w:szCs w:val="24"/>
                <w:lang w:val="nl-NL"/>
              </w:rPr>
              <w:t>3. Petrolimex áp dụng các biện pháp cần thiết để ngăn ngừa cổ đông và người có liên quan tiến hành các giao dịch làm thất thoát vốn, tài sản hoặc các nguồn lực khác của Petrolimex. Petrolimex không được cung cấp những đảm bảo về tài chính cho các cổ đông và người có liên quan.</w:t>
            </w:r>
          </w:p>
        </w:tc>
        <w:tc>
          <w:tcPr>
            <w:tcW w:w="7088" w:type="dxa"/>
          </w:tcPr>
          <w:p w:rsidR="0053798C" w:rsidRPr="0053798C" w:rsidRDefault="0053798C" w:rsidP="004E0A23">
            <w:pPr>
              <w:jc w:val="both"/>
              <w:rPr>
                <w:rFonts w:ascii="Times New Roman" w:hAnsi="Times New Roman" w:cs="Times New Roman"/>
                <w:b/>
                <w:sz w:val="24"/>
                <w:szCs w:val="26"/>
              </w:rPr>
            </w:pPr>
            <w:r w:rsidRPr="0053798C">
              <w:rPr>
                <w:rFonts w:ascii="Times New Roman" w:hAnsi="Times New Roman" w:cs="Times New Roman"/>
                <w:b/>
                <w:sz w:val="24"/>
                <w:szCs w:val="26"/>
              </w:rPr>
              <w:t>Điều 5</w:t>
            </w:r>
            <w:r w:rsidR="00167B60">
              <w:rPr>
                <w:rFonts w:ascii="Times New Roman" w:hAnsi="Times New Roman" w:cs="Times New Roman"/>
                <w:b/>
                <w:sz w:val="24"/>
                <w:szCs w:val="26"/>
              </w:rPr>
              <w:t>2</w:t>
            </w:r>
            <w:r w:rsidRPr="0053798C">
              <w:rPr>
                <w:rFonts w:ascii="Times New Roman" w:hAnsi="Times New Roman" w:cs="Times New Roman"/>
                <w:b/>
                <w:sz w:val="24"/>
                <w:szCs w:val="26"/>
              </w:rPr>
              <w:t>. Giao dịch với người có liên quan</w:t>
            </w:r>
          </w:p>
          <w:p w:rsidR="0053798C" w:rsidRPr="0053798C" w:rsidRDefault="0053798C" w:rsidP="004E0A23">
            <w:pPr>
              <w:jc w:val="both"/>
              <w:rPr>
                <w:rFonts w:ascii="Times New Roman" w:hAnsi="Times New Roman" w:cs="Times New Roman"/>
                <w:sz w:val="24"/>
                <w:szCs w:val="24"/>
                <w:lang w:val="nl-NL"/>
              </w:rPr>
            </w:pPr>
            <w:r w:rsidRPr="0053798C">
              <w:rPr>
                <w:rFonts w:ascii="Times New Roman" w:hAnsi="Times New Roman" w:cs="Times New Roman"/>
                <w:sz w:val="24"/>
                <w:szCs w:val="24"/>
                <w:lang w:val="nl-NL"/>
              </w:rPr>
              <w:t>1. Khi tiến hành giao dịch với người có liên quan, Petrolimex phải ký kết hợp đồng bằng văn bản theo nguyên tắc bình đẳng, tự nguyện. Nội dung hợp đồng phải rõ ràng, cụ thể. Các điều khoản ký kết, bổ sung sửa đổi, thời hạn hiệu lực, giá cả cũng như căn cứ xác định giá cả của hợp đồng phải được công bố thông tin theo quy định của pháp luật.</w:t>
            </w:r>
          </w:p>
          <w:p w:rsidR="0053798C" w:rsidRPr="0053798C" w:rsidRDefault="0053798C" w:rsidP="004E0A23">
            <w:pPr>
              <w:jc w:val="both"/>
              <w:rPr>
                <w:rFonts w:ascii="Times New Roman" w:hAnsi="Times New Roman" w:cs="Times New Roman"/>
                <w:sz w:val="24"/>
                <w:szCs w:val="24"/>
                <w:lang w:val="nl-NL"/>
              </w:rPr>
            </w:pPr>
            <w:r w:rsidRPr="0053798C">
              <w:rPr>
                <w:rFonts w:ascii="Times New Roman" w:hAnsi="Times New Roman" w:cs="Times New Roman"/>
                <w:sz w:val="24"/>
                <w:szCs w:val="24"/>
                <w:lang w:val="nl-NL"/>
              </w:rPr>
              <w:t xml:space="preserve">2. Petrolimex áp dụng các biện pháp cần thiết để ngăn ngừa người có liên quan can thiệp vào hoạt động của Petrolimex và gây tổn hại cho lợi ích của Petrolimex thông qua việc độc quyền các kênh mua, bán, phân phối, lũng đoạn giá cả... </w:t>
            </w:r>
          </w:p>
          <w:p w:rsidR="0053798C" w:rsidRPr="0053798C" w:rsidRDefault="0053798C" w:rsidP="004E0A23">
            <w:pPr>
              <w:jc w:val="both"/>
              <w:rPr>
                <w:rFonts w:ascii="Times New Roman" w:hAnsi="Times New Roman" w:cs="Times New Roman"/>
                <w:b/>
                <w:sz w:val="26"/>
                <w:szCs w:val="26"/>
              </w:rPr>
            </w:pPr>
            <w:r w:rsidRPr="0053798C">
              <w:rPr>
                <w:rFonts w:ascii="Times New Roman" w:hAnsi="Times New Roman" w:cs="Times New Roman"/>
                <w:sz w:val="24"/>
                <w:szCs w:val="24"/>
                <w:lang w:val="nl-NL"/>
              </w:rPr>
              <w:t>3. Petrolimex áp dụng các biện pháp cần thiết để ngăn ngừa cổ đông và người có liên quan tiến hành các giao dịch làm thất thoát vốn, tài sản hoặc các nguồn lực khác của Petrolimex. Petrolimex không được cung cấp những đảm bảo về tài chính cho các cổ đông và người có liên quan.</w:t>
            </w:r>
          </w:p>
        </w:tc>
        <w:tc>
          <w:tcPr>
            <w:tcW w:w="1417" w:type="dxa"/>
          </w:tcPr>
          <w:p w:rsidR="0053798C" w:rsidRPr="007C7EE4" w:rsidRDefault="0074388F" w:rsidP="003A7574">
            <w:pPr>
              <w:jc w:val="both"/>
              <w:rPr>
                <w:rFonts w:ascii="Times New Roman" w:hAnsi="Times New Roman" w:cs="Times New Roman"/>
                <w:b/>
                <w:i/>
                <w:sz w:val="26"/>
                <w:szCs w:val="26"/>
              </w:rPr>
            </w:pPr>
            <w:r w:rsidRPr="004F1A7C">
              <w:rPr>
                <w:rFonts w:ascii="Times New Roman" w:hAnsi="Times New Roman" w:cs="Times New Roman"/>
                <w:bCs/>
                <w:sz w:val="20"/>
                <w:szCs w:val="26"/>
              </w:rPr>
              <w:t>QC hiện hành</w:t>
            </w:r>
          </w:p>
        </w:tc>
      </w:tr>
      <w:tr w:rsidR="0053798C" w:rsidRPr="00782335" w:rsidTr="00AE55B8">
        <w:tc>
          <w:tcPr>
            <w:tcW w:w="6663" w:type="dxa"/>
          </w:tcPr>
          <w:p w:rsidR="0053798C" w:rsidRPr="009E53E2" w:rsidRDefault="0053798C" w:rsidP="009E53E2">
            <w:pPr>
              <w:jc w:val="both"/>
              <w:rPr>
                <w:rFonts w:ascii="Times New Roman" w:hAnsi="Times New Roman" w:cs="Times New Roman"/>
                <w:b/>
                <w:sz w:val="24"/>
                <w:szCs w:val="24"/>
              </w:rPr>
            </w:pPr>
            <w:r w:rsidRPr="009E53E2">
              <w:rPr>
                <w:rFonts w:ascii="Times New Roman" w:hAnsi="Times New Roman" w:cs="Times New Roman"/>
                <w:b/>
                <w:sz w:val="24"/>
                <w:szCs w:val="24"/>
              </w:rPr>
              <w:t>Điều 50. Đảm bảo quyền lợi hợp pháp của những người có quyền lợi liên quan đến Petrolimex</w:t>
            </w:r>
          </w:p>
          <w:p w:rsidR="0053798C" w:rsidRPr="009E53E2" w:rsidRDefault="0053798C" w:rsidP="00596BBE">
            <w:pPr>
              <w:jc w:val="both"/>
              <w:rPr>
                <w:rFonts w:ascii="Times New Roman" w:hAnsi="Times New Roman" w:cs="Times New Roman"/>
                <w:sz w:val="24"/>
                <w:szCs w:val="24"/>
                <w:lang w:val="nl-NL"/>
              </w:rPr>
            </w:pPr>
            <w:r w:rsidRPr="009E53E2">
              <w:rPr>
                <w:rFonts w:ascii="Times New Roman" w:hAnsi="Times New Roman" w:cs="Times New Roman"/>
                <w:sz w:val="24"/>
                <w:szCs w:val="24"/>
              </w:rPr>
              <w:t>1.</w:t>
            </w:r>
            <w:r w:rsidRPr="009E53E2">
              <w:rPr>
                <w:rFonts w:ascii="Times New Roman" w:hAnsi="Times New Roman" w:cs="Times New Roman"/>
                <w:b/>
                <w:sz w:val="24"/>
                <w:szCs w:val="24"/>
              </w:rPr>
              <w:t xml:space="preserve"> </w:t>
            </w:r>
            <w:r w:rsidRPr="009E53E2">
              <w:rPr>
                <w:rFonts w:ascii="Times New Roman" w:hAnsi="Times New Roman" w:cs="Times New Roman"/>
                <w:sz w:val="24"/>
                <w:szCs w:val="24"/>
                <w:lang w:val="nl-NL"/>
              </w:rPr>
              <w:t>Petrolimex phải tôn trọng quyền lợi hợp pháp của những người có quyền lợi liên quan đến công ty bao gồm ngân hàng, chủ nợ, người lao động, người tiêu dùng, nhà cung cấp, cộng đồng và những người khác có quyền lợi liên quan đến Petrolimex.</w:t>
            </w:r>
          </w:p>
          <w:p w:rsidR="0053798C" w:rsidRPr="009E53E2" w:rsidRDefault="0053798C" w:rsidP="00596BBE">
            <w:pPr>
              <w:jc w:val="both"/>
              <w:rPr>
                <w:rFonts w:ascii="Times New Roman" w:hAnsi="Times New Roman" w:cs="Times New Roman"/>
                <w:sz w:val="24"/>
                <w:szCs w:val="24"/>
                <w:lang w:val="nl-NL"/>
              </w:rPr>
            </w:pPr>
            <w:r w:rsidRPr="009E53E2">
              <w:rPr>
                <w:rFonts w:ascii="Times New Roman" w:hAnsi="Times New Roman" w:cs="Times New Roman"/>
                <w:sz w:val="24"/>
                <w:szCs w:val="24"/>
                <w:lang w:val="nl-NL"/>
              </w:rPr>
              <w:t>2. Petrolimex cần hợp tác tích cực với những người có quyền lợi liên quan đến Petrolimex thông qua việc:</w:t>
            </w:r>
          </w:p>
          <w:p w:rsidR="0053798C" w:rsidRPr="009E53E2" w:rsidRDefault="0053798C" w:rsidP="00596BBE">
            <w:pPr>
              <w:jc w:val="both"/>
              <w:rPr>
                <w:rFonts w:ascii="Times New Roman" w:hAnsi="Times New Roman" w:cs="Times New Roman"/>
                <w:sz w:val="24"/>
                <w:szCs w:val="24"/>
                <w:lang w:val="nl-NL"/>
              </w:rPr>
            </w:pPr>
            <w:r w:rsidRPr="009E53E2">
              <w:rPr>
                <w:rFonts w:ascii="Times New Roman" w:hAnsi="Times New Roman" w:cs="Times New Roman"/>
                <w:sz w:val="24"/>
                <w:szCs w:val="24"/>
                <w:lang w:val="nl-NL"/>
              </w:rPr>
              <w:t>a) Cung cấp đầy đủ thông tin cần thiết cho ngân hàng và chủ nợ để giúp họ đánh giá về tình hình hoạt động và tài chính của Petrolimex và đưa ra quyết định;</w:t>
            </w:r>
          </w:p>
          <w:p w:rsidR="0053798C" w:rsidRPr="009E53E2" w:rsidRDefault="0053798C" w:rsidP="00596BBE">
            <w:pPr>
              <w:jc w:val="both"/>
              <w:rPr>
                <w:rFonts w:ascii="Times New Roman" w:hAnsi="Times New Roman" w:cs="Times New Roman"/>
                <w:sz w:val="24"/>
                <w:szCs w:val="24"/>
                <w:lang w:val="nl-NL"/>
              </w:rPr>
            </w:pPr>
            <w:r w:rsidRPr="009E53E2">
              <w:rPr>
                <w:rFonts w:ascii="Times New Roman" w:hAnsi="Times New Roman" w:cs="Times New Roman"/>
                <w:sz w:val="24"/>
                <w:szCs w:val="24"/>
                <w:lang w:val="nl-NL"/>
              </w:rPr>
              <w:t>b) Khuyến khích họ đưa ra ý kiến về tình hình hoạt động kinh doanh, tình hình tài chính và các quyết định quan trọng liên quan tới lợi ích của họ thông qua liên hệ trực tiếp với HĐQT, Ban TGĐ và BKS.</w:t>
            </w:r>
          </w:p>
          <w:p w:rsidR="0053798C" w:rsidRPr="00782335" w:rsidRDefault="0053798C" w:rsidP="009E53E2">
            <w:pPr>
              <w:jc w:val="both"/>
              <w:rPr>
                <w:rFonts w:ascii="Times New Roman" w:hAnsi="Times New Roman" w:cs="Times New Roman"/>
                <w:sz w:val="26"/>
                <w:szCs w:val="26"/>
              </w:rPr>
            </w:pPr>
            <w:r w:rsidRPr="009E53E2">
              <w:rPr>
                <w:rFonts w:ascii="Times New Roman" w:hAnsi="Times New Roman" w:cs="Times New Roman"/>
                <w:sz w:val="24"/>
                <w:szCs w:val="24"/>
                <w:lang w:val="nl-NL"/>
              </w:rPr>
              <w:t>3. Petrolimex phải quan tâm tới các vấn đề về phúc lợi, bảo vệ môi trường, lợi ích chung của cộng đồng, và trách nhiệm xã hội của Petrolimex.</w:t>
            </w:r>
          </w:p>
        </w:tc>
        <w:tc>
          <w:tcPr>
            <w:tcW w:w="7088" w:type="dxa"/>
          </w:tcPr>
          <w:p w:rsidR="0053798C" w:rsidRPr="008B7ACB" w:rsidRDefault="0053798C" w:rsidP="004E0A23">
            <w:pPr>
              <w:jc w:val="both"/>
              <w:rPr>
                <w:rFonts w:ascii="Times New Roman" w:hAnsi="Times New Roman" w:cs="Times New Roman"/>
                <w:b/>
                <w:sz w:val="24"/>
                <w:szCs w:val="26"/>
              </w:rPr>
            </w:pPr>
            <w:r w:rsidRPr="008B7ACB">
              <w:rPr>
                <w:rFonts w:ascii="Times New Roman" w:hAnsi="Times New Roman" w:cs="Times New Roman"/>
                <w:b/>
                <w:sz w:val="24"/>
                <w:szCs w:val="26"/>
              </w:rPr>
              <w:t>Điều 5</w:t>
            </w:r>
            <w:r w:rsidR="00167B60">
              <w:rPr>
                <w:rFonts w:ascii="Times New Roman" w:hAnsi="Times New Roman" w:cs="Times New Roman"/>
                <w:b/>
                <w:sz w:val="24"/>
                <w:szCs w:val="26"/>
              </w:rPr>
              <w:t>3</w:t>
            </w:r>
            <w:r w:rsidRPr="008B7ACB">
              <w:rPr>
                <w:rFonts w:ascii="Times New Roman" w:hAnsi="Times New Roman" w:cs="Times New Roman"/>
                <w:b/>
                <w:sz w:val="24"/>
                <w:szCs w:val="26"/>
              </w:rPr>
              <w:t>. Đảm bảo quyền lợi hợp pháp của những người có quyền lợi liên quan đến Petrolimex</w:t>
            </w:r>
          </w:p>
          <w:p w:rsidR="0053798C" w:rsidRPr="008B7ACB" w:rsidRDefault="0053798C" w:rsidP="004E0A23">
            <w:pPr>
              <w:jc w:val="both"/>
              <w:rPr>
                <w:rFonts w:ascii="Times New Roman" w:hAnsi="Times New Roman" w:cs="Times New Roman"/>
                <w:sz w:val="24"/>
                <w:szCs w:val="24"/>
                <w:lang w:val="nl-NL"/>
              </w:rPr>
            </w:pPr>
            <w:r w:rsidRPr="008B7ACB">
              <w:rPr>
                <w:rFonts w:ascii="Times New Roman" w:hAnsi="Times New Roman" w:cs="Times New Roman"/>
                <w:sz w:val="24"/>
                <w:szCs w:val="24"/>
              </w:rPr>
              <w:t>1.</w:t>
            </w:r>
            <w:r w:rsidRPr="008B7ACB">
              <w:rPr>
                <w:rFonts w:ascii="Times New Roman" w:hAnsi="Times New Roman" w:cs="Times New Roman"/>
                <w:b/>
                <w:sz w:val="24"/>
                <w:szCs w:val="24"/>
              </w:rPr>
              <w:t xml:space="preserve"> </w:t>
            </w:r>
            <w:r w:rsidRPr="008B7ACB">
              <w:rPr>
                <w:rFonts w:ascii="Times New Roman" w:hAnsi="Times New Roman" w:cs="Times New Roman"/>
                <w:sz w:val="24"/>
                <w:szCs w:val="24"/>
                <w:lang w:val="nl-NL"/>
              </w:rPr>
              <w:t>Petrolimex phải tôn trọng quyền lợi hợp pháp của những người có quyền lợi liên quan đến công ty bao gồm ngân hàng, chủ nợ, người lao động, người tiêu dùng, nhà cung cấp, cộng đồng và những người khác có quyền lợi liên quan đến Petrolimex.</w:t>
            </w:r>
          </w:p>
          <w:p w:rsidR="0053798C" w:rsidRPr="008B7ACB" w:rsidRDefault="0053798C" w:rsidP="004E0A23">
            <w:pPr>
              <w:jc w:val="both"/>
              <w:rPr>
                <w:rFonts w:ascii="Times New Roman" w:hAnsi="Times New Roman" w:cs="Times New Roman"/>
                <w:sz w:val="24"/>
                <w:szCs w:val="24"/>
                <w:lang w:val="nl-NL"/>
              </w:rPr>
            </w:pPr>
            <w:r w:rsidRPr="008B7ACB">
              <w:rPr>
                <w:rFonts w:ascii="Times New Roman" w:hAnsi="Times New Roman" w:cs="Times New Roman"/>
                <w:sz w:val="24"/>
                <w:szCs w:val="24"/>
                <w:lang w:val="nl-NL"/>
              </w:rPr>
              <w:t>2. Petrolimex cần hợp tác tích cực với những người có quyền lợi liên quan đến Petrolimex thông qua việc:</w:t>
            </w:r>
          </w:p>
          <w:p w:rsidR="0053798C" w:rsidRPr="008B7ACB" w:rsidRDefault="0053798C" w:rsidP="004E0A23">
            <w:pPr>
              <w:jc w:val="both"/>
              <w:rPr>
                <w:rFonts w:ascii="Times New Roman" w:hAnsi="Times New Roman" w:cs="Times New Roman"/>
                <w:sz w:val="24"/>
                <w:szCs w:val="24"/>
                <w:lang w:val="nl-NL"/>
              </w:rPr>
            </w:pPr>
            <w:r w:rsidRPr="008B7ACB">
              <w:rPr>
                <w:rFonts w:ascii="Times New Roman" w:hAnsi="Times New Roman" w:cs="Times New Roman"/>
                <w:sz w:val="24"/>
                <w:szCs w:val="24"/>
                <w:lang w:val="nl-NL"/>
              </w:rPr>
              <w:t>a) Cung cấp đầy đủ thông tin cần thiết cho ngân hàng và chủ nợ để giúp họ đánh giá về tình hình hoạt động và tài chính của Petrolimex và đưa ra quyết định;</w:t>
            </w:r>
          </w:p>
          <w:p w:rsidR="0053798C" w:rsidRPr="008B7ACB" w:rsidRDefault="0053798C" w:rsidP="004E0A23">
            <w:pPr>
              <w:jc w:val="both"/>
              <w:rPr>
                <w:rFonts w:ascii="Times New Roman" w:hAnsi="Times New Roman" w:cs="Times New Roman"/>
                <w:sz w:val="24"/>
                <w:szCs w:val="24"/>
                <w:lang w:val="nl-NL"/>
              </w:rPr>
            </w:pPr>
            <w:r w:rsidRPr="008B7ACB">
              <w:rPr>
                <w:rFonts w:ascii="Times New Roman" w:hAnsi="Times New Roman" w:cs="Times New Roman"/>
                <w:sz w:val="24"/>
                <w:szCs w:val="24"/>
                <w:lang w:val="nl-NL"/>
              </w:rPr>
              <w:t>b) Khuyến khích họ đưa ra ý kiến về tình hình hoạt động kinh doanh, tình hình tài chính và các quyết định quan trọng liên quan tới lợi ích của họ thông qua liên hệ trực tiếp với H</w:t>
            </w:r>
            <w:r w:rsidR="008B7ACB">
              <w:rPr>
                <w:rFonts w:ascii="Times New Roman" w:hAnsi="Times New Roman" w:cs="Times New Roman"/>
                <w:sz w:val="24"/>
                <w:szCs w:val="24"/>
                <w:lang w:val="nl-NL"/>
              </w:rPr>
              <w:t>ội đồng quản trị</w:t>
            </w:r>
            <w:r w:rsidRPr="008B7ACB">
              <w:rPr>
                <w:rFonts w:ascii="Times New Roman" w:hAnsi="Times New Roman" w:cs="Times New Roman"/>
                <w:sz w:val="24"/>
                <w:szCs w:val="24"/>
                <w:lang w:val="nl-NL"/>
              </w:rPr>
              <w:t xml:space="preserve">, </w:t>
            </w:r>
            <w:r w:rsidR="008B7ACB">
              <w:rPr>
                <w:rFonts w:ascii="Times New Roman" w:hAnsi="Times New Roman" w:cs="Times New Roman"/>
                <w:sz w:val="24"/>
                <w:szCs w:val="24"/>
                <w:lang w:val="nl-NL"/>
              </w:rPr>
              <w:t>Tổng giám đốc, Phó Tổng giám đốc</w:t>
            </w:r>
            <w:r w:rsidRPr="008B7ACB">
              <w:rPr>
                <w:rFonts w:ascii="Times New Roman" w:hAnsi="Times New Roman" w:cs="Times New Roman"/>
                <w:sz w:val="24"/>
                <w:szCs w:val="24"/>
                <w:lang w:val="nl-NL"/>
              </w:rPr>
              <w:t xml:space="preserve"> và B</w:t>
            </w:r>
            <w:r w:rsidR="008B7ACB">
              <w:rPr>
                <w:rFonts w:ascii="Times New Roman" w:hAnsi="Times New Roman" w:cs="Times New Roman"/>
                <w:sz w:val="24"/>
                <w:szCs w:val="24"/>
                <w:lang w:val="nl-NL"/>
              </w:rPr>
              <w:t>an kiểm soát</w:t>
            </w:r>
            <w:r w:rsidRPr="008B7ACB">
              <w:rPr>
                <w:rFonts w:ascii="Times New Roman" w:hAnsi="Times New Roman" w:cs="Times New Roman"/>
                <w:sz w:val="24"/>
                <w:szCs w:val="24"/>
                <w:lang w:val="nl-NL"/>
              </w:rPr>
              <w:t>.</w:t>
            </w:r>
          </w:p>
          <w:p w:rsidR="0053798C" w:rsidRPr="007C7EE4" w:rsidRDefault="0053798C" w:rsidP="0074388F">
            <w:pPr>
              <w:spacing w:after="120"/>
              <w:jc w:val="both"/>
              <w:rPr>
                <w:rFonts w:ascii="Times New Roman" w:hAnsi="Times New Roman" w:cs="Times New Roman"/>
                <w:i/>
                <w:sz w:val="26"/>
                <w:szCs w:val="26"/>
              </w:rPr>
            </w:pPr>
            <w:r w:rsidRPr="008B7ACB">
              <w:rPr>
                <w:rFonts w:ascii="Times New Roman" w:hAnsi="Times New Roman" w:cs="Times New Roman"/>
                <w:sz w:val="24"/>
                <w:szCs w:val="24"/>
                <w:lang w:val="nl-NL"/>
              </w:rPr>
              <w:t>3. Petrolimex phải quan tâm tới các vấn đề về phúc lợi, bảo vệ môi trường, lợi ích chung của cộng đồng, và trách nhiệm xã hội của Petrolimex.</w:t>
            </w:r>
          </w:p>
        </w:tc>
        <w:tc>
          <w:tcPr>
            <w:tcW w:w="1417" w:type="dxa"/>
          </w:tcPr>
          <w:p w:rsidR="0053798C" w:rsidRPr="007C7EE4" w:rsidRDefault="0074388F" w:rsidP="0031144E">
            <w:pPr>
              <w:jc w:val="both"/>
              <w:rPr>
                <w:rFonts w:ascii="Times New Roman" w:hAnsi="Times New Roman" w:cs="Times New Roman"/>
                <w:i/>
                <w:sz w:val="26"/>
                <w:szCs w:val="26"/>
              </w:rPr>
            </w:pPr>
            <w:r w:rsidRPr="004F1A7C">
              <w:rPr>
                <w:rFonts w:ascii="Times New Roman" w:hAnsi="Times New Roman" w:cs="Times New Roman"/>
                <w:bCs/>
                <w:sz w:val="20"/>
                <w:szCs w:val="26"/>
              </w:rPr>
              <w:t>QC hiện hành</w:t>
            </w:r>
          </w:p>
        </w:tc>
      </w:tr>
      <w:tr w:rsidR="00D05132" w:rsidRPr="00782335" w:rsidTr="00AE55B8">
        <w:tc>
          <w:tcPr>
            <w:tcW w:w="6663" w:type="dxa"/>
          </w:tcPr>
          <w:p w:rsidR="00D05132" w:rsidRPr="00FB3396" w:rsidRDefault="00D05132" w:rsidP="00D05132">
            <w:pPr>
              <w:spacing w:before="120"/>
              <w:ind w:firstLine="561"/>
              <w:jc w:val="center"/>
              <w:rPr>
                <w:rFonts w:ascii="Times New Roman" w:hAnsi="Times New Roman" w:cs="Times New Roman"/>
                <w:b/>
                <w:sz w:val="24"/>
                <w:szCs w:val="26"/>
              </w:rPr>
            </w:pPr>
            <w:r w:rsidRPr="00FB3396">
              <w:rPr>
                <w:rFonts w:ascii="Times New Roman" w:hAnsi="Times New Roman" w:cs="Times New Roman"/>
                <w:b/>
                <w:sz w:val="24"/>
                <w:szCs w:val="26"/>
              </w:rPr>
              <w:t>CHƯƠNG XI.</w:t>
            </w:r>
          </w:p>
          <w:p w:rsidR="00D05132" w:rsidRPr="00FB3396" w:rsidRDefault="00D05132" w:rsidP="000A5885">
            <w:pPr>
              <w:jc w:val="center"/>
              <w:rPr>
                <w:rFonts w:ascii="Times New Roman" w:hAnsi="Times New Roman" w:cs="Times New Roman"/>
                <w:sz w:val="24"/>
                <w:szCs w:val="26"/>
              </w:rPr>
            </w:pPr>
            <w:r w:rsidRPr="00FB3396">
              <w:rPr>
                <w:rFonts w:ascii="Times New Roman" w:hAnsi="Times New Roman" w:cs="Times New Roman"/>
                <w:b/>
                <w:sz w:val="24"/>
                <w:szCs w:val="26"/>
              </w:rPr>
              <w:t>CÔNG BỐ THÔNG TIN VÀ MINH BẠCH</w:t>
            </w:r>
          </w:p>
        </w:tc>
        <w:tc>
          <w:tcPr>
            <w:tcW w:w="7088" w:type="dxa"/>
          </w:tcPr>
          <w:p w:rsidR="00D05132" w:rsidRPr="00362BC4" w:rsidRDefault="00D05132" w:rsidP="00D05132">
            <w:pPr>
              <w:spacing w:before="120"/>
              <w:ind w:firstLine="561"/>
              <w:jc w:val="center"/>
              <w:rPr>
                <w:rFonts w:ascii="Times New Roman" w:hAnsi="Times New Roman" w:cs="Times New Roman"/>
                <w:b/>
                <w:sz w:val="24"/>
                <w:szCs w:val="26"/>
              </w:rPr>
            </w:pPr>
            <w:r w:rsidRPr="00362BC4">
              <w:rPr>
                <w:rFonts w:ascii="Times New Roman" w:hAnsi="Times New Roman" w:cs="Times New Roman"/>
                <w:b/>
                <w:sz w:val="24"/>
                <w:szCs w:val="26"/>
              </w:rPr>
              <w:t xml:space="preserve">CHƯƠNG </w:t>
            </w:r>
            <w:r w:rsidR="00167B60">
              <w:rPr>
                <w:rFonts w:ascii="Times New Roman" w:hAnsi="Times New Roman" w:cs="Times New Roman"/>
                <w:b/>
                <w:sz w:val="24"/>
                <w:szCs w:val="26"/>
              </w:rPr>
              <w:t>I</w:t>
            </w:r>
            <w:r w:rsidRPr="00362BC4">
              <w:rPr>
                <w:rFonts w:ascii="Times New Roman" w:hAnsi="Times New Roman" w:cs="Times New Roman"/>
                <w:b/>
                <w:sz w:val="24"/>
                <w:szCs w:val="26"/>
              </w:rPr>
              <w:t>X.</w:t>
            </w:r>
          </w:p>
          <w:p w:rsidR="00D05132" w:rsidRPr="007C7EE4" w:rsidRDefault="00D05132" w:rsidP="00D05132">
            <w:pPr>
              <w:spacing w:after="120"/>
              <w:jc w:val="center"/>
              <w:rPr>
                <w:rFonts w:ascii="Times New Roman" w:hAnsi="Times New Roman" w:cs="Times New Roman"/>
                <w:i/>
                <w:sz w:val="24"/>
                <w:szCs w:val="26"/>
              </w:rPr>
            </w:pPr>
            <w:r w:rsidRPr="00362BC4">
              <w:rPr>
                <w:rFonts w:ascii="Times New Roman" w:hAnsi="Times New Roman" w:cs="Times New Roman"/>
                <w:b/>
                <w:sz w:val="24"/>
                <w:szCs w:val="26"/>
              </w:rPr>
              <w:t>CÔNG BỐ THÔNG TIN VÀ MINH BẠCH</w:t>
            </w:r>
          </w:p>
        </w:tc>
        <w:tc>
          <w:tcPr>
            <w:tcW w:w="1417" w:type="dxa"/>
          </w:tcPr>
          <w:p w:rsidR="00D05132" w:rsidRPr="007C7EE4" w:rsidRDefault="00D05132" w:rsidP="00E63FEA">
            <w:pPr>
              <w:jc w:val="center"/>
              <w:rPr>
                <w:rFonts w:ascii="Times New Roman" w:hAnsi="Times New Roman" w:cs="Times New Roman"/>
                <w:i/>
                <w:sz w:val="24"/>
                <w:szCs w:val="26"/>
              </w:rPr>
            </w:pPr>
          </w:p>
        </w:tc>
      </w:tr>
      <w:tr w:rsidR="00D05132" w:rsidRPr="00782335" w:rsidTr="00AE55B8">
        <w:tc>
          <w:tcPr>
            <w:tcW w:w="6663" w:type="dxa"/>
          </w:tcPr>
          <w:p w:rsidR="00D05132" w:rsidRDefault="00D05132" w:rsidP="00465456">
            <w:pPr>
              <w:jc w:val="both"/>
              <w:rPr>
                <w:rFonts w:ascii="Times New Roman" w:hAnsi="Times New Roman" w:cs="Times New Roman"/>
                <w:b/>
                <w:color w:val="000000"/>
                <w:sz w:val="26"/>
                <w:szCs w:val="26"/>
              </w:rPr>
            </w:pPr>
            <w:r w:rsidRPr="00782335">
              <w:rPr>
                <w:rFonts w:ascii="Times New Roman" w:hAnsi="Times New Roman" w:cs="Times New Roman"/>
                <w:b/>
                <w:color w:val="000000"/>
                <w:sz w:val="26"/>
                <w:szCs w:val="26"/>
              </w:rPr>
              <w:t>Điều 52. Công bố thông tin</w:t>
            </w:r>
          </w:p>
          <w:p w:rsidR="00D05132" w:rsidRPr="0069794A" w:rsidRDefault="00D05132" w:rsidP="0069794A">
            <w:pPr>
              <w:jc w:val="both"/>
              <w:rPr>
                <w:rFonts w:ascii="Times New Roman" w:hAnsi="Times New Roman" w:cs="Times New Roman"/>
                <w:sz w:val="24"/>
                <w:szCs w:val="24"/>
                <w:lang w:val="nl-NL"/>
              </w:rPr>
            </w:pPr>
            <w:r w:rsidRPr="0069794A">
              <w:rPr>
                <w:rFonts w:ascii="Times New Roman" w:hAnsi="Times New Roman" w:cs="Times New Roman"/>
                <w:sz w:val="24"/>
                <w:szCs w:val="24"/>
                <w:lang w:val="nl-NL"/>
              </w:rPr>
              <w:t xml:space="preserve">1. Petrolimex có nghĩa vụ công bố đầy đủ, chính xác và kịp thời thông tin định kỳ và bất thường về tình hình hoạt động sản xuất kinh doanh, tài chính và tình hình quản trị Petrolimex cho cổ đông và công chúng. Thông tin và cách thức công bố thông tin được thực hiện theo quy định của pháp luật và Điều lệ. Ngoài ra, Petrolimex phải công bố kịp thời và đầy đủ các thông tin khác nếu các thông tin đó có khả năng ảnh hưởng đến giá chứng khoán và ảnh hưởng đến quyết định của cổ đông và nhà đầu tư. </w:t>
            </w:r>
          </w:p>
          <w:p w:rsidR="00D05132" w:rsidRPr="00782335" w:rsidRDefault="00D05132" w:rsidP="0069794A">
            <w:pPr>
              <w:jc w:val="both"/>
              <w:rPr>
                <w:rFonts w:ascii="Times New Roman" w:hAnsi="Times New Roman" w:cs="Times New Roman"/>
                <w:b/>
                <w:sz w:val="26"/>
                <w:szCs w:val="26"/>
              </w:rPr>
            </w:pPr>
            <w:r w:rsidRPr="0069794A">
              <w:rPr>
                <w:rFonts w:ascii="Times New Roman" w:hAnsi="Times New Roman" w:cs="Times New Roman"/>
                <w:sz w:val="24"/>
                <w:szCs w:val="24"/>
                <w:lang w:val="nl-NL"/>
              </w:rPr>
              <w:t>2. Việc công bố thông tin được thực hiện theo những phương thức nhằm đảm bảo cổ đông và nhà đầu tư có thể tiếp cận một cách công bằng và đồng thời. Ngôn từ trong công bố thông tin cần rõ ràng, dễ hiểu và tránh gây hiểu lầm cho cổ đông và nhà đầu tư.</w:t>
            </w:r>
          </w:p>
        </w:tc>
        <w:tc>
          <w:tcPr>
            <w:tcW w:w="7088" w:type="dxa"/>
          </w:tcPr>
          <w:p w:rsidR="00D05132" w:rsidRPr="005875A4" w:rsidRDefault="00D05132" w:rsidP="004E0A23">
            <w:pPr>
              <w:jc w:val="both"/>
              <w:rPr>
                <w:rFonts w:ascii="Times New Roman" w:hAnsi="Times New Roman" w:cs="Times New Roman"/>
                <w:b/>
                <w:color w:val="000000"/>
                <w:sz w:val="24"/>
                <w:szCs w:val="26"/>
              </w:rPr>
            </w:pPr>
            <w:r w:rsidRPr="005875A4">
              <w:rPr>
                <w:rFonts w:ascii="Times New Roman" w:hAnsi="Times New Roman" w:cs="Times New Roman"/>
                <w:b/>
                <w:color w:val="000000"/>
                <w:sz w:val="24"/>
                <w:szCs w:val="26"/>
              </w:rPr>
              <w:t>Điều 5</w:t>
            </w:r>
            <w:r w:rsidR="00CA5849">
              <w:rPr>
                <w:rFonts w:ascii="Times New Roman" w:hAnsi="Times New Roman" w:cs="Times New Roman"/>
                <w:b/>
                <w:color w:val="000000"/>
                <w:sz w:val="24"/>
                <w:szCs w:val="26"/>
              </w:rPr>
              <w:t>4</w:t>
            </w:r>
            <w:r w:rsidRPr="005875A4">
              <w:rPr>
                <w:rFonts w:ascii="Times New Roman" w:hAnsi="Times New Roman" w:cs="Times New Roman"/>
                <w:b/>
                <w:color w:val="000000"/>
                <w:sz w:val="24"/>
                <w:szCs w:val="26"/>
              </w:rPr>
              <w:t>. Công bố thông tin</w:t>
            </w:r>
          </w:p>
          <w:p w:rsidR="00D05132" w:rsidRPr="005875A4" w:rsidRDefault="00D05132" w:rsidP="004E0A23">
            <w:pPr>
              <w:jc w:val="both"/>
              <w:rPr>
                <w:rFonts w:ascii="Times New Roman" w:hAnsi="Times New Roman" w:cs="Times New Roman"/>
                <w:sz w:val="24"/>
                <w:szCs w:val="24"/>
                <w:lang w:val="nl-NL"/>
              </w:rPr>
            </w:pPr>
            <w:r w:rsidRPr="005875A4">
              <w:rPr>
                <w:rFonts w:ascii="Times New Roman" w:hAnsi="Times New Roman" w:cs="Times New Roman"/>
                <w:sz w:val="24"/>
                <w:szCs w:val="24"/>
                <w:lang w:val="nl-NL"/>
              </w:rPr>
              <w:t xml:space="preserve">1. Petrolimex có nghĩa vụ công bố đầy đủ, chính xác và kịp thời thông tin định kỳ và bất thường về tình hình hoạt động sản xuất kinh doanh, tài chính và tình hình quản trị Petrolimex cho cổ đông và công chúng. Thông tin và cách thức công bố thông tin được thực hiện theo quy định của pháp luật và Điều lệ. Ngoài ra, Petrolimex phải công bố kịp thời và đầy đủ các thông tin khác nếu các thông tin đó có khả năng ảnh hưởng đến giá chứng khoán và ảnh hưởng đến quyết định của cổ đông và nhà đầu tư. </w:t>
            </w:r>
          </w:p>
          <w:p w:rsidR="00D05132" w:rsidRPr="007C7EE4" w:rsidRDefault="00D05132" w:rsidP="005875A4">
            <w:pPr>
              <w:spacing w:after="120"/>
              <w:jc w:val="both"/>
              <w:rPr>
                <w:rFonts w:ascii="Times New Roman" w:hAnsi="Times New Roman" w:cs="Times New Roman"/>
                <w:b/>
                <w:i/>
                <w:sz w:val="26"/>
                <w:szCs w:val="26"/>
              </w:rPr>
            </w:pPr>
            <w:r w:rsidRPr="005875A4">
              <w:rPr>
                <w:rFonts w:ascii="Times New Roman" w:hAnsi="Times New Roman" w:cs="Times New Roman"/>
                <w:sz w:val="24"/>
                <w:szCs w:val="24"/>
                <w:lang w:val="nl-NL"/>
              </w:rPr>
              <w:t>2. Việc công bố thông tin được thực hiện theo những phương thức nhằm đảm bảo cổ đông và nhà đầu tư có thể tiếp cận một cách công bằng và đồng thời. Ngôn từ trong công bố thông tin cần rõ ràng, dễ hiểu và tránh gây hiểu lầm cho cổ đông và nhà đầu tư.</w:t>
            </w:r>
          </w:p>
        </w:tc>
        <w:tc>
          <w:tcPr>
            <w:tcW w:w="1417" w:type="dxa"/>
          </w:tcPr>
          <w:p w:rsidR="00D05132" w:rsidRPr="007C7EE4" w:rsidRDefault="0074388F" w:rsidP="0069794A">
            <w:pPr>
              <w:jc w:val="both"/>
              <w:rPr>
                <w:rFonts w:ascii="Times New Roman" w:hAnsi="Times New Roman" w:cs="Times New Roman"/>
                <w:b/>
                <w:i/>
                <w:sz w:val="26"/>
                <w:szCs w:val="26"/>
              </w:rPr>
            </w:pPr>
            <w:r w:rsidRPr="004F1A7C">
              <w:rPr>
                <w:rFonts w:ascii="Times New Roman" w:hAnsi="Times New Roman" w:cs="Times New Roman"/>
                <w:bCs/>
                <w:sz w:val="20"/>
                <w:szCs w:val="26"/>
              </w:rPr>
              <w:t>QC hiện hành</w:t>
            </w:r>
          </w:p>
        </w:tc>
      </w:tr>
      <w:tr w:rsidR="00D05132" w:rsidRPr="00782335" w:rsidTr="00AE55B8">
        <w:tc>
          <w:tcPr>
            <w:tcW w:w="6663" w:type="dxa"/>
          </w:tcPr>
          <w:p w:rsidR="00D05132" w:rsidRPr="0074388F" w:rsidRDefault="00D05132" w:rsidP="00465456">
            <w:pPr>
              <w:jc w:val="both"/>
              <w:rPr>
                <w:rFonts w:ascii="Times New Roman" w:hAnsi="Times New Roman" w:cs="Times New Roman"/>
                <w:b/>
                <w:sz w:val="24"/>
                <w:szCs w:val="26"/>
              </w:rPr>
            </w:pPr>
            <w:r w:rsidRPr="0074388F">
              <w:rPr>
                <w:rFonts w:ascii="Times New Roman" w:hAnsi="Times New Roman" w:cs="Times New Roman"/>
                <w:b/>
                <w:sz w:val="24"/>
                <w:szCs w:val="26"/>
              </w:rPr>
              <w:t>Điều 53. Báo cáo tài chính năm, sáu tháng, quý</w:t>
            </w:r>
          </w:p>
          <w:p w:rsidR="00D05132" w:rsidRPr="00C427F2" w:rsidRDefault="00D05132" w:rsidP="00C427F2">
            <w:pPr>
              <w:pStyle w:val="NormalWeb"/>
              <w:spacing w:before="0" w:beforeAutospacing="0" w:after="0" w:afterAutospacing="0"/>
              <w:jc w:val="both"/>
              <w:rPr>
                <w:color w:val="000000"/>
              </w:rPr>
            </w:pPr>
            <w:r w:rsidRPr="00C427F2">
              <w:rPr>
                <w:color w:val="000000"/>
              </w:rPr>
              <w:t xml:space="preserve">1. </w:t>
            </w:r>
            <w:r w:rsidRPr="00C427F2">
              <w:rPr>
                <w:color w:val="000000"/>
                <w:lang w:val="nl-NL"/>
              </w:rPr>
              <w:t>Petrolimex</w:t>
            </w:r>
            <w:r w:rsidRPr="00C427F2">
              <w:rPr>
                <w:color w:val="000000"/>
              </w:rPr>
              <w:t xml:space="preserve"> phải lập bản báo cáo tài chính năm theo quy định của pháp luật cũng như các quy định của Uỷ ban Chứng khoán Nhà nước và báo cáo phải được kiểm toán theo quy định, và phải nộp báo cáo tài chính hàng năm đã được ĐHĐCĐ thông qua cho cơ quan thuế có thẩm quyền, Uỷ ban Chứng khoán Nhà nước và cơ quan đăng ký kinh doanh.</w:t>
            </w:r>
          </w:p>
          <w:p w:rsidR="00D05132" w:rsidRPr="00C427F2" w:rsidRDefault="00D05132" w:rsidP="00C427F2">
            <w:pPr>
              <w:pStyle w:val="Than"/>
              <w:spacing w:before="0"/>
              <w:ind w:right="34" w:firstLine="0"/>
              <w:outlineLvl w:val="0"/>
              <w:rPr>
                <w:rFonts w:ascii="Times New Roman" w:hAnsi="Times New Roman"/>
                <w:color w:val="000000"/>
                <w:szCs w:val="24"/>
              </w:rPr>
            </w:pPr>
            <w:r w:rsidRPr="00C427F2">
              <w:rPr>
                <w:rFonts w:ascii="Times New Roman" w:hAnsi="Times New Roman"/>
                <w:color w:val="000000"/>
                <w:spacing w:val="-1"/>
                <w:szCs w:val="24"/>
              </w:rPr>
              <w:t xml:space="preserve">2. Báo cáo tài chính năm phải bao gồm báo cáo kết quả hoạt động kinh doanh phản ánh một cách trung thực và khách quan tình hình về lãi và lỗ của </w:t>
            </w:r>
            <w:r w:rsidRPr="00C427F2">
              <w:rPr>
                <w:rFonts w:ascii="Times New Roman" w:hAnsi="Times New Roman"/>
                <w:color w:val="000000"/>
                <w:spacing w:val="-1"/>
                <w:szCs w:val="24"/>
                <w:lang w:val="nl-NL"/>
              </w:rPr>
              <w:t>Petrolim</w:t>
            </w:r>
            <w:r w:rsidRPr="00C427F2">
              <w:rPr>
                <w:rFonts w:ascii="Times New Roman" w:hAnsi="Times New Roman"/>
                <w:b/>
                <w:color w:val="000000"/>
                <w:spacing w:val="-1"/>
                <w:szCs w:val="24"/>
                <w:lang w:val="nl-NL"/>
              </w:rPr>
              <w:t xml:space="preserve">ex </w:t>
            </w:r>
            <w:r w:rsidRPr="00C427F2">
              <w:rPr>
                <w:rFonts w:ascii="Times New Roman" w:hAnsi="Times New Roman"/>
                <w:color w:val="000000"/>
                <w:spacing w:val="-1"/>
                <w:szCs w:val="24"/>
                <w:lang w:val="nl-NL"/>
              </w:rPr>
              <w:t>trong năm tài chính</w:t>
            </w:r>
            <w:r w:rsidRPr="00C427F2">
              <w:rPr>
                <w:rFonts w:ascii="Times New Roman" w:hAnsi="Times New Roman"/>
                <w:color w:val="000000"/>
                <w:spacing w:val="-1"/>
                <w:szCs w:val="24"/>
              </w:rPr>
              <w:t xml:space="preserve">, bảng cân đối kế toán phản ánh một cách trung thực và khách quan tình hình hoạt động của Petrolimex tính đến thời điểm lập báo cáo, báo cáo lưu chuyển tiền tệ và thuyết minh báo cáo tài chính. </w:t>
            </w:r>
          </w:p>
          <w:p w:rsidR="00D05132" w:rsidRPr="00C427F2" w:rsidRDefault="00D05132" w:rsidP="00C427F2">
            <w:pPr>
              <w:pStyle w:val="Than"/>
              <w:spacing w:before="0"/>
              <w:ind w:right="34" w:firstLine="0"/>
              <w:outlineLvl w:val="0"/>
              <w:rPr>
                <w:rFonts w:ascii="Times New Roman" w:hAnsi="Times New Roman"/>
                <w:color w:val="000000"/>
                <w:szCs w:val="24"/>
              </w:rPr>
            </w:pPr>
            <w:r w:rsidRPr="00C427F2">
              <w:rPr>
                <w:rFonts w:ascii="Times New Roman" w:hAnsi="Times New Roman"/>
                <w:color w:val="000000"/>
                <w:szCs w:val="24"/>
              </w:rPr>
              <w:t xml:space="preserve">3. </w:t>
            </w:r>
            <w:r w:rsidRPr="00C427F2">
              <w:rPr>
                <w:rFonts w:ascii="Times New Roman" w:hAnsi="Times New Roman"/>
                <w:color w:val="000000"/>
                <w:szCs w:val="24"/>
                <w:lang w:val="nl-NL"/>
              </w:rPr>
              <w:t>Petrolimex</w:t>
            </w:r>
            <w:r w:rsidRPr="00C427F2">
              <w:rPr>
                <w:rFonts w:ascii="Times New Roman" w:hAnsi="Times New Roman"/>
                <w:bCs/>
                <w:color w:val="000000"/>
                <w:szCs w:val="24"/>
              </w:rPr>
              <w:t xml:space="preserve"> </w:t>
            </w:r>
            <w:r w:rsidRPr="00C427F2">
              <w:rPr>
                <w:rFonts w:ascii="Times New Roman" w:hAnsi="Times New Roman"/>
                <w:color w:val="000000"/>
                <w:szCs w:val="24"/>
              </w:rPr>
              <w:t>phải lập và công bố các báo cáo sáu tháng và quý theo các quy định của Ủy ban Chứng khoán Nhà nước và nộp cho cơ quan thuế hữu quan và cơ quan đăng ký kinh doanh theo các quy định của Luật Doanh nghiệp.</w:t>
            </w:r>
          </w:p>
          <w:p w:rsidR="00D05132" w:rsidRPr="00C427F2" w:rsidRDefault="00D05132" w:rsidP="00C427F2">
            <w:pPr>
              <w:pStyle w:val="Than"/>
              <w:spacing w:before="0"/>
              <w:ind w:right="34" w:firstLine="0"/>
              <w:outlineLvl w:val="0"/>
              <w:rPr>
                <w:rFonts w:ascii="Times New Roman" w:hAnsi="Times New Roman"/>
                <w:color w:val="000000"/>
                <w:szCs w:val="24"/>
              </w:rPr>
            </w:pPr>
            <w:r w:rsidRPr="00C427F2">
              <w:rPr>
                <w:rFonts w:ascii="Times New Roman" w:hAnsi="Times New Roman"/>
                <w:color w:val="000000"/>
                <w:szCs w:val="24"/>
              </w:rPr>
              <w:t xml:space="preserve">4. Các báo cáo tài chính được kiểm toán (bao gồm ý kiến của kiểm toán viên), báo cáo sáu tháng và quý của </w:t>
            </w:r>
            <w:r w:rsidRPr="00C427F2">
              <w:rPr>
                <w:rFonts w:ascii="Times New Roman" w:hAnsi="Times New Roman"/>
                <w:color w:val="000000"/>
                <w:szCs w:val="24"/>
                <w:lang w:val="nl-NL"/>
              </w:rPr>
              <w:t>Petrolimex</w:t>
            </w:r>
            <w:r w:rsidRPr="00C427F2">
              <w:rPr>
                <w:rFonts w:ascii="Times New Roman" w:hAnsi="Times New Roman"/>
                <w:color w:val="000000"/>
                <w:szCs w:val="24"/>
              </w:rPr>
              <w:t xml:space="preserve"> phải được công bố trên website của </w:t>
            </w:r>
            <w:r w:rsidRPr="00C427F2">
              <w:rPr>
                <w:rFonts w:ascii="Times New Roman" w:hAnsi="Times New Roman"/>
                <w:color w:val="000000"/>
                <w:szCs w:val="24"/>
                <w:lang w:val="nl-NL"/>
              </w:rPr>
              <w:t>Petrolimex</w:t>
            </w:r>
            <w:r w:rsidRPr="00C427F2">
              <w:rPr>
                <w:rFonts w:ascii="Times New Roman" w:hAnsi="Times New Roman"/>
                <w:color w:val="000000"/>
                <w:szCs w:val="24"/>
              </w:rPr>
              <w:t>.</w:t>
            </w:r>
          </w:p>
          <w:p w:rsidR="00D05132" w:rsidRPr="00C427F2" w:rsidRDefault="00D05132" w:rsidP="00C427F2">
            <w:pPr>
              <w:pStyle w:val="Than"/>
              <w:spacing w:before="0"/>
              <w:ind w:right="34" w:firstLine="0"/>
              <w:outlineLvl w:val="0"/>
              <w:rPr>
                <w:rFonts w:ascii="Times New Roman" w:hAnsi="Times New Roman"/>
                <w:color w:val="000000"/>
                <w:szCs w:val="24"/>
              </w:rPr>
            </w:pPr>
            <w:r w:rsidRPr="00C427F2">
              <w:rPr>
                <w:rFonts w:ascii="Times New Roman" w:hAnsi="Times New Roman"/>
                <w:color w:val="000000"/>
                <w:szCs w:val="24"/>
              </w:rPr>
              <w:t xml:space="preserve">5. Các tổ chức, cá nhân quan tâm đều được quyền kiểm tra hoặc sao chụp bản báo cáo tài chính năm được kiểm toán, báo cáo sáu tháng và quý trong giờ làm việc của </w:t>
            </w:r>
            <w:r w:rsidRPr="00C427F2">
              <w:rPr>
                <w:rFonts w:ascii="Times New Roman" w:hAnsi="Times New Roman"/>
                <w:color w:val="000000"/>
                <w:szCs w:val="24"/>
                <w:lang w:val="nl-NL"/>
              </w:rPr>
              <w:t>Petrolimex,</w:t>
            </w:r>
            <w:r w:rsidRPr="00C427F2">
              <w:rPr>
                <w:rFonts w:ascii="Times New Roman" w:hAnsi="Times New Roman"/>
                <w:color w:val="000000"/>
                <w:szCs w:val="24"/>
              </w:rPr>
              <w:t xml:space="preserve"> </w:t>
            </w:r>
            <w:r w:rsidRPr="00C427F2">
              <w:rPr>
                <w:rFonts w:ascii="Times New Roman" w:hAnsi="Times New Roman"/>
                <w:bCs/>
                <w:color w:val="000000"/>
                <w:szCs w:val="24"/>
              </w:rPr>
              <w:t xml:space="preserve">tại trụ sở </w:t>
            </w:r>
            <w:r w:rsidRPr="00C427F2">
              <w:rPr>
                <w:rFonts w:ascii="Times New Roman" w:hAnsi="Times New Roman"/>
                <w:color w:val="000000"/>
                <w:szCs w:val="24"/>
              </w:rPr>
              <w:t xml:space="preserve">chính của </w:t>
            </w:r>
            <w:r w:rsidRPr="00C427F2">
              <w:rPr>
                <w:rFonts w:ascii="Times New Roman" w:hAnsi="Times New Roman"/>
                <w:color w:val="000000"/>
                <w:szCs w:val="24"/>
                <w:lang w:val="nl-NL"/>
              </w:rPr>
              <w:t>Petrolimex</w:t>
            </w:r>
            <w:r w:rsidRPr="00C427F2">
              <w:rPr>
                <w:rFonts w:ascii="Times New Roman" w:hAnsi="Times New Roman"/>
                <w:color w:val="000000"/>
                <w:szCs w:val="24"/>
              </w:rPr>
              <w:t xml:space="preserve"> và phải trả một mức phí hợp lý cho việc sao chụp.</w:t>
            </w:r>
          </w:p>
          <w:p w:rsidR="00D05132" w:rsidRPr="00782335" w:rsidRDefault="00D05132" w:rsidP="00C427F2">
            <w:pPr>
              <w:jc w:val="both"/>
              <w:rPr>
                <w:rFonts w:ascii="Times New Roman" w:hAnsi="Times New Roman" w:cs="Times New Roman"/>
                <w:color w:val="000000"/>
                <w:sz w:val="26"/>
                <w:szCs w:val="26"/>
                <w:lang w:val="vi-VN"/>
              </w:rPr>
            </w:pPr>
            <w:r w:rsidRPr="00C427F2">
              <w:rPr>
                <w:rFonts w:ascii="Times New Roman" w:hAnsi="Times New Roman" w:cs="Times New Roman"/>
                <w:color w:val="000000"/>
                <w:sz w:val="24"/>
                <w:szCs w:val="24"/>
                <w:lang w:val="nl-NL"/>
              </w:rPr>
              <w:t>6. Petrolimex</w:t>
            </w:r>
            <w:r w:rsidRPr="00C427F2">
              <w:rPr>
                <w:rFonts w:ascii="Times New Roman" w:hAnsi="Times New Roman" w:cs="Times New Roman"/>
                <w:b/>
                <w:bCs/>
                <w:color w:val="000000"/>
                <w:sz w:val="24"/>
                <w:szCs w:val="24"/>
              </w:rPr>
              <w:t xml:space="preserve"> </w:t>
            </w:r>
            <w:r w:rsidRPr="00C427F2">
              <w:rPr>
                <w:rFonts w:ascii="Times New Roman" w:hAnsi="Times New Roman" w:cs="Times New Roman"/>
                <w:color w:val="000000"/>
                <w:sz w:val="24"/>
                <w:szCs w:val="24"/>
              </w:rPr>
              <w:t>phải lập và công bố báo cáo thường niên theo các quy định của pháp luật về chứng khoán và thị trường chứng khoán.</w:t>
            </w:r>
          </w:p>
        </w:tc>
        <w:tc>
          <w:tcPr>
            <w:tcW w:w="7088" w:type="dxa"/>
          </w:tcPr>
          <w:p w:rsidR="00D05132" w:rsidRPr="005875A4" w:rsidRDefault="00D05132" w:rsidP="004E0A23">
            <w:pPr>
              <w:jc w:val="both"/>
              <w:rPr>
                <w:rFonts w:ascii="Times New Roman" w:hAnsi="Times New Roman" w:cs="Times New Roman"/>
                <w:b/>
                <w:sz w:val="24"/>
                <w:szCs w:val="26"/>
              </w:rPr>
            </w:pPr>
            <w:r w:rsidRPr="005875A4">
              <w:rPr>
                <w:rFonts w:ascii="Times New Roman" w:hAnsi="Times New Roman" w:cs="Times New Roman"/>
                <w:b/>
                <w:sz w:val="24"/>
                <w:szCs w:val="26"/>
              </w:rPr>
              <w:t>Điều 5</w:t>
            </w:r>
            <w:r w:rsidR="00CA5849">
              <w:rPr>
                <w:rFonts w:ascii="Times New Roman" w:hAnsi="Times New Roman" w:cs="Times New Roman"/>
                <w:b/>
                <w:sz w:val="24"/>
                <w:szCs w:val="26"/>
              </w:rPr>
              <w:t>5</w:t>
            </w:r>
            <w:r w:rsidRPr="005875A4">
              <w:rPr>
                <w:rFonts w:ascii="Times New Roman" w:hAnsi="Times New Roman" w:cs="Times New Roman"/>
                <w:b/>
                <w:sz w:val="24"/>
                <w:szCs w:val="26"/>
              </w:rPr>
              <w:t>. Báo cáo tài chính năm, sáu tháng, quý</w:t>
            </w:r>
          </w:p>
          <w:p w:rsidR="00D05132" w:rsidRPr="005875A4" w:rsidRDefault="00D05132" w:rsidP="004E0A23">
            <w:pPr>
              <w:pStyle w:val="NormalWeb"/>
              <w:spacing w:before="0" w:beforeAutospacing="0" w:after="0" w:afterAutospacing="0"/>
              <w:jc w:val="both"/>
              <w:rPr>
                <w:color w:val="000000"/>
              </w:rPr>
            </w:pPr>
            <w:r w:rsidRPr="005875A4">
              <w:rPr>
                <w:color w:val="000000"/>
              </w:rPr>
              <w:t xml:space="preserve">1. </w:t>
            </w:r>
            <w:r w:rsidRPr="005875A4">
              <w:rPr>
                <w:color w:val="000000"/>
                <w:lang w:val="nl-NL"/>
              </w:rPr>
              <w:t>Petrolimex</w:t>
            </w:r>
            <w:r w:rsidRPr="005875A4">
              <w:rPr>
                <w:color w:val="000000"/>
              </w:rPr>
              <w:t xml:space="preserve"> phải lập bản báo cáo tài chính năm theo quy định của pháp luật cũng như các quy định của Uỷ ban Chứng khoán Nhà nước và báo cáo phải được kiểm toán theo quy định, và phải nộp báo cáo tài chính hàng năm đã được ĐHĐCĐ thông qua cho cơ quan thuế có thẩm quyền, Uỷ ban Chứng khoán Nhà nước và cơ quan đăng ký kinh doanh.</w:t>
            </w:r>
          </w:p>
          <w:p w:rsidR="00D05132" w:rsidRPr="005875A4" w:rsidRDefault="00D05132" w:rsidP="004E0A23">
            <w:pPr>
              <w:pStyle w:val="Than"/>
              <w:spacing w:before="0"/>
              <w:ind w:right="34" w:firstLine="0"/>
              <w:outlineLvl w:val="0"/>
              <w:rPr>
                <w:rFonts w:ascii="Times New Roman" w:hAnsi="Times New Roman"/>
                <w:color w:val="000000"/>
                <w:szCs w:val="24"/>
              </w:rPr>
            </w:pPr>
            <w:r w:rsidRPr="005875A4">
              <w:rPr>
                <w:rFonts w:ascii="Times New Roman" w:hAnsi="Times New Roman"/>
                <w:color w:val="000000"/>
                <w:spacing w:val="-1"/>
                <w:szCs w:val="24"/>
              </w:rPr>
              <w:t xml:space="preserve">2. Báo cáo tài chính năm phải bao gồm báo cáo kết quả hoạt động kinh doanh phản ánh một cách trung thực và khách quan tình hình về lãi và lỗ của </w:t>
            </w:r>
            <w:r w:rsidRPr="005875A4">
              <w:rPr>
                <w:rFonts w:ascii="Times New Roman" w:hAnsi="Times New Roman"/>
                <w:color w:val="000000"/>
                <w:spacing w:val="-1"/>
                <w:szCs w:val="24"/>
                <w:lang w:val="nl-NL"/>
              </w:rPr>
              <w:t>Petrolim</w:t>
            </w:r>
            <w:r w:rsidRPr="005875A4">
              <w:rPr>
                <w:rFonts w:ascii="Times New Roman" w:hAnsi="Times New Roman"/>
                <w:b/>
                <w:color w:val="000000"/>
                <w:spacing w:val="-1"/>
                <w:szCs w:val="24"/>
                <w:lang w:val="nl-NL"/>
              </w:rPr>
              <w:t xml:space="preserve">ex </w:t>
            </w:r>
            <w:r w:rsidRPr="005875A4">
              <w:rPr>
                <w:rFonts w:ascii="Times New Roman" w:hAnsi="Times New Roman"/>
                <w:color w:val="000000"/>
                <w:spacing w:val="-1"/>
                <w:szCs w:val="24"/>
                <w:lang w:val="nl-NL"/>
              </w:rPr>
              <w:t>trong năm tài chính</w:t>
            </w:r>
            <w:r w:rsidRPr="005875A4">
              <w:rPr>
                <w:rFonts w:ascii="Times New Roman" w:hAnsi="Times New Roman"/>
                <w:color w:val="000000"/>
                <w:spacing w:val="-1"/>
                <w:szCs w:val="24"/>
              </w:rPr>
              <w:t xml:space="preserve">, bảng cân đối kế toán phản ánh một cách trung thực và khách quan tình hình hoạt động của Petrolimex tính đến thời điểm lập báo cáo, báo cáo lưu chuyển tiền tệ và thuyết minh báo cáo tài chính. </w:t>
            </w:r>
          </w:p>
          <w:p w:rsidR="00D05132" w:rsidRPr="005875A4" w:rsidRDefault="00D05132" w:rsidP="004E0A23">
            <w:pPr>
              <w:pStyle w:val="Than"/>
              <w:spacing w:before="0"/>
              <w:ind w:right="34" w:firstLine="0"/>
              <w:outlineLvl w:val="0"/>
              <w:rPr>
                <w:rFonts w:ascii="Times New Roman" w:hAnsi="Times New Roman"/>
                <w:color w:val="000000"/>
                <w:szCs w:val="24"/>
              </w:rPr>
            </w:pPr>
            <w:r w:rsidRPr="005875A4">
              <w:rPr>
                <w:rFonts w:ascii="Times New Roman" w:hAnsi="Times New Roman"/>
                <w:color w:val="000000"/>
                <w:szCs w:val="24"/>
              </w:rPr>
              <w:t xml:space="preserve">3. </w:t>
            </w:r>
            <w:r w:rsidRPr="005875A4">
              <w:rPr>
                <w:rFonts w:ascii="Times New Roman" w:hAnsi="Times New Roman"/>
                <w:color w:val="000000"/>
                <w:szCs w:val="24"/>
                <w:lang w:val="nl-NL"/>
              </w:rPr>
              <w:t>Petrolimex</w:t>
            </w:r>
            <w:r w:rsidRPr="005875A4">
              <w:rPr>
                <w:rFonts w:ascii="Times New Roman" w:hAnsi="Times New Roman"/>
                <w:bCs/>
                <w:color w:val="000000"/>
                <w:szCs w:val="24"/>
              </w:rPr>
              <w:t xml:space="preserve"> </w:t>
            </w:r>
            <w:r w:rsidRPr="005875A4">
              <w:rPr>
                <w:rFonts w:ascii="Times New Roman" w:hAnsi="Times New Roman"/>
                <w:color w:val="000000"/>
                <w:szCs w:val="24"/>
              </w:rPr>
              <w:t>phải lập và công bố các báo cáo sáu tháng và quý theo các quy định của Ủy ban Chứng khoán Nhà nước và nộp cho cơ quan thuế hữu quan và cơ quan đăng ký kinh doanh theo các quy định của Luật Doanh nghiệp.</w:t>
            </w:r>
          </w:p>
          <w:p w:rsidR="00D05132" w:rsidRPr="005875A4" w:rsidRDefault="00D05132" w:rsidP="004E0A23">
            <w:pPr>
              <w:pStyle w:val="Than"/>
              <w:spacing w:before="0"/>
              <w:ind w:right="34" w:firstLine="0"/>
              <w:outlineLvl w:val="0"/>
              <w:rPr>
                <w:rFonts w:ascii="Times New Roman" w:hAnsi="Times New Roman"/>
                <w:color w:val="000000"/>
                <w:szCs w:val="24"/>
              </w:rPr>
            </w:pPr>
            <w:r w:rsidRPr="005875A4">
              <w:rPr>
                <w:rFonts w:ascii="Times New Roman" w:hAnsi="Times New Roman"/>
                <w:color w:val="000000"/>
                <w:szCs w:val="24"/>
              </w:rPr>
              <w:t xml:space="preserve">4. Các báo cáo tài chính được kiểm toán (bao gồm ý kiến của kiểm toán viên), báo cáo sáu tháng và quý của </w:t>
            </w:r>
            <w:r w:rsidRPr="005875A4">
              <w:rPr>
                <w:rFonts w:ascii="Times New Roman" w:hAnsi="Times New Roman"/>
                <w:color w:val="000000"/>
                <w:szCs w:val="24"/>
                <w:lang w:val="nl-NL"/>
              </w:rPr>
              <w:t>Petrolimex</w:t>
            </w:r>
            <w:r w:rsidRPr="005875A4">
              <w:rPr>
                <w:rFonts w:ascii="Times New Roman" w:hAnsi="Times New Roman"/>
                <w:color w:val="000000"/>
                <w:szCs w:val="24"/>
              </w:rPr>
              <w:t xml:space="preserve"> phải được công bố trên website của </w:t>
            </w:r>
            <w:r w:rsidRPr="005875A4">
              <w:rPr>
                <w:rFonts w:ascii="Times New Roman" w:hAnsi="Times New Roman"/>
                <w:color w:val="000000"/>
                <w:szCs w:val="24"/>
                <w:lang w:val="nl-NL"/>
              </w:rPr>
              <w:t>Petrolimex</w:t>
            </w:r>
            <w:r w:rsidRPr="005875A4">
              <w:rPr>
                <w:rFonts w:ascii="Times New Roman" w:hAnsi="Times New Roman"/>
                <w:color w:val="000000"/>
                <w:szCs w:val="24"/>
              </w:rPr>
              <w:t>.</w:t>
            </w:r>
          </w:p>
          <w:p w:rsidR="00D05132" w:rsidRPr="005875A4" w:rsidRDefault="00D05132" w:rsidP="004E0A23">
            <w:pPr>
              <w:pStyle w:val="Than"/>
              <w:spacing w:before="0"/>
              <w:ind w:right="34" w:firstLine="0"/>
              <w:outlineLvl w:val="0"/>
              <w:rPr>
                <w:rFonts w:ascii="Times New Roman" w:hAnsi="Times New Roman"/>
                <w:color w:val="000000"/>
                <w:szCs w:val="24"/>
              </w:rPr>
            </w:pPr>
            <w:r w:rsidRPr="005875A4">
              <w:rPr>
                <w:rFonts w:ascii="Times New Roman" w:hAnsi="Times New Roman"/>
                <w:color w:val="000000"/>
                <w:szCs w:val="24"/>
              </w:rPr>
              <w:t xml:space="preserve">5. Các tổ chức, cá nhân quan tâm đều được quyền kiểm tra hoặc sao chụp bản báo cáo tài chính năm được kiểm toán, báo cáo sáu tháng và quý trong giờ làm việc của </w:t>
            </w:r>
            <w:r w:rsidRPr="005875A4">
              <w:rPr>
                <w:rFonts w:ascii="Times New Roman" w:hAnsi="Times New Roman"/>
                <w:color w:val="000000"/>
                <w:szCs w:val="24"/>
                <w:lang w:val="nl-NL"/>
              </w:rPr>
              <w:t>Petrolimex,</w:t>
            </w:r>
            <w:r w:rsidRPr="005875A4">
              <w:rPr>
                <w:rFonts w:ascii="Times New Roman" w:hAnsi="Times New Roman"/>
                <w:color w:val="000000"/>
                <w:szCs w:val="24"/>
              </w:rPr>
              <w:t xml:space="preserve"> </w:t>
            </w:r>
            <w:r w:rsidRPr="005875A4">
              <w:rPr>
                <w:rFonts w:ascii="Times New Roman" w:hAnsi="Times New Roman"/>
                <w:bCs/>
                <w:color w:val="000000"/>
                <w:szCs w:val="24"/>
              </w:rPr>
              <w:t xml:space="preserve">tại trụ sở </w:t>
            </w:r>
            <w:r w:rsidRPr="005875A4">
              <w:rPr>
                <w:rFonts w:ascii="Times New Roman" w:hAnsi="Times New Roman"/>
                <w:color w:val="000000"/>
                <w:szCs w:val="24"/>
              </w:rPr>
              <w:t xml:space="preserve">chính của </w:t>
            </w:r>
            <w:r w:rsidRPr="005875A4">
              <w:rPr>
                <w:rFonts w:ascii="Times New Roman" w:hAnsi="Times New Roman"/>
                <w:color w:val="000000"/>
                <w:szCs w:val="24"/>
                <w:lang w:val="nl-NL"/>
              </w:rPr>
              <w:t>Petrolimex</w:t>
            </w:r>
            <w:r w:rsidRPr="005875A4">
              <w:rPr>
                <w:rFonts w:ascii="Times New Roman" w:hAnsi="Times New Roman"/>
                <w:color w:val="000000"/>
                <w:szCs w:val="24"/>
              </w:rPr>
              <w:t xml:space="preserve"> và phải trả một mức phí hợp lý cho việc sao chụp.</w:t>
            </w:r>
          </w:p>
          <w:p w:rsidR="00D05132" w:rsidRPr="007C7EE4" w:rsidRDefault="00D05132" w:rsidP="005875A4">
            <w:pPr>
              <w:spacing w:after="120"/>
              <w:jc w:val="both"/>
              <w:rPr>
                <w:rFonts w:ascii="Times New Roman" w:hAnsi="Times New Roman" w:cs="Times New Roman"/>
                <w:i/>
                <w:color w:val="000000"/>
                <w:sz w:val="26"/>
                <w:szCs w:val="26"/>
                <w:lang w:val="vi-VN"/>
              </w:rPr>
            </w:pPr>
            <w:r w:rsidRPr="005875A4">
              <w:rPr>
                <w:rFonts w:ascii="Times New Roman" w:hAnsi="Times New Roman" w:cs="Times New Roman"/>
                <w:color w:val="000000"/>
                <w:sz w:val="24"/>
                <w:szCs w:val="24"/>
                <w:lang w:val="nl-NL"/>
              </w:rPr>
              <w:t>6. Petrolimex</w:t>
            </w:r>
            <w:r w:rsidRPr="005875A4">
              <w:rPr>
                <w:rFonts w:ascii="Times New Roman" w:hAnsi="Times New Roman" w:cs="Times New Roman"/>
                <w:b/>
                <w:bCs/>
                <w:color w:val="000000"/>
                <w:sz w:val="24"/>
                <w:szCs w:val="24"/>
              </w:rPr>
              <w:t xml:space="preserve"> </w:t>
            </w:r>
            <w:r w:rsidRPr="005875A4">
              <w:rPr>
                <w:rFonts w:ascii="Times New Roman" w:hAnsi="Times New Roman" w:cs="Times New Roman"/>
                <w:color w:val="000000"/>
                <w:sz w:val="24"/>
                <w:szCs w:val="24"/>
              </w:rPr>
              <w:t>phải lập và công bố báo cáo thường niên theo các quy định của pháp luật về chứng khoán và thị trường chứng khoán.</w:t>
            </w:r>
          </w:p>
        </w:tc>
        <w:tc>
          <w:tcPr>
            <w:tcW w:w="1417" w:type="dxa"/>
          </w:tcPr>
          <w:p w:rsidR="00D05132" w:rsidRPr="007C7EE4" w:rsidRDefault="0074388F" w:rsidP="00C427F2">
            <w:pPr>
              <w:jc w:val="both"/>
              <w:rPr>
                <w:rFonts w:ascii="Times New Roman" w:hAnsi="Times New Roman" w:cs="Times New Roman"/>
                <w:i/>
                <w:color w:val="000000"/>
                <w:sz w:val="26"/>
                <w:szCs w:val="26"/>
                <w:lang w:val="vi-VN"/>
              </w:rPr>
            </w:pPr>
            <w:r w:rsidRPr="004F1A7C">
              <w:rPr>
                <w:rFonts w:ascii="Times New Roman" w:hAnsi="Times New Roman" w:cs="Times New Roman"/>
                <w:bCs/>
                <w:sz w:val="20"/>
                <w:szCs w:val="26"/>
              </w:rPr>
              <w:t>QC hiện hành</w:t>
            </w:r>
          </w:p>
        </w:tc>
      </w:tr>
      <w:tr w:rsidR="00BF124F" w:rsidRPr="00782335" w:rsidTr="00AE55B8">
        <w:tc>
          <w:tcPr>
            <w:tcW w:w="6663" w:type="dxa"/>
          </w:tcPr>
          <w:p w:rsidR="00BF124F" w:rsidRPr="0074388F" w:rsidRDefault="00BF124F" w:rsidP="00465456">
            <w:pPr>
              <w:jc w:val="both"/>
              <w:rPr>
                <w:rFonts w:ascii="Times New Roman" w:hAnsi="Times New Roman" w:cs="Times New Roman"/>
                <w:b/>
                <w:sz w:val="24"/>
                <w:szCs w:val="26"/>
              </w:rPr>
            </w:pPr>
            <w:r w:rsidRPr="0074388F">
              <w:rPr>
                <w:rFonts w:ascii="Times New Roman" w:hAnsi="Times New Roman" w:cs="Times New Roman"/>
                <w:b/>
                <w:sz w:val="24"/>
                <w:szCs w:val="26"/>
              </w:rPr>
              <w:t>Điều 54. Tổ chức công bố thông tin của Petrolimex</w:t>
            </w:r>
          </w:p>
          <w:p w:rsidR="00BF124F" w:rsidRPr="001F19A0" w:rsidRDefault="00BF124F" w:rsidP="001F19A0">
            <w:pPr>
              <w:jc w:val="both"/>
              <w:rPr>
                <w:rFonts w:ascii="Times New Roman" w:hAnsi="Times New Roman" w:cs="Times New Roman"/>
                <w:bCs/>
                <w:sz w:val="24"/>
                <w:szCs w:val="24"/>
                <w:lang w:val="nl-NL"/>
              </w:rPr>
            </w:pPr>
            <w:r w:rsidRPr="001F19A0">
              <w:rPr>
                <w:rFonts w:ascii="Times New Roman" w:hAnsi="Times New Roman" w:cs="Times New Roman"/>
                <w:sz w:val="24"/>
                <w:szCs w:val="24"/>
                <w:lang w:val="nl-NL"/>
              </w:rPr>
              <w:t xml:space="preserve">1. Petrolimex </w:t>
            </w:r>
            <w:r w:rsidRPr="001F19A0">
              <w:rPr>
                <w:rFonts w:ascii="Times New Roman" w:hAnsi="Times New Roman" w:cs="Times New Roman"/>
                <w:bCs/>
                <w:sz w:val="24"/>
                <w:szCs w:val="24"/>
                <w:lang w:val="nl-NL"/>
              </w:rPr>
              <w:t>tổ chức công bố thông tin gồm các nội dung chủ yếu sau:</w:t>
            </w:r>
          </w:p>
          <w:p w:rsidR="00BF124F" w:rsidRPr="001F19A0" w:rsidRDefault="00BF124F" w:rsidP="001F19A0">
            <w:pPr>
              <w:jc w:val="both"/>
              <w:rPr>
                <w:rFonts w:ascii="Times New Roman" w:hAnsi="Times New Roman" w:cs="Times New Roman"/>
                <w:sz w:val="24"/>
                <w:szCs w:val="24"/>
                <w:lang w:val="nl-NL"/>
              </w:rPr>
            </w:pPr>
            <w:r w:rsidRPr="001F19A0">
              <w:rPr>
                <w:rFonts w:ascii="Times New Roman" w:hAnsi="Times New Roman" w:cs="Times New Roman"/>
                <w:sz w:val="24"/>
                <w:szCs w:val="24"/>
                <w:lang w:val="nl-NL"/>
              </w:rPr>
              <w:t>- Xây dựng ban hành các quy định về công bố thông tin theo quy định tại Luật Chứng khoán và các văn bản hướng dẫn;</w:t>
            </w:r>
          </w:p>
          <w:p w:rsidR="00BF124F" w:rsidRPr="001F19A0" w:rsidRDefault="00BF124F" w:rsidP="001F19A0">
            <w:pPr>
              <w:jc w:val="both"/>
              <w:rPr>
                <w:rFonts w:ascii="Times New Roman" w:hAnsi="Times New Roman" w:cs="Times New Roman"/>
                <w:sz w:val="24"/>
                <w:szCs w:val="24"/>
                <w:lang w:val="nl-NL"/>
              </w:rPr>
            </w:pPr>
            <w:r w:rsidRPr="001F19A0">
              <w:rPr>
                <w:rFonts w:ascii="Times New Roman" w:hAnsi="Times New Roman" w:cs="Times New Roman"/>
                <w:sz w:val="24"/>
                <w:szCs w:val="24"/>
                <w:lang w:val="nl-NL"/>
              </w:rPr>
              <w:t xml:space="preserve">- Bổ nhiệm tối thiểu một (01) cán bộ công bố thông tin. </w:t>
            </w:r>
          </w:p>
          <w:p w:rsidR="00BF124F" w:rsidRPr="001F19A0" w:rsidRDefault="00BF124F" w:rsidP="001F19A0">
            <w:pPr>
              <w:jc w:val="both"/>
              <w:rPr>
                <w:rFonts w:ascii="Times New Roman" w:hAnsi="Times New Roman" w:cs="Times New Roman"/>
                <w:bCs/>
                <w:sz w:val="24"/>
                <w:szCs w:val="24"/>
                <w:lang w:val="nl-NL"/>
              </w:rPr>
            </w:pPr>
            <w:r w:rsidRPr="001F19A0">
              <w:rPr>
                <w:rFonts w:ascii="Times New Roman" w:hAnsi="Times New Roman" w:cs="Times New Roman"/>
                <w:sz w:val="24"/>
                <w:szCs w:val="24"/>
                <w:lang w:val="nl-NL"/>
              </w:rPr>
              <w:t xml:space="preserve">2. </w:t>
            </w:r>
            <w:r w:rsidRPr="001F19A0">
              <w:rPr>
                <w:rFonts w:ascii="Times New Roman" w:hAnsi="Times New Roman" w:cs="Times New Roman"/>
                <w:bCs/>
                <w:sz w:val="24"/>
                <w:szCs w:val="24"/>
                <w:lang w:val="nl-NL"/>
              </w:rPr>
              <w:t>Cán bộ công bố thông tin có thể là Thư ký hoặc cán bộ quản lý kiêm nhiệm.</w:t>
            </w:r>
          </w:p>
          <w:p w:rsidR="00BF124F" w:rsidRPr="001F19A0" w:rsidRDefault="00BF124F" w:rsidP="001F19A0">
            <w:pPr>
              <w:jc w:val="both"/>
              <w:rPr>
                <w:rFonts w:ascii="Times New Roman" w:hAnsi="Times New Roman" w:cs="Times New Roman"/>
                <w:bCs/>
                <w:sz w:val="24"/>
                <w:szCs w:val="24"/>
                <w:lang w:val="nl-NL"/>
              </w:rPr>
            </w:pPr>
            <w:r w:rsidRPr="001F19A0">
              <w:rPr>
                <w:rFonts w:ascii="Times New Roman" w:hAnsi="Times New Roman" w:cs="Times New Roman"/>
                <w:bCs/>
                <w:sz w:val="24"/>
                <w:szCs w:val="24"/>
                <w:lang w:val="nl-NL"/>
              </w:rPr>
              <w:t xml:space="preserve">3.Cán bộ công bố thông tin phải là người: </w:t>
            </w:r>
          </w:p>
          <w:p w:rsidR="00BF124F" w:rsidRPr="001F19A0" w:rsidRDefault="00BF124F" w:rsidP="001F19A0">
            <w:pPr>
              <w:jc w:val="both"/>
              <w:rPr>
                <w:rFonts w:ascii="Times New Roman" w:hAnsi="Times New Roman" w:cs="Times New Roman"/>
                <w:bCs/>
                <w:sz w:val="24"/>
                <w:szCs w:val="24"/>
                <w:lang w:val="nl-NL"/>
              </w:rPr>
            </w:pPr>
            <w:r w:rsidRPr="001F19A0">
              <w:rPr>
                <w:rFonts w:ascii="Times New Roman" w:hAnsi="Times New Roman" w:cs="Times New Roman"/>
                <w:bCs/>
                <w:sz w:val="24"/>
                <w:szCs w:val="24"/>
                <w:lang w:val="nl-NL"/>
              </w:rPr>
              <w:t xml:space="preserve">- Có kiến thức kế toán, tài chính, có kỹ năng nhất định về tin học; </w:t>
            </w:r>
          </w:p>
          <w:p w:rsidR="00BF124F" w:rsidRPr="001F19A0" w:rsidRDefault="00BF124F" w:rsidP="001F19A0">
            <w:pPr>
              <w:jc w:val="both"/>
              <w:rPr>
                <w:rFonts w:ascii="Times New Roman" w:hAnsi="Times New Roman" w:cs="Times New Roman"/>
                <w:bCs/>
                <w:sz w:val="24"/>
                <w:szCs w:val="24"/>
                <w:lang w:val="nl-NL"/>
              </w:rPr>
            </w:pPr>
            <w:r w:rsidRPr="001F19A0">
              <w:rPr>
                <w:rFonts w:ascii="Times New Roman" w:hAnsi="Times New Roman" w:cs="Times New Roman"/>
                <w:bCs/>
                <w:sz w:val="24"/>
                <w:szCs w:val="24"/>
                <w:lang w:val="nl-NL"/>
              </w:rPr>
              <w:t xml:space="preserve">- Công khai tên, số điện thoại làm việc để các cổ đông có thể dễ dàng liên hệ; </w:t>
            </w:r>
          </w:p>
          <w:p w:rsidR="00BF124F" w:rsidRPr="001F19A0" w:rsidRDefault="00BF124F" w:rsidP="001F19A0">
            <w:pPr>
              <w:jc w:val="both"/>
              <w:rPr>
                <w:rFonts w:ascii="Times New Roman" w:hAnsi="Times New Roman" w:cs="Times New Roman"/>
                <w:bCs/>
                <w:sz w:val="24"/>
                <w:szCs w:val="24"/>
                <w:lang w:val="nl-NL"/>
              </w:rPr>
            </w:pPr>
            <w:r w:rsidRPr="001F19A0">
              <w:rPr>
                <w:rFonts w:ascii="Times New Roman" w:hAnsi="Times New Roman" w:cs="Times New Roman"/>
                <w:bCs/>
                <w:sz w:val="24"/>
                <w:szCs w:val="24"/>
                <w:lang w:val="nl-NL"/>
              </w:rPr>
              <w:t xml:space="preserve">- Có đủ thời gian để thực hiện chức trách của mình, đặc biệt là việc liên hệ với các cổ đông, ghi nhận những ý kiến của các cổ đông, định kỳ công bố trả lời ý kiến của các cổ đông và các vấn đề quản trị </w:t>
            </w:r>
            <w:r w:rsidRPr="001F19A0">
              <w:rPr>
                <w:rFonts w:ascii="Times New Roman" w:hAnsi="Times New Roman" w:cs="Times New Roman"/>
                <w:sz w:val="24"/>
                <w:szCs w:val="24"/>
                <w:lang w:val="nl-NL"/>
              </w:rPr>
              <w:t>Petrolimex</w:t>
            </w:r>
            <w:r w:rsidRPr="001F19A0">
              <w:rPr>
                <w:rFonts w:ascii="Times New Roman" w:hAnsi="Times New Roman" w:cs="Times New Roman"/>
                <w:bCs/>
                <w:sz w:val="24"/>
                <w:szCs w:val="24"/>
                <w:lang w:val="nl-NL"/>
              </w:rPr>
              <w:t xml:space="preserve"> theo quy định; </w:t>
            </w:r>
          </w:p>
          <w:p w:rsidR="00BF124F" w:rsidRPr="00782335" w:rsidRDefault="00BF124F" w:rsidP="00BF124F">
            <w:pPr>
              <w:spacing w:after="120"/>
              <w:jc w:val="both"/>
              <w:rPr>
                <w:rFonts w:ascii="Times New Roman" w:hAnsi="Times New Roman" w:cs="Times New Roman"/>
                <w:sz w:val="26"/>
                <w:szCs w:val="26"/>
              </w:rPr>
            </w:pPr>
            <w:r w:rsidRPr="001F19A0">
              <w:rPr>
                <w:rFonts w:ascii="Times New Roman" w:hAnsi="Times New Roman" w:cs="Times New Roman"/>
                <w:bCs/>
                <w:sz w:val="24"/>
                <w:szCs w:val="24"/>
                <w:lang w:val="nl-NL"/>
              </w:rPr>
              <w:t xml:space="preserve">- Chịu trách nhiệm về công bố thông tin của </w:t>
            </w:r>
            <w:r w:rsidRPr="001F19A0">
              <w:rPr>
                <w:rFonts w:ascii="Times New Roman" w:hAnsi="Times New Roman" w:cs="Times New Roman"/>
                <w:sz w:val="24"/>
                <w:szCs w:val="24"/>
                <w:lang w:val="nl-NL"/>
              </w:rPr>
              <w:t xml:space="preserve">Petrolimex </w:t>
            </w:r>
            <w:r w:rsidRPr="001F19A0">
              <w:rPr>
                <w:rFonts w:ascii="Times New Roman" w:hAnsi="Times New Roman" w:cs="Times New Roman"/>
                <w:bCs/>
                <w:sz w:val="24"/>
                <w:szCs w:val="24"/>
                <w:lang w:val="nl-NL"/>
              </w:rPr>
              <w:t>với nhà đầu tư theo quy định của pháp luật và Điều lệ.</w:t>
            </w:r>
          </w:p>
        </w:tc>
        <w:tc>
          <w:tcPr>
            <w:tcW w:w="7088" w:type="dxa"/>
          </w:tcPr>
          <w:p w:rsidR="00BF124F" w:rsidRPr="00BF124F" w:rsidRDefault="00BF124F" w:rsidP="004E0A23">
            <w:pPr>
              <w:jc w:val="both"/>
              <w:rPr>
                <w:rFonts w:ascii="Times New Roman" w:hAnsi="Times New Roman" w:cs="Times New Roman"/>
                <w:b/>
                <w:sz w:val="24"/>
                <w:szCs w:val="26"/>
              </w:rPr>
            </w:pPr>
            <w:r w:rsidRPr="00BF124F">
              <w:rPr>
                <w:rFonts w:ascii="Times New Roman" w:hAnsi="Times New Roman" w:cs="Times New Roman"/>
                <w:b/>
                <w:sz w:val="24"/>
                <w:szCs w:val="26"/>
              </w:rPr>
              <w:t xml:space="preserve">Điều </w:t>
            </w:r>
            <w:r>
              <w:rPr>
                <w:rFonts w:ascii="Times New Roman" w:hAnsi="Times New Roman" w:cs="Times New Roman"/>
                <w:b/>
                <w:sz w:val="24"/>
                <w:szCs w:val="26"/>
              </w:rPr>
              <w:t>5</w:t>
            </w:r>
            <w:r w:rsidR="00CA5849">
              <w:rPr>
                <w:rFonts w:ascii="Times New Roman" w:hAnsi="Times New Roman" w:cs="Times New Roman"/>
                <w:b/>
                <w:sz w:val="24"/>
                <w:szCs w:val="26"/>
              </w:rPr>
              <w:t>6</w:t>
            </w:r>
            <w:r w:rsidRPr="00BF124F">
              <w:rPr>
                <w:rFonts w:ascii="Times New Roman" w:hAnsi="Times New Roman" w:cs="Times New Roman"/>
                <w:b/>
                <w:sz w:val="24"/>
                <w:szCs w:val="26"/>
              </w:rPr>
              <w:t>. Tổ chức công bố thông tin của Petrolimex</w:t>
            </w:r>
          </w:p>
          <w:p w:rsidR="00BF124F" w:rsidRPr="00BF124F" w:rsidRDefault="00BF124F" w:rsidP="004E0A23">
            <w:pPr>
              <w:jc w:val="both"/>
              <w:rPr>
                <w:rFonts w:ascii="Times New Roman" w:hAnsi="Times New Roman" w:cs="Times New Roman"/>
                <w:bCs/>
                <w:sz w:val="24"/>
                <w:szCs w:val="24"/>
                <w:lang w:val="nl-NL"/>
              </w:rPr>
            </w:pPr>
            <w:r w:rsidRPr="00BF124F">
              <w:rPr>
                <w:rFonts w:ascii="Times New Roman" w:hAnsi="Times New Roman" w:cs="Times New Roman"/>
                <w:sz w:val="24"/>
                <w:szCs w:val="24"/>
                <w:lang w:val="nl-NL"/>
              </w:rPr>
              <w:t xml:space="preserve">1. Petrolimex </w:t>
            </w:r>
            <w:r w:rsidRPr="00BF124F">
              <w:rPr>
                <w:rFonts w:ascii="Times New Roman" w:hAnsi="Times New Roman" w:cs="Times New Roman"/>
                <w:bCs/>
                <w:sz w:val="24"/>
                <w:szCs w:val="24"/>
                <w:lang w:val="nl-NL"/>
              </w:rPr>
              <w:t>tổ chức công bố thông tin gồm các nội dung chủ yếu sau:</w:t>
            </w:r>
          </w:p>
          <w:p w:rsidR="00BF124F" w:rsidRPr="00BF124F" w:rsidRDefault="00BF124F" w:rsidP="004E0A23">
            <w:pPr>
              <w:jc w:val="both"/>
              <w:rPr>
                <w:rFonts w:ascii="Times New Roman" w:hAnsi="Times New Roman" w:cs="Times New Roman"/>
                <w:sz w:val="24"/>
                <w:szCs w:val="24"/>
                <w:lang w:val="nl-NL"/>
              </w:rPr>
            </w:pPr>
            <w:r w:rsidRPr="00BF124F">
              <w:rPr>
                <w:rFonts w:ascii="Times New Roman" w:hAnsi="Times New Roman" w:cs="Times New Roman"/>
                <w:sz w:val="24"/>
                <w:szCs w:val="24"/>
                <w:lang w:val="nl-NL"/>
              </w:rPr>
              <w:t>- Xây dựng ban hành các quy định về công bố thông tin theo quy định tại Luật Chứng khoán và các văn bản hướng dẫn;</w:t>
            </w:r>
          </w:p>
          <w:p w:rsidR="00BF124F" w:rsidRDefault="00BF124F" w:rsidP="004E0A23">
            <w:pPr>
              <w:jc w:val="both"/>
              <w:rPr>
                <w:rFonts w:ascii="Times New Roman" w:hAnsi="Times New Roman" w:cs="Times New Roman"/>
                <w:sz w:val="24"/>
                <w:szCs w:val="24"/>
                <w:lang w:val="nl-NL"/>
              </w:rPr>
            </w:pPr>
            <w:r w:rsidRPr="00BF124F">
              <w:rPr>
                <w:rFonts w:ascii="Times New Roman" w:hAnsi="Times New Roman" w:cs="Times New Roman"/>
                <w:sz w:val="24"/>
                <w:szCs w:val="24"/>
                <w:lang w:val="nl-NL"/>
              </w:rPr>
              <w:t xml:space="preserve">- Bổ nhiệm tối thiểu một (01) cán bộ công bố thông tin. </w:t>
            </w:r>
          </w:p>
          <w:p w:rsidR="009851B8" w:rsidRPr="00BF124F" w:rsidRDefault="009851B8" w:rsidP="004E0A23">
            <w:pPr>
              <w:jc w:val="both"/>
              <w:rPr>
                <w:rFonts w:ascii="Times New Roman" w:hAnsi="Times New Roman" w:cs="Times New Roman"/>
                <w:sz w:val="24"/>
                <w:szCs w:val="24"/>
                <w:lang w:val="nl-NL"/>
              </w:rPr>
            </w:pPr>
          </w:p>
          <w:p w:rsidR="00BF124F" w:rsidRPr="00BF124F" w:rsidRDefault="00BF124F" w:rsidP="004E0A23">
            <w:pPr>
              <w:jc w:val="both"/>
              <w:rPr>
                <w:rFonts w:ascii="Times New Roman" w:hAnsi="Times New Roman" w:cs="Times New Roman"/>
                <w:bCs/>
                <w:sz w:val="24"/>
                <w:szCs w:val="24"/>
                <w:lang w:val="nl-NL"/>
              </w:rPr>
            </w:pPr>
            <w:r w:rsidRPr="00BF124F">
              <w:rPr>
                <w:rFonts w:ascii="Times New Roman" w:hAnsi="Times New Roman" w:cs="Times New Roman"/>
                <w:sz w:val="24"/>
                <w:szCs w:val="24"/>
                <w:lang w:val="nl-NL"/>
              </w:rPr>
              <w:t xml:space="preserve">2. </w:t>
            </w:r>
            <w:r w:rsidRPr="00BF124F">
              <w:rPr>
                <w:rFonts w:ascii="Times New Roman" w:hAnsi="Times New Roman" w:cs="Times New Roman"/>
                <w:bCs/>
                <w:sz w:val="24"/>
                <w:szCs w:val="24"/>
                <w:lang w:val="nl-NL"/>
              </w:rPr>
              <w:t>Cán bộ công bố thông tin có thể là Thư ký hoặc cán bộ quản lý kiêm nhiệm.</w:t>
            </w:r>
          </w:p>
          <w:p w:rsidR="00BF124F" w:rsidRPr="00BF124F" w:rsidRDefault="00BF124F" w:rsidP="004E0A23">
            <w:pPr>
              <w:jc w:val="both"/>
              <w:rPr>
                <w:rFonts w:ascii="Times New Roman" w:hAnsi="Times New Roman" w:cs="Times New Roman"/>
                <w:bCs/>
                <w:sz w:val="24"/>
                <w:szCs w:val="24"/>
                <w:lang w:val="nl-NL"/>
              </w:rPr>
            </w:pPr>
            <w:r w:rsidRPr="00BF124F">
              <w:rPr>
                <w:rFonts w:ascii="Times New Roman" w:hAnsi="Times New Roman" w:cs="Times New Roman"/>
                <w:bCs/>
                <w:sz w:val="24"/>
                <w:szCs w:val="24"/>
                <w:lang w:val="nl-NL"/>
              </w:rPr>
              <w:t xml:space="preserve">3.Cán bộ công bố thông tin phải là người: </w:t>
            </w:r>
          </w:p>
          <w:p w:rsidR="00BF124F" w:rsidRPr="00BF124F" w:rsidRDefault="00BF124F" w:rsidP="004E0A23">
            <w:pPr>
              <w:jc w:val="both"/>
              <w:rPr>
                <w:rFonts w:ascii="Times New Roman" w:hAnsi="Times New Roman" w:cs="Times New Roman"/>
                <w:bCs/>
                <w:sz w:val="24"/>
                <w:szCs w:val="24"/>
                <w:lang w:val="nl-NL"/>
              </w:rPr>
            </w:pPr>
            <w:r w:rsidRPr="00BF124F">
              <w:rPr>
                <w:rFonts w:ascii="Times New Roman" w:hAnsi="Times New Roman" w:cs="Times New Roman"/>
                <w:bCs/>
                <w:sz w:val="24"/>
                <w:szCs w:val="24"/>
                <w:lang w:val="nl-NL"/>
              </w:rPr>
              <w:t xml:space="preserve">- Có kiến thức kế toán, tài chính, có kỹ năng nhất định về tin học; </w:t>
            </w:r>
          </w:p>
          <w:p w:rsidR="00BF124F" w:rsidRPr="00BF124F" w:rsidRDefault="00BF124F" w:rsidP="004E0A23">
            <w:pPr>
              <w:jc w:val="both"/>
              <w:rPr>
                <w:rFonts w:ascii="Times New Roman" w:hAnsi="Times New Roman" w:cs="Times New Roman"/>
                <w:bCs/>
                <w:sz w:val="24"/>
                <w:szCs w:val="24"/>
                <w:lang w:val="nl-NL"/>
              </w:rPr>
            </w:pPr>
            <w:r w:rsidRPr="00BF124F">
              <w:rPr>
                <w:rFonts w:ascii="Times New Roman" w:hAnsi="Times New Roman" w:cs="Times New Roman"/>
                <w:bCs/>
                <w:sz w:val="24"/>
                <w:szCs w:val="24"/>
                <w:lang w:val="nl-NL"/>
              </w:rPr>
              <w:t xml:space="preserve">- Công khai tên, số điện thoại làm việc để các cổ đông có thể dễ dàng liên hệ; </w:t>
            </w:r>
          </w:p>
          <w:p w:rsidR="00BF124F" w:rsidRPr="00BF124F" w:rsidRDefault="00BF124F" w:rsidP="004E0A23">
            <w:pPr>
              <w:jc w:val="both"/>
              <w:rPr>
                <w:rFonts w:ascii="Times New Roman" w:hAnsi="Times New Roman" w:cs="Times New Roman"/>
                <w:bCs/>
                <w:sz w:val="24"/>
                <w:szCs w:val="24"/>
                <w:lang w:val="nl-NL"/>
              </w:rPr>
            </w:pPr>
            <w:r w:rsidRPr="00BF124F">
              <w:rPr>
                <w:rFonts w:ascii="Times New Roman" w:hAnsi="Times New Roman" w:cs="Times New Roman"/>
                <w:bCs/>
                <w:sz w:val="24"/>
                <w:szCs w:val="24"/>
                <w:lang w:val="nl-NL"/>
              </w:rPr>
              <w:t xml:space="preserve">- Có đủ thời gian để thực hiện chức trách của mình, đặc biệt là việc liên hệ với các cổ đông, ghi nhận những ý kiến của các cổ đông, định kỳ công bố trả lời ý kiến của các cổ đông và các vấn đề quản trị </w:t>
            </w:r>
            <w:r w:rsidRPr="00BF124F">
              <w:rPr>
                <w:rFonts w:ascii="Times New Roman" w:hAnsi="Times New Roman" w:cs="Times New Roman"/>
                <w:sz w:val="24"/>
                <w:szCs w:val="24"/>
                <w:lang w:val="nl-NL"/>
              </w:rPr>
              <w:t>Petrolimex</w:t>
            </w:r>
            <w:r w:rsidRPr="00BF124F">
              <w:rPr>
                <w:rFonts w:ascii="Times New Roman" w:hAnsi="Times New Roman" w:cs="Times New Roman"/>
                <w:bCs/>
                <w:sz w:val="24"/>
                <w:szCs w:val="24"/>
                <w:lang w:val="nl-NL"/>
              </w:rPr>
              <w:t xml:space="preserve"> theo quy định; </w:t>
            </w:r>
          </w:p>
          <w:p w:rsidR="00BF124F" w:rsidRPr="00BF124F" w:rsidRDefault="00BF124F" w:rsidP="004E0A23">
            <w:pPr>
              <w:jc w:val="both"/>
              <w:rPr>
                <w:rFonts w:ascii="Times New Roman" w:hAnsi="Times New Roman" w:cs="Times New Roman"/>
                <w:sz w:val="26"/>
                <w:szCs w:val="26"/>
              </w:rPr>
            </w:pPr>
            <w:r w:rsidRPr="00BF124F">
              <w:rPr>
                <w:rFonts w:ascii="Times New Roman" w:hAnsi="Times New Roman" w:cs="Times New Roman"/>
                <w:bCs/>
                <w:sz w:val="24"/>
                <w:szCs w:val="24"/>
                <w:lang w:val="nl-NL"/>
              </w:rPr>
              <w:t xml:space="preserve">- Chịu trách nhiệm về công bố thông tin của </w:t>
            </w:r>
            <w:r w:rsidRPr="00BF124F">
              <w:rPr>
                <w:rFonts w:ascii="Times New Roman" w:hAnsi="Times New Roman" w:cs="Times New Roman"/>
                <w:sz w:val="24"/>
                <w:szCs w:val="24"/>
                <w:lang w:val="nl-NL"/>
              </w:rPr>
              <w:t xml:space="preserve">Petrolimex </w:t>
            </w:r>
            <w:r w:rsidRPr="00BF124F">
              <w:rPr>
                <w:rFonts w:ascii="Times New Roman" w:hAnsi="Times New Roman" w:cs="Times New Roman"/>
                <w:bCs/>
                <w:sz w:val="24"/>
                <w:szCs w:val="24"/>
                <w:lang w:val="nl-NL"/>
              </w:rPr>
              <w:t>với nhà đầu tư theo quy định của pháp luật và Điều lệ</w:t>
            </w:r>
            <w:r>
              <w:rPr>
                <w:rFonts w:ascii="Times New Roman" w:hAnsi="Times New Roman" w:cs="Times New Roman"/>
                <w:bCs/>
                <w:sz w:val="24"/>
                <w:szCs w:val="24"/>
                <w:lang w:val="nl-NL"/>
              </w:rPr>
              <w:t xml:space="preserve"> </w:t>
            </w:r>
            <w:r w:rsidRPr="00BF124F">
              <w:rPr>
                <w:rFonts w:ascii="Times New Roman" w:hAnsi="Times New Roman" w:cs="Times New Roman"/>
                <w:sz w:val="24"/>
                <w:szCs w:val="24"/>
                <w:lang w:val="nl-NL"/>
              </w:rPr>
              <w:t>Petrolimex</w:t>
            </w:r>
            <w:r w:rsidRPr="00BF124F">
              <w:rPr>
                <w:rFonts w:ascii="Times New Roman" w:hAnsi="Times New Roman" w:cs="Times New Roman"/>
                <w:bCs/>
                <w:sz w:val="24"/>
                <w:szCs w:val="24"/>
                <w:lang w:val="nl-NL"/>
              </w:rPr>
              <w:t>.</w:t>
            </w:r>
          </w:p>
        </w:tc>
        <w:tc>
          <w:tcPr>
            <w:tcW w:w="1417" w:type="dxa"/>
          </w:tcPr>
          <w:p w:rsidR="00BF124F" w:rsidRPr="007C7EE4" w:rsidRDefault="0074388F" w:rsidP="001F19A0">
            <w:pPr>
              <w:jc w:val="both"/>
              <w:rPr>
                <w:rFonts w:ascii="Times New Roman" w:hAnsi="Times New Roman" w:cs="Times New Roman"/>
                <w:i/>
                <w:sz w:val="26"/>
                <w:szCs w:val="26"/>
              </w:rPr>
            </w:pPr>
            <w:r w:rsidRPr="004F1A7C">
              <w:rPr>
                <w:rFonts w:ascii="Times New Roman" w:hAnsi="Times New Roman" w:cs="Times New Roman"/>
                <w:bCs/>
                <w:sz w:val="20"/>
                <w:szCs w:val="26"/>
              </w:rPr>
              <w:t>QC hiện hành</w:t>
            </w:r>
          </w:p>
        </w:tc>
      </w:tr>
      <w:tr w:rsidR="00BF124F" w:rsidRPr="00782335" w:rsidTr="00AE55B8">
        <w:tc>
          <w:tcPr>
            <w:tcW w:w="6663" w:type="dxa"/>
          </w:tcPr>
          <w:p w:rsidR="00BF124F" w:rsidRPr="00782335" w:rsidRDefault="00BF124F" w:rsidP="0074388F">
            <w:pPr>
              <w:spacing w:before="120"/>
              <w:ind w:firstLine="561"/>
              <w:jc w:val="center"/>
              <w:rPr>
                <w:rFonts w:ascii="Times New Roman" w:hAnsi="Times New Roman" w:cs="Times New Roman"/>
                <w:b/>
                <w:sz w:val="26"/>
                <w:szCs w:val="26"/>
              </w:rPr>
            </w:pPr>
            <w:r w:rsidRPr="00782335">
              <w:rPr>
                <w:rFonts w:ascii="Times New Roman" w:hAnsi="Times New Roman" w:cs="Times New Roman"/>
                <w:b/>
                <w:sz w:val="26"/>
                <w:szCs w:val="26"/>
              </w:rPr>
              <w:t>CHƯƠNG XII.</w:t>
            </w:r>
          </w:p>
          <w:p w:rsidR="00BF124F" w:rsidRPr="00782335" w:rsidRDefault="00BF124F" w:rsidP="009851B8">
            <w:pPr>
              <w:spacing w:after="120"/>
              <w:jc w:val="center"/>
              <w:rPr>
                <w:rFonts w:ascii="Times New Roman" w:hAnsi="Times New Roman" w:cs="Times New Roman"/>
                <w:sz w:val="26"/>
                <w:szCs w:val="26"/>
              </w:rPr>
            </w:pPr>
            <w:r w:rsidRPr="00782335">
              <w:rPr>
                <w:rFonts w:ascii="Times New Roman" w:hAnsi="Times New Roman" w:cs="Times New Roman"/>
                <w:b/>
                <w:sz w:val="26"/>
                <w:szCs w:val="26"/>
              </w:rPr>
              <w:t>CHẾ ĐỘ BÁO CÁO, GIÁM SÁT VÀ XỬ LÝ VI PHẠM</w:t>
            </w:r>
          </w:p>
        </w:tc>
        <w:tc>
          <w:tcPr>
            <w:tcW w:w="7088" w:type="dxa"/>
          </w:tcPr>
          <w:p w:rsidR="00BF124F" w:rsidRPr="00782335" w:rsidRDefault="00BF124F" w:rsidP="00CA5849">
            <w:pPr>
              <w:spacing w:before="120"/>
              <w:ind w:firstLine="561"/>
              <w:jc w:val="center"/>
              <w:rPr>
                <w:rFonts w:ascii="Times New Roman" w:hAnsi="Times New Roman" w:cs="Times New Roman"/>
                <w:sz w:val="26"/>
                <w:szCs w:val="26"/>
              </w:rPr>
            </w:pPr>
            <w:r w:rsidRPr="00782335">
              <w:rPr>
                <w:rFonts w:ascii="Times New Roman" w:hAnsi="Times New Roman" w:cs="Times New Roman"/>
                <w:b/>
                <w:sz w:val="26"/>
                <w:szCs w:val="26"/>
              </w:rPr>
              <w:t>CHƯƠNG X.</w:t>
            </w:r>
            <w:r w:rsidR="009851B8">
              <w:rPr>
                <w:rFonts w:ascii="Times New Roman" w:hAnsi="Times New Roman" w:cs="Times New Roman"/>
                <w:b/>
                <w:sz w:val="26"/>
                <w:szCs w:val="26"/>
              </w:rPr>
              <w:t xml:space="preserve"> </w:t>
            </w:r>
            <w:r>
              <w:rPr>
                <w:rFonts w:ascii="Times New Roman" w:hAnsi="Times New Roman" w:cs="Times New Roman"/>
                <w:b/>
                <w:sz w:val="26"/>
                <w:szCs w:val="26"/>
              </w:rPr>
              <w:t>CÁC VẤN ĐỀ KHÁC</w:t>
            </w:r>
          </w:p>
        </w:tc>
        <w:tc>
          <w:tcPr>
            <w:tcW w:w="1417" w:type="dxa"/>
          </w:tcPr>
          <w:p w:rsidR="00BF124F" w:rsidRPr="00782335" w:rsidRDefault="00BF124F" w:rsidP="006D6389">
            <w:pPr>
              <w:jc w:val="center"/>
              <w:rPr>
                <w:rFonts w:ascii="Times New Roman" w:hAnsi="Times New Roman" w:cs="Times New Roman"/>
                <w:sz w:val="26"/>
                <w:szCs w:val="26"/>
              </w:rPr>
            </w:pPr>
          </w:p>
        </w:tc>
      </w:tr>
      <w:tr w:rsidR="00BF124F" w:rsidRPr="00782335" w:rsidTr="00AE55B8">
        <w:tc>
          <w:tcPr>
            <w:tcW w:w="6663" w:type="dxa"/>
          </w:tcPr>
          <w:p w:rsidR="00BF124F" w:rsidRPr="00782335" w:rsidRDefault="00BF124F" w:rsidP="002158F3">
            <w:pPr>
              <w:jc w:val="both"/>
              <w:rPr>
                <w:rFonts w:ascii="Times New Roman" w:hAnsi="Times New Roman" w:cs="Times New Roman"/>
                <w:b/>
                <w:sz w:val="26"/>
                <w:szCs w:val="26"/>
              </w:rPr>
            </w:pPr>
          </w:p>
        </w:tc>
        <w:tc>
          <w:tcPr>
            <w:tcW w:w="7088" w:type="dxa"/>
          </w:tcPr>
          <w:p w:rsidR="00BF124F" w:rsidRPr="00650660" w:rsidRDefault="00BF124F" w:rsidP="004E0A23">
            <w:pPr>
              <w:jc w:val="both"/>
              <w:rPr>
                <w:rFonts w:ascii="Times New Roman" w:hAnsi="Times New Roman" w:cs="Times New Roman"/>
                <w:b/>
                <w:sz w:val="24"/>
                <w:szCs w:val="26"/>
              </w:rPr>
            </w:pPr>
            <w:r w:rsidRPr="00650660">
              <w:rPr>
                <w:rFonts w:ascii="Times New Roman" w:hAnsi="Times New Roman" w:cs="Times New Roman"/>
                <w:b/>
                <w:sz w:val="24"/>
                <w:szCs w:val="26"/>
              </w:rPr>
              <w:t xml:space="preserve">Điều </w:t>
            </w:r>
            <w:r w:rsidR="00650660">
              <w:rPr>
                <w:rFonts w:ascii="Times New Roman" w:hAnsi="Times New Roman" w:cs="Times New Roman"/>
                <w:b/>
                <w:sz w:val="24"/>
                <w:szCs w:val="26"/>
              </w:rPr>
              <w:t>5</w:t>
            </w:r>
            <w:r w:rsidR="00CA5849">
              <w:rPr>
                <w:rFonts w:ascii="Times New Roman" w:hAnsi="Times New Roman" w:cs="Times New Roman"/>
                <w:b/>
                <w:sz w:val="24"/>
                <w:szCs w:val="26"/>
              </w:rPr>
              <w:t>7</w:t>
            </w:r>
            <w:r w:rsidRPr="00650660">
              <w:rPr>
                <w:rFonts w:ascii="Times New Roman" w:hAnsi="Times New Roman" w:cs="Times New Roman"/>
                <w:b/>
                <w:sz w:val="24"/>
                <w:szCs w:val="26"/>
              </w:rPr>
              <w:t>. Đào tạo về quản trị Petrolimex</w:t>
            </w:r>
          </w:p>
          <w:p w:rsidR="00BF124F" w:rsidRPr="00650660" w:rsidRDefault="00BF124F" w:rsidP="00162B49">
            <w:pPr>
              <w:spacing w:after="120"/>
              <w:jc w:val="both"/>
              <w:rPr>
                <w:rFonts w:ascii="Times New Roman" w:hAnsi="Times New Roman" w:cs="Times New Roman"/>
                <w:b/>
                <w:sz w:val="26"/>
                <w:szCs w:val="26"/>
              </w:rPr>
            </w:pPr>
            <w:r w:rsidRPr="00650660">
              <w:rPr>
                <w:rFonts w:ascii="Times New Roman" w:hAnsi="Times New Roman" w:cs="Times New Roman"/>
                <w:sz w:val="24"/>
                <w:szCs w:val="24"/>
                <w:lang w:val="nl-NL"/>
              </w:rPr>
              <w:t>Thành viên H</w:t>
            </w:r>
            <w:r w:rsidR="00650660">
              <w:rPr>
                <w:rFonts w:ascii="Times New Roman" w:hAnsi="Times New Roman" w:cs="Times New Roman"/>
                <w:sz w:val="24"/>
                <w:szCs w:val="24"/>
                <w:lang w:val="nl-NL"/>
              </w:rPr>
              <w:t>ội đồng quản trị, Tổng giám đốc, Kiểm soát viên</w:t>
            </w:r>
            <w:r w:rsidRPr="00650660">
              <w:rPr>
                <w:rFonts w:ascii="Times New Roman" w:hAnsi="Times New Roman" w:cs="Times New Roman"/>
                <w:sz w:val="24"/>
                <w:szCs w:val="24"/>
                <w:lang w:val="nl-NL"/>
              </w:rPr>
              <w:t xml:space="preserve"> phải tham gia các khóa đào tạo về quản trị công ty do các cơ sở đào tạo tổ chức để nâng cao kiến thức, đáp ứng với với yêu cầu nhiệm vụ quản trị </w:t>
            </w:r>
            <w:r w:rsidR="00650660" w:rsidRPr="00BF124F">
              <w:rPr>
                <w:rFonts w:ascii="Times New Roman" w:hAnsi="Times New Roman" w:cs="Times New Roman"/>
                <w:sz w:val="24"/>
                <w:szCs w:val="24"/>
                <w:lang w:val="nl-NL"/>
              </w:rPr>
              <w:t>Petrolimex</w:t>
            </w:r>
            <w:r w:rsidRPr="00650660">
              <w:rPr>
                <w:rFonts w:ascii="Times New Roman" w:hAnsi="Times New Roman" w:cs="Times New Roman"/>
                <w:sz w:val="24"/>
                <w:szCs w:val="24"/>
                <w:lang w:val="nl-NL"/>
              </w:rPr>
              <w:t>.</w:t>
            </w:r>
          </w:p>
        </w:tc>
        <w:tc>
          <w:tcPr>
            <w:tcW w:w="1417" w:type="dxa"/>
          </w:tcPr>
          <w:p w:rsidR="00BF124F" w:rsidRPr="00782335" w:rsidRDefault="0074388F" w:rsidP="00106073">
            <w:pPr>
              <w:jc w:val="both"/>
              <w:rPr>
                <w:rFonts w:ascii="Times New Roman" w:hAnsi="Times New Roman" w:cs="Times New Roman"/>
                <w:b/>
                <w:sz w:val="26"/>
                <w:szCs w:val="26"/>
              </w:rPr>
            </w:pPr>
            <w:r w:rsidRPr="004F1A7C">
              <w:rPr>
                <w:rFonts w:ascii="Times New Roman" w:hAnsi="Times New Roman" w:cs="Times New Roman"/>
                <w:bCs/>
                <w:sz w:val="20"/>
                <w:szCs w:val="26"/>
              </w:rPr>
              <w:t>QC hiện hành</w:t>
            </w:r>
          </w:p>
        </w:tc>
      </w:tr>
      <w:tr w:rsidR="00443EB9" w:rsidRPr="00782335" w:rsidTr="00AE55B8">
        <w:tc>
          <w:tcPr>
            <w:tcW w:w="6663" w:type="dxa"/>
          </w:tcPr>
          <w:p w:rsidR="00443EB9" w:rsidRPr="00F70B41" w:rsidRDefault="00443EB9" w:rsidP="00F70B41">
            <w:pPr>
              <w:jc w:val="both"/>
              <w:rPr>
                <w:rFonts w:ascii="Times New Roman" w:hAnsi="Times New Roman" w:cs="Times New Roman"/>
                <w:b/>
                <w:sz w:val="24"/>
                <w:szCs w:val="24"/>
              </w:rPr>
            </w:pPr>
            <w:r w:rsidRPr="00F70B41">
              <w:rPr>
                <w:rFonts w:ascii="Times New Roman" w:hAnsi="Times New Roman" w:cs="Times New Roman"/>
                <w:b/>
                <w:sz w:val="24"/>
                <w:szCs w:val="24"/>
              </w:rPr>
              <w:t>Điều 58. Giải quyết tranh chấp nội bộ</w:t>
            </w:r>
          </w:p>
          <w:p w:rsidR="00443EB9" w:rsidRDefault="00443EB9" w:rsidP="00F70B41">
            <w:pPr>
              <w:pStyle w:val="Than"/>
              <w:spacing w:before="0"/>
              <w:ind w:right="34" w:firstLine="0"/>
              <w:outlineLvl w:val="0"/>
              <w:rPr>
                <w:rFonts w:ascii="Times New Roman" w:hAnsi="Times New Roman"/>
                <w:color w:val="000000"/>
                <w:szCs w:val="24"/>
                <w:lang w:val="nl-NL"/>
              </w:rPr>
            </w:pPr>
            <w:r w:rsidRPr="00F70B41">
              <w:rPr>
                <w:rFonts w:ascii="Times New Roman" w:hAnsi="Times New Roman"/>
                <w:color w:val="000000"/>
                <w:szCs w:val="24"/>
                <w:lang w:val="nl-NL"/>
              </w:rPr>
              <w:t>1. Trường hợp phát sinh tranh chấp hay khiếu nại có liên quan tới hoạt động của Petrolimex hay tới quyền và nghĩa vụ của các cổ đông theo quy định tại Điều lệ Petrolimex, Luật Doanh nghiệp, các luật khác hoặc các quy định hành chính quy định, giữa:</w:t>
            </w:r>
          </w:p>
          <w:p w:rsidR="00443EB9" w:rsidRDefault="00443EB9" w:rsidP="00F70B41">
            <w:pPr>
              <w:pStyle w:val="Than"/>
              <w:spacing w:before="0"/>
              <w:ind w:right="34" w:firstLine="0"/>
              <w:outlineLvl w:val="0"/>
              <w:rPr>
                <w:rFonts w:ascii="Times New Roman" w:hAnsi="Times New Roman"/>
                <w:iCs/>
                <w:color w:val="000000"/>
                <w:szCs w:val="24"/>
                <w:lang w:val="nl-NL"/>
              </w:rPr>
            </w:pPr>
            <w:r w:rsidRPr="00F70B41">
              <w:rPr>
                <w:rFonts w:ascii="Times New Roman" w:hAnsi="Times New Roman"/>
                <w:color w:val="000000"/>
                <w:szCs w:val="24"/>
                <w:lang w:val="nl-NL"/>
              </w:rPr>
              <w:t xml:space="preserve">a) </w:t>
            </w:r>
            <w:r w:rsidRPr="00F70B41">
              <w:rPr>
                <w:rFonts w:ascii="Times New Roman" w:hAnsi="Times New Roman"/>
                <w:iCs/>
                <w:color w:val="000000"/>
                <w:szCs w:val="24"/>
                <w:lang w:val="nl-NL"/>
              </w:rPr>
              <w:t xml:space="preserve">Cổ đông với </w:t>
            </w:r>
            <w:r w:rsidRPr="00F70B41">
              <w:rPr>
                <w:rFonts w:ascii="Times New Roman" w:hAnsi="Times New Roman"/>
                <w:color w:val="000000"/>
                <w:szCs w:val="24"/>
                <w:lang w:val="nl-NL"/>
              </w:rPr>
              <w:t>Petrolimex</w:t>
            </w:r>
            <w:r w:rsidRPr="00F70B41">
              <w:rPr>
                <w:rFonts w:ascii="Times New Roman" w:hAnsi="Times New Roman"/>
                <w:iCs/>
                <w:color w:val="000000"/>
                <w:szCs w:val="24"/>
                <w:lang w:val="nl-NL"/>
              </w:rPr>
              <w:t>; hoặc</w:t>
            </w:r>
          </w:p>
          <w:p w:rsidR="00443EB9" w:rsidRDefault="00443EB9" w:rsidP="00F70B41">
            <w:pPr>
              <w:pStyle w:val="Than"/>
              <w:spacing w:before="0"/>
              <w:ind w:right="34" w:firstLine="0"/>
              <w:outlineLvl w:val="0"/>
              <w:rPr>
                <w:rFonts w:ascii="Times New Roman" w:hAnsi="Times New Roman"/>
                <w:iCs/>
                <w:color w:val="000000"/>
                <w:szCs w:val="24"/>
                <w:lang w:val="nl-NL"/>
              </w:rPr>
            </w:pPr>
            <w:r w:rsidRPr="00F70B41">
              <w:rPr>
                <w:rFonts w:ascii="Times New Roman" w:hAnsi="Times New Roman"/>
                <w:iCs/>
                <w:color w:val="000000"/>
                <w:szCs w:val="24"/>
                <w:lang w:val="nl-NL"/>
              </w:rPr>
              <w:t xml:space="preserve">b) Cổ đông với </w:t>
            </w:r>
            <w:r w:rsidRPr="00F70B41">
              <w:rPr>
                <w:rFonts w:ascii="Times New Roman" w:hAnsi="Times New Roman"/>
                <w:color w:val="000000"/>
                <w:spacing w:val="4"/>
                <w:szCs w:val="24"/>
                <w:lang w:val="nl-NL"/>
              </w:rPr>
              <w:t>HĐQT</w:t>
            </w:r>
            <w:r w:rsidRPr="00F70B41">
              <w:rPr>
                <w:rFonts w:ascii="Times New Roman" w:hAnsi="Times New Roman"/>
                <w:iCs/>
                <w:color w:val="000000"/>
                <w:szCs w:val="24"/>
                <w:lang w:val="nl-NL"/>
              </w:rPr>
              <w:t>, BKS, TGĐ điều hành hay người quản lý khác.</w:t>
            </w:r>
          </w:p>
          <w:p w:rsidR="00443EB9" w:rsidRPr="00F70B41" w:rsidRDefault="00443EB9" w:rsidP="00F70B41">
            <w:pPr>
              <w:pStyle w:val="Than"/>
              <w:spacing w:before="0"/>
              <w:ind w:right="34" w:firstLine="0"/>
              <w:outlineLvl w:val="0"/>
              <w:rPr>
                <w:rFonts w:ascii="Times New Roman" w:hAnsi="Times New Roman"/>
                <w:color w:val="000000"/>
                <w:spacing w:val="4"/>
                <w:szCs w:val="24"/>
                <w:lang w:val="nl-NL"/>
              </w:rPr>
            </w:pPr>
            <w:r w:rsidRPr="00F70B41">
              <w:rPr>
                <w:rFonts w:ascii="Times New Roman" w:hAnsi="Times New Roman"/>
                <w:color w:val="000000"/>
                <w:spacing w:val="4"/>
                <w:szCs w:val="24"/>
                <w:lang w:val="nl-NL"/>
              </w:rPr>
              <w:t>Các bên liên quan cố gắng giải quyết tranh chấp đó thông qua thương lượng và hoà giải. Trừ trường hợp tranh chấp liên quan tới HĐQT hay Chủ tịch HĐQT, Chủ tịch HĐQT chủ trì việc giải quyết tranh chấp và yêu cầu từng bên trình bày các yếu tố thực tiễn liên quan đến tranh chấp trong vòng mười lăm (15) ngày làm việc kể từ ngày tranh chấp phát sinh. Trường hợp tranh chấp liên quan tới HĐQT hay Chủ tịch HĐQT, bất cứ bên nào cũng có thể yêu cầu Trưởng BKS chỉ định một chuyên gia độc lập để hành động với tư cách là trọng tài cho quá trình giải quyết tranh chấp.</w:t>
            </w:r>
          </w:p>
          <w:p w:rsidR="00443EB9" w:rsidRPr="00F70B41" w:rsidRDefault="00443EB9" w:rsidP="00F70B41">
            <w:pPr>
              <w:pStyle w:val="Than"/>
              <w:spacing w:before="0"/>
              <w:ind w:right="34" w:firstLine="0"/>
              <w:outlineLvl w:val="0"/>
              <w:rPr>
                <w:rFonts w:ascii="Times New Roman" w:hAnsi="Times New Roman"/>
                <w:color w:val="000000"/>
                <w:szCs w:val="24"/>
                <w:lang w:val="nl-NL"/>
              </w:rPr>
            </w:pPr>
            <w:r w:rsidRPr="00F70B41">
              <w:rPr>
                <w:rFonts w:ascii="Times New Roman" w:hAnsi="Times New Roman"/>
                <w:color w:val="000000"/>
                <w:szCs w:val="24"/>
                <w:lang w:val="nl-NL"/>
              </w:rPr>
              <w:t>2. Trường hợp không đạt được quyết định hòa giải trong vòng sáu (06) tuần từ khi bắt đầu quá trình hòa giải hoặc nếu quyết định của trung gian hòa giải không được các bên chấp nhận, bất cứ bên nào cũng có thể đưa tranh chấp đó ra Trọng tài kinh tế hoặc Tòa án kinh tế.</w:t>
            </w:r>
          </w:p>
          <w:p w:rsidR="00443EB9" w:rsidRPr="00782335" w:rsidRDefault="00443EB9" w:rsidP="00A623C6">
            <w:pPr>
              <w:pStyle w:val="Than"/>
              <w:ind w:right="34" w:firstLine="0"/>
              <w:outlineLvl w:val="0"/>
              <w:rPr>
                <w:rFonts w:ascii="Times New Roman" w:hAnsi="Times New Roman"/>
                <w:sz w:val="26"/>
                <w:szCs w:val="26"/>
              </w:rPr>
            </w:pPr>
            <w:r w:rsidRPr="00F70B41">
              <w:rPr>
                <w:rFonts w:ascii="Times New Roman" w:hAnsi="Times New Roman"/>
                <w:color w:val="000000"/>
                <w:szCs w:val="24"/>
                <w:lang w:val="nl-NL"/>
              </w:rPr>
              <w:t>3. Các bên tự chịu chi phí của mình có liên quan tới thủ tục thương lượng và hòa giải. Việc thanh toán các chi phí của Tòa án được thực hiện theo phán quyết của Tòa án.</w:t>
            </w:r>
          </w:p>
        </w:tc>
        <w:tc>
          <w:tcPr>
            <w:tcW w:w="7088" w:type="dxa"/>
          </w:tcPr>
          <w:p w:rsidR="00443EB9" w:rsidRPr="00443EB9" w:rsidRDefault="00443EB9" w:rsidP="004E0A23">
            <w:pPr>
              <w:jc w:val="both"/>
              <w:rPr>
                <w:rFonts w:ascii="Times New Roman" w:hAnsi="Times New Roman" w:cs="Times New Roman"/>
                <w:b/>
                <w:sz w:val="24"/>
                <w:szCs w:val="26"/>
              </w:rPr>
            </w:pPr>
            <w:r w:rsidRPr="00443EB9">
              <w:rPr>
                <w:rFonts w:ascii="Times New Roman" w:hAnsi="Times New Roman" w:cs="Times New Roman"/>
                <w:b/>
                <w:sz w:val="24"/>
                <w:szCs w:val="26"/>
              </w:rPr>
              <w:t xml:space="preserve">Điều </w:t>
            </w:r>
            <w:r>
              <w:rPr>
                <w:rFonts w:ascii="Times New Roman" w:hAnsi="Times New Roman" w:cs="Times New Roman"/>
                <w:b/>
                <w:sz w:val="24"/>
                <w:szCs w:val="26"/>
              </w:rPr>
              <w:t>5</w:t>
            </w:r>
            <w:r w:rsidR="00CA5849">
              <w:rPr>
                <w:rFonts w:ascii="Times New Roman" w:hAnsi="Times New Roman" w:cs="Times New Roman"/>
                <w:b/>
                <w:sz w:val="24"/>
                <w:szCs w:val="26"/>
              </w:rPr>
              <w:t>8</w:t>
            </w:r>
            <w:r w:rsidRPr="00443EB9">
              <w:rPr>
                <w:rFonts w:ascii="Times New Roman" w:hAnsi="Times New Roman" w:cs="Times New Roman"/>
                <w:b/>
                <w:sz w:val="24"/>
                <w:szCs w:val="26"/>
              </w:rPr>
              <w:t>. Giải quyết tranh chấp nội bộ</w:t>
            </w:r>
          </w:p>
          <w:p w:rsidR="00443EB9" w:rsidRPr="00443EB9" w:rsidRDefault="00443EB9" w:rsidP="004E0A23">
            <w:pPr>
              <w:pStyle w:val="Than"/>
              <w:spacing w:before="0"/>
              <w:ind w:right="34" w:firstLine="0"/>
              <w:outlineLvl w:val="0"/>
              <w:rPr>
                <w:rFonts w:ascii="Times New Roman" w:hAnsi="Times New Roman"/>
                <w:color w:val="000000"/>
                <w:szCs w:val="24"/>
                <w:lang w:val="nl-NL"/>
              </w:rPr>
            </w:pPr>
            <w:r w:rsidRPr="00443EB9">
              <w:rPr>
                <w:rFonts w:ascii="Times New Roman" w:hAnsi="Times New Roman"/>
                <w:color w:val="000000"/>
                <w:szCs w:val="24"/>
                <w:lang w:val="nl-NL"/>
              </w:rPr>
              <w:t>1. Trường hợp phát sinh tranh chấp hay khiếu nại có liên quan tới hoạt động của Petrolimex hay tới quyền và nghĩa vụ của các cổ đông theo quy định tại Điều lệ Petrolimex, Luật Doanh nghiệp, các luật khác hoặc các quy định hành chính quy định, giữa:</w:t>
            </w:r>
          </w:p>
          <w:p w:rsidR="00443EB9" w:rsidRPr="00443EB9" w:rsidRDefault="00443EB9" w:rsidP="004E0A23">
            <w:pPr>
              <w:pStyle w:val="Than"/>
              <w:spacing w:before="0"/>
              <w:ind w:right="34" w:firstLine="0"/>
              <w:outlineLvl w:val="0"/>
              <w:rPr>
                <w:rFonts w:ascii="Times New Roman" w:hAnsi="Times New Roman"/>
                <w:iCs/>
                <w:color w:val="000000"/>
                <w:szCs w:val="24"/>
                <w:lang w:val="nl-NL"/>
              </w:rPr>
            </w:pPr>
            <w:r w:rsidRPr="00443EB9">
              <w:rPr>
                <w:rFonts w:ascii="Times New Roman" w:hAnsi="Times New Roman"/>
                <w:color w:val="000000"/>
                <w:szCs w:val="24"/>
                <w:lang w:val="nl-NL"/>
              </w:rPr>
              <w:t xml:space="preserve">a) </w:t>
            </w:r>
            <w:r w:rsidRPr="00443EB9">
              <w:rPr>
                <w:rFonts w:ascii="Times New Roman" w:hAnsi="Times New Roman"/>
                <w:iCs/>
                <w:color w:val="000000"/>
                <w:szCs w:val="24"/>
                <w:lang w:val="nl-NL"/>
              </w:rPr>
              <w:t xml:space="preserve">Cổ đông với </w:t>
            </w:r>
            <w:r w:rsidRPr="00443EB9">
              <w:rPr>
                <w:rFonts w:ascii="Times New Roman" w:hAnsi="Times New Roman"/>
                <w:color w:val="000000"/>
                <w:szCs w:val="24"/>
                <w:lang w:val="nl-NL"/>
              </w:rPr>
              <w:t>Petrolimex</w:t>
            </w:r>
            <w:r w:rsidRPr="00443EB9">
              <w:rPr>
                <w:rFonts w:ascii="Times New Roman" w:hAnsi="Times New Roman"/>
                <w:iCs/>
                <w:color w:val="000000"/>
                <w:szCs w:val="24"/>
                <w:lang w:val="nl-NL"/>
              </w:rPr>
              <w:t>; hoặc</w:t>
            </w:r>
          </w:p>
          <w:p w:rsidR="00443EB9" w:rsidRPr="00443EB9" w:rsidRDefault="00443EB9" w:rsidP="004E0A23">
            <w:pPr>
              <w:pStyle w:val="Than"/>
              <w:spacing w:before="0"/>
              <w:ind w:right="34" w:firstLine="0"/>
              <w:outlineLvl w:val="0"/>
              <w:rPr>
                <w:rFonts w:ascii="Times New Roman" w:hAnsi="Times New Roman"/>
                <w:iCs/>
                <w:color w:val="000000"/>
                <w:szCs w:val="24"/>
                <w:lang w:val="nl-NL"/>
              </w:rPr>
            </w:pPr>
            <w:r w:rsidRPr="00443EB9">
              <w:rPr>
                <w:rFonts w:ascii="Times New Roman" w:hAnsi="Times New Roman"/>
                <w:iCs/>
                <w:color w:val="000000"/>
                <w:szCs w:val="24"/>
                <w:lang w:val="nl-NL"/>
              </w:rPr>
              <w:t xml:space="preserve">b) Cổ đông với </w:t>
            </w:r>
            <w:r w:rsidR="00BD3648" w:rsidRPr="008B7ACB">
              <w:rPr>
                <w:rFonts w:ascii="Times New Roman" w:hAnsi="Times New Roman"/>
                <w:szCs w:val="24"/>
                <w:lang w:val="nl-NL"/>
              </w:rPr>
              <w:t>H</w:t>
            </w:r>
            <w:r w:rsidR="00BD3648">
              <w:rPr>
                <w:rFonts w:ascii="Times New Roman" w:hAnsi="Times New Roman"/>
                <w:szCs w:val="24"/>
                <w:lang w:val="nl-NL"/>
              </w:rPr>
              <w:t>ội đồng quản trị</w:t>
            </w:r>
            <w:r w:rsidR="00BD3648" w:rsidRPr="008B7ACB">
              <w:rPr>
                <w:rFonts w:ascii="Times New Roman" w:hAnsi="Times New Roman"/>
                <w:szCs w:val="24"/>
                <w:lang w:val="nl-NL"/>
              </w:rPr>
              <w:t xml:space="preserve">, </w:t>
            </w:r>
            <w:r w:rsidR="00BD3648">
              <w:rPr>
                <w:rFonts w:ascii="Times New Roman" w:hAnsi="Times New Roman"/>
                <w:szCs w:val="24"/>
                <w:lang w:val="nl-NL"/>
              </w:rPr>
              <w:t>Tổng giám đốc, Phó Tổng giám đốc</w:t>
            </w:r>
            <w:r w:rsidR="00BD3648" w:rsidRPr="008B7ACB">
              <w:rPr>
                <w:rFonts w:ascii="Times New Roman" w:hAnsi="Times New Roman"/>
                <w:szCs w:val="24"/>
                <w:lang w:val="nl-NL"/>
              </w:rPr>
              <w:t xml:space="preserve"> và B</w:t>
            </w:r>
            <w:r w:rsidR="00BD3648">
              <w:rPr>
                <w:rFonts w:ascii="Times New Roman" w:hAnsi="Times New Roman"/>
                <w:szCs w:val="24"/>
                <w:lang w:val="nl-NL"/>
              </w:rPr>
              <w:t>an kiểm soát</w:t>
            </w:r>
            <w:r w:rsidRPr="00443EB9">
              <w:rPr>
                <w:rFonts w:ascii="Times New Roman" w:hAnsi="Times New Roman"/>
                <w:iCs/>
                <w:color w:val="000000"/>
                <w:szCs w:val="24"/>
                <w:lang w:val="nl-NL"/>
              </w:rPr>
              <w:t xml:space="preserve"> hay </w:t>
            </w:r>
            <w:r w:rsidRPr="00443EB9">
              <w:rPr>
                <w:rFonts w:ascii="Times New Roman" w:hAnsi="Times New Roman"/>
                <w:sz w:val="26"/>
                <w:szCs w:val="26"/>
              </w:rPr>
              <w:t>người điều hành</w:t>
            </w:r>
            <w:r w:rsidRPr="00443EB9">
              <w:rPr>
                <w:rFonts w:ascii="Times New Roman" w:hAnsi="Times New Roman"/>
                <w:szCs w:val="24"/>
                <w:lang w:val="nl-NL"/>
              </w:rPr>
              <w:t xml:space="preserve"> khác.</w:t>
            </w:r>
          </w:p>
          <w:p w:rsidR="00443EB9" w:rsidRPr="00443EB9" w:rsidRDefault="00443EB9" w:rsidP="004E0A23">
            <w:pPr>
              <w:pStyle w:val="Than"/>
              <w:spacing w:before="0"/>
              <w:ind w:right="34" w:firstLine="0"/>
              <w:outlineLvl w:val="0"/>
              <w:rPr>
                <w:rFonts w:ascii="Times New Roman" w:hAnsi="Times New Roman"/>
                <w:color w:val="000000"/>
                <w:spacing w:val="4"/>
                <w:szCs w:val="24"/>
                <w:lang w:val="nl-NL"/>
              </w:rPr>
            </w:pPr>
            <w:r w:rsidRPr="00443EB9">
              <w:rPr>
                <w:rFonts w:ascii="Times New Roman" w:hAnsi="Times New Roman"/>
                <w:color w:val="000000"/>
                <w:spacing w:val="4"/>
                <w:szCs w:val="24"/>
                <w:lang w:val="nl-NL"/>
              </w:rPr>
              <w:t xml:space="preserve">Các bên liên quan cố gắng giải quyết tranh chấp đó thông qua thương lượng và hoà giải. Trừ trường hợp tranh chấp liên quan tới </w:t>
            </w:r>
            <w:r w:rsidR="009F429E" w:rsidRPr="008B7ACB">
              <w:rPr>
                <w:rFonts w:ascii="Times New Roman" w:hAnsi="Times New Roman"/>
                <w:szCs w:val="24"/>
                <w:lang w:val="nl-NL"/>
              </w:rPr>
              <w:t>H</w:t>
            </w:r>
            <w:r w:rsidR="009F429E">
              <w:rPr>
                <w:rFonts w:ascii="Times New Roman" w:hAnsi="Times New Roman"/>
                <w:szCs w:val="24"/>
                <w:lang w:val="nl-NL"/>
              </w:rPr>
              <w:t>ội đồng quản trị</w:t>
            </w:r>
            <w:r w:rsidRPr="00443EB9">
              <w:rPr>
                <w:rFonts w:ascii="Times New Roman" w:hAnsi="Times New Roman"/>
                <w:color w:val="000000"/>
                <w:spacing w:val="4"/>
                <w:szCs w:val="24"/>
                <w:lang w:val="nl-NL"/>
              </w:rPr>
              <w:t xml:space="preserve"> hay Chủ tịch </w:t>
            </w:r>
            <w:r w:rsidR="009F429E" w:rsidRPr="008B7ACB">
              <w:rPr>
                <w:rFonts w:ascii="Times New Roman" w:hAnsi="Times New Roman"/>
                <w:szCs w:val="24"/>
                <w:lang w:val="nl-NL"/>
              </w:rPr>
              <w:t>H</w:t>
            </w:r>
            <w:r w:rsidR="009F429E">
              <w:rPr>
                <w:rFonts w:ascii="Times New Roman" w:hAnsi="Times New Roman"/>
                <w:szCs w:val="24"/>
                <w:lang w:val="nl-NL"/>
              </w:rPr>
              <w:t>ội đồng quản trị</w:t>
            </w:r>
            <w:r w:rsidRPr="00443EB9">
              <w:rPr>
                <w:rFonts w:ascii="Times New Roman" w:hAnsi="Times New Roman"/>
                <w:color w:val="000000"/>
                <w:spacing w:val="4"/>
                <w:szCs w:val="24"/>
                <w:lang w:val="nl-NL"/>
              </w:rPr>
              <w:t xml:space="preserve">, Chủ tịch </w:t>
            </w:r>
            <w:r w:rsidR="009F429E" w:rsidRPr="008B7ACB">
              <w:rPr>
                <w:rFonts w:ascii="Times New Roman" w:hAnsi="Times New Roman"/>
                <w:szCs w:val="24"/>
                <w:lang w:val="nl-NL"/>
              </w:rPr>
              <w:t>H</w:t>
            </w:r>
            <w:r w:rsidR="009F429E">
              <w:rPr>
                <w:rFonts w:ascii="Times New Roman" w:hAnsi="Times New Roman"/>
                <w:szCs w:val="24"/>
                <w:lang w:val="nl-NL"/>
              </w:rPr>
              <w:t>ội đồng quản trị</w:t>
            </w:r>
            <w:r w:rsidRPr="00443EB9">
              <w:rPr>
                <w:rFonts w:ascii="Times New Roman" w:hAnsi="Times New Roman"/>
                <w:color w:val="000000"/>
                <w:spacing w:val="4"/>
                <w:szCs w:val="24"/>
                <w:lang w:val="nl-NL"/>
              </w:rPr>
              <w:t xml:space="preserve"> chủ trì việc giải quyết tranh chấp và yêu cầu từng bên trình bày các yếu tố thực tiễn liên quan đến tranh chấp trong vòng mười lăm (15) ngày làm việc kể từ ngày tranh chấp phát sinh. Trường hợp tranh chấp liên quan tới </w:t>
            </w:r>
            <w:r w:rsidR="00DA0A8B" w:rsidRPr="008B7ACB">
              <w:rPr>
                <w:rFonts w:ascii="Times New Roman" w:hAnsi="Times New Roman"/>
                <w:szCs w:val="24"/>
                <w:lang w:val="nl-NL"/>
              </w:rPr>
              <w:t>H</w:t>
            </w:r>
            <w:r w:rsidR="00DA0A8B">
              <w:rPr>
                <w:rFonts w:ascii="Times New Roman" w:hAnsi="Times New Roman"/>
                <w:szCs w:val="24"/>
                <w:lang w:val="nl-NL"/>
              </w:rPr>
              <w:t>ội đồng quản trị</w:t>
            </w:r>
            <w:r w:rsidRPr="00443EB9">
              <w:rPr>
                <w:rFonts w:ascii="Times New Roman" w:hAnsi="Times New Roman"/>
                <w:color w:val="000000"/>
                <w:spacing w:val="4"/>
                <w:szCs w:val="24"/>
                <w:lang w:val="nl-NL"/>
              </w:rPr>
              <w:t xml:space="preserve"> hay Chủ tịch </w:t>
            </w:r>
            <w:r w:rsidR="00DA0A8B" w:rsidRPr="008B7ACB">
              <w:rPr>
                <w:rFonts w:ascii="Times New Roman" w:hAnsi="Times New Roman"/>
                <w:szCs w:val="24"/>
                <w:lang w:val="nl-NL"/>
              </w:rPr>
              <w:t>H</w:t>
            </w:r>
            <w:r w:rsidR="00DA0A8B">
              <w:rPr>
                <w:rFonts w:ascii="Times New Roman" w:hAnsi="Times New Roman"/>
                <w:szCs w:val="24"/>
                <w:lang w:val="nl-NL"/>
              </w:rPr>
              <w:t>ội đồng quản trị</w:t>
            </w:r>
            <w:r w:rsidRPr="00443EB9">
              <w:rPr>
                <w:rFonts w:ascii="Times New Roman" w:hAnsi="Times New Roman"/>
                <w:color w:val="000000"/>
                <w:spacing w:val="4"/>
                <w:szCs w:val="24"/>
                <w:lang w:val="nl-NL"/>
              </w:rPr>
              <w:t xml:space="preserve">, bất cứ bên nào cũng có thể yêu cầu Trưởng </w:t>
            </w:r>
            <w:r w:rsidR="00A623C6">
              <w:rPr>
                <w:rFonts w:ascii="Times New Roman" w:hAnsi="Times New Roman"/>
                <w:color w:val="000000"/>
                <w:spacing w:val="4"/>
                <w:szCs w:val="24"/>
                <w:lang w:val="nl-NL"/>
              </w:rPr>
              <w:t>ban Kiểm soát</w:t>
            </w:r>
            <w:r w:rsidRPr="00443EB9">
              <w:rPr>
                <w:rFonts w:ascii="Times New Roman" w:hAnsi="Times New Roman"/>
                <w:color w:val="000000"/>
                <w:spacing w:val="4"/>
                <w:szCs w:val="24"/>
                <w:lang w:val="nl-NL"/>
              </w:rPr>
              <w:t xml:space="preserve"> chỉ định một chuyên gia độc lập để hành động với tư cách là trọng tài cho quá trình giải quyết tranh chấp.</w:t>
            </w:r>
          </w:p>
          <w:p w:rsidR="00443EB9" w:rsidRPr="00443EB9" w:rsidRDefault="00443EB9" w:rsidP="004E0A23">
            <w:pPr>
              <w:pStyle w:val="Than"/>
              <w:spacing w:before="0"/>
              <w:ind w:right="34" w:firstLine="0"/>
              <w:outlineLvl w:val="0"/>
              <w:rPr>
                <w:rFonts w:ascii="Times New Roman" w:hAnsi="Times New Roman"/>
                <w:color w:val="000000"/>
                <w:szCs w:val="24"/>
                <w:lang w:val="nl-NL"/>
              </w:rPr>
            </w:pPr>
            <w:r w:rsidRPr="00443EB9">
              <w:rPr>
                <w:rFonts w:ascii="Times New Roman" w:hAnsi="Times New Roman"/>
                <w:color w:val="000000"/>
                <w:szCs w:val="24"/>
                <w:lang w:val="nl-NL"/>
              </w:rPr>
              <w:t>2. Trường hợp không đạt được quyết định hòa giải trong vòng sáu (06) tuần từ khi bắt đầu quá trình hòa giải hoặc nếu quyết định của trung gian hòa giải không được các bên chấp nhận, bất cứ bên nào cũng có thể đưa tranh chấp đó ra Trọng tài kinh tế hoặc Tòa án kinh tế.</w:t>
            </w:r>
          </w:p>
          <w:p w:rsidR="00443EB9" w:rsidRPr="00443EB9" w:rsidRDefault="00443EB9" w:rsidP="004E0A23">
            <w:pPr>
              <w:jc w:val="both"/>
              <w:rPr>
                <w:rFonts w:ascii="Times New Roman" w:hAnsi="Times New Roman" w:cs="Times New Roman"/>
                <w:sz w:val="26"/>
                <w:szCs w:val="26"/>
              </w:rPr>
            </w:pPr>
            <w:r w:rsidRPr="00443EB9">
              <w:rPr>
                <w:rFonts w:ascii="Times New Roman" w:hAnsi="Times New Roman"/>
                <w:color w:val="000000"/>
                <w:sz w:val="24"/>
                <w:szCs w:val="24"/>
                <w:lang w:val="nl-NL"/>
              </w:rPr>
              <w:t>3. Các bên tự chịu chi phí của mình có liên quan tới thủ tục thương lượng và hòa giải. Việc thanh toán các chi phí của Tòa án được thực hiện theo phán quyết của Tòa án.</w:t>
            </w:r>
          </w:p>
        </w:tc>
        <w:tc>
          <w:tcPr>
            <w:tcW w:w="1417" w:type="dxa"/>
          </w:tcPr>
          <w:p w:rsidR="00443EB9" w:rsidRPr="007C7EE4" w:rsidRDefault="0074388F" w:rsidP="00E24148">
            <w:pPr>
              <w:jc w:val="both"/>
              <w:rPr>
                <w:rFonts w:ascii="Times New Roman" w:hAnsi="Times New Roman" w:cs="Times New Roman"/>
                <w:i/>
                <w:sz w:val="26"/>
                <w:szCs w:val="26"/>
              </w:rPr>
            </w:pPr>
            <w:r w:rsidRPr="004F1A7C">
              <w:rPr>
                <w:rFonts w:ascii="Times New Roman" w:hAnsi="Times New Roman" w:cs="Times New Roman"/>
                <w:bCs/>
                <w:sz w:val="20"/>
                <w:szCs w:val="26"/>
              </w:rPr>
              <w:t>QC hiện hành</w:t>
            </w:r>
          </w:p>
        </w:tc>
      </w:tr>
      <w:tr w:rsidR="00443EB9" w:rsidRPr="00782335" w:rsidTr="00AE55B8">
        <w:tc>
          <w:tcPr>
            <w:tcW w:w="6663" w:type="dxa"/>
          </w:tcPr>
          <w:p w:rsidR="00443EB9" w:rsidRPr="00FB3396" w:rsidRDefault="00443EB9" w:rsidP="0009410C">
            <w:pPr>
              <w:spacing w:before="120"/>
              <w:ind w:firstLine="561"/>
              <w:jc w:val="center"/>
              <w:rPr>
                <w:rFonts w:ascii="Times New Roman" w:hAnsi="Times New Roman" w:cs="Times New Roman"/>
                <w:b/>
                <w:sz w:val="24"/>
                <w:szCs w:val="26"/>
              </w:rPr>
            </w:pPr>
            <w:r w:rsidRPr="00FB3396">
              <w:rPr>
                <w:rFonts w:ascii="Times New Roman" w:hAnsi="Times New Roman" w:cs="Times New Roman"/>
                <w:b/>
                <w:sz w:val="24"/>
                <w:szCs w:val="26"/>
              </w:rPr>
              <w:t>CHƯƠNG XIV.</w:t>
            </w:r>
          </w:p>
          <w:p w:rsidR="00443EB9" w:rsidRPr="00FB3396" w:rsidRDefault="00443EB9" w:rsidP="0009410C">
            <w:pPr>
              <w:jc w:val="center"/>
              <w:rPr>
                <w:rFonts w:ascii="Times New Roman" w:hAnsi="Times New Roman" w:cs="Times New Roman"/>
                <w:b/>
                <w:sz w:val="24"/>
                <w:szCs w:val="26"/>
              </w:rPr>
            </w:pPr>
            <w:r w:rsidRPr="00FB3396">
              <w:rPr>
                <w:rFonts w:ascii="Times New Roman" w:hAnsi="Times New Roman" w:cs="Times New Roman"/>
                <w:b/>
                <w:sz w:val="24"/>
                <w:szCs w:val="26"/>
                <w:lang w:val="nl-NL"/>
              </w:rPr>
              <w:t>BỔ SUNG VÀ SỬA ĐỔI QUY CHẾ QUẢN TRỊ CÔNG TY</w:t>
            </w:r>
          </w:p>
        </w:tc>
        <w:tc>
          <w:tcPr>
            <w:tcW w:w="7088" w:type="dxa"/>
          </w:tcPr>
          <w:p w:rsidR="00443EB9" w:rsidRPr="007C7EE4" w:rsidRDefault="00443EB9" w:rsidP="0009410C">
            <w:pPr>
              <w:spacing w:before="120"/>
              <w:ind w:firstLine="561"/>
              <w:jc w:val="center"/>
              <w:rPr>
                <w:rFonts w:ascii="Times New Roman" w:hAnsi="Times New Roman" w:cs="Times New Roman"/>
                <w:b/>
                <w:sz w:val="24"/>
                <w:szCs w:val="26"/>
              </w:rPr>
            </w:pPr>
            <w:r w:rsidRPr="007C7EE4">
              <w:rPr>
                <w:rFonts w:ascii="Times New Roman" w:hAnsi="Times New Roman" w:cs="Times New Roman"/>
                <w:b/>
                <w:sz w:val="24"/>
                <w:szCs w:val="26"/>
              </w:rPr>
              <w:t>CHƯƠNG XI.</w:t>
            </w:r>
          </w:p>
          <w:p w:rsidR="00443EB9" w:rsidRPr="007C7EE4" w:rsidRDefault="00443EB9" w:rsidP="0009410C">
            <w:pPr>
              <w:spacing w:after="120"/>
              <w:jc w:val="center"/>
              <w:rPr>
                <w:rFonts w:ascii="Times New Roman" w:hAnsi="Times New Roman" w:cs="Times New Roman"/>
                <w:b/>
                <w:i/>
                <w:sz w:val="24"/>
                <w:szCs w:val="26"/>
              </w:rPr>
            </w:pPr>
            <w:r w:rsidRPr="007C7EE4">
              <w:rPr>
                <w:rFonts w:ascii="Times New Roman" w:hAnsi="Times New Roman" w:cs="Times New Roman"/>
                <w:b/>
                <w:sz w:val="24"/>
                <w:szCs w:val="26"/>
                <w:lang w:val="nl-NL"/>
              </w:rPr>
              <w:t>BỔ SUNG VÀ SỬA ĐỔI QUY CHẾ QUẢN TRỊ PETROLIMEX</w:t>
            </w:r>
          </w:p>
        </w:tc>
        <w:tc>
          <w:tcPr>
            <w:tcW w:w="1417" w:type="dxa"/>
          </w:tcPr>
          <w:p w:rsidR="00443EB9" w:rsidRPr="007C7EE4" w:rsidRDefault="00443EB9" w:rsidP="006831E3">
            <w:pPr>
              <w:ind w:firstLine="720"/>
              <w:jc w:val="center"/>
              <w:rPr>
                <w:rFonts w:ascii="Times New Roman" w:hAnsi="Times New Roman" w:cs="Times New Roman"/>
                <w:b/>
                <w:i/>
                <w:sz w:val="24"/>
                <w:szCs w:val="26"/>
              </w:rPr>
            </w:pPr>
          </w:p>
        </w:tc>
      </w:tr>
      <w:tr w:rsidR="00443EB9" w:rsidRPr="007D47E8" w:rsidTr="00AE55B8">
        <w:tc>
          <w:tcPr>
            <w:tcW w:w="6663" w:type="dxa"/>
          </w:tcPr>
          <w:p w:rsidR="00443EB9" w:rsidRPr="007D47E8" w:rsidRDefault="00443EB9" w:rsidP="007D47E8">
            <w:pPr>
              <w:jc w:val="both"/>
              <w:rPr>
                <w:rFonts w:ascii="Times New Roman" w:hAnsi="Times New Roman" w:cs="Times New Roman"/>
                <w:b/>
                <w:sz w:val="24"/>
                <w:szCs w:val="24"/>
              </w:rPr>
            </w:pPr>
            <w:r w:rsidRPr="007D47E8">
              <w:rPr>
                <w:rFonts w:ascii="Times New Roman" w:hAnsi="Times New Roman" w:cs="Times New Roman"/>
                <w:b/>
                <w:sz w:val="24"/>
                <w:szCs w:val="24"/>
              </w:rPr>
              <w:t>Điều 59. Điều khoản thi hành</w:t>
            </w:r>
          </w:p>
          <w:p w:rsidR="00443EB9" w:rsidRPr="007D47E8" w:rsidRDefault="00443EB9" w:rsidP="007D47E8">
            <w:pPr>
              <w:jc w:val="both"/>
              <w:rPr>
                <w:rFonts w:ascii="Times New Roman" w:hAnsi="Times New Roman" w:cs="Times New Roman"/>
                <w:sz w:val="24"/>
                <w:szCs w:val="24"/>
              </w:rPr>
            </w:pPr>
            <w:r w:rsidRPr="007D47E8">
              <w:rPr>
                <w:rFonts w:ascii="Times New Roman" w:hAnsi="Times New Roman" w:cs="Times New Roman"/>
                <w:sz w:val="24"/>
                <w:szCs w:val="24"/>
              </w:rPr>
              <w:t>1.</w:t>
            </w:r>
            <w:r w:rsidRPr="007D47E8">
              <w:rPr>
                <w:rFonts w:ascii="Times New Roman" w:hAnsi="Times New Roman" w:cs="Times New Roman"/>
                <w:b/>
                <w:sz w:val="24"/>
                <w:szCs w:val="24"/>
              </w:rPr>
              <w:t xml:space="preserve"> </w:t>
            </w:r>
            <w:r w:rsidRPr="007D47E8">
              <w:rPr>
                <w:rFonts w:ascii="Times New Roman" w:hAnsi="Times New Roman" w:cs="Times New Roman"/>
                <w:bCs/>
                <w:sz w:val="24"/>
                <w:szCs w:val="24"/>
                <w:lang w:val="nl-NL"/>
              </w:rPr>
              <w:t xml:space="preserve">Quy chế này gồm 14 chương 59 điều </w:t>
            </w:r>
            <w:r w:rsidRPr="007D47E8">
              <w:rPr>
                <w:rFonts w:ascii="Times New Roman" w:hAnsi="Times New Roman" w:cs="Times New Roman"/>
                <w:sz w:val="24"/>
                <w:szCs w:val="24"/>
              </w:rPr>
              <w:t>và có hiệu lực thi hành kể từ ngày 01 tháng 11 năm 2016. Các quy định trái với Quy chế này đều bãi bỏ bỏ.</w:t>
            </w:r>
          </w:p>
          <w:p w:rsidR="00443EB9" w:rsidRPr="007D47E8" w:rsidRDefault="00443EB9" w:rsidP="007D47E8">
            <w:pPr>
              <w:jc w:val="both"/>
              <w:rPr>
                <w:rFonts w:ascii="Times New Roman" w:hAnsi="Times New Roman" w:cs="Times New Roman"/>
                <w:color w:val="000000"/>
                <w:sz w:val="24"/>
                <w:szCs w:val="24"/>
              </w:rPr>
            </w:pPr>
            <w:r w:rsidRPr="007D47E8">
              <w:rPr>
                <w:rFonts w:ascii="Times New Roman" w:hAnsi="Times New Roman" w:cs="Times New Roman"/>
                <w:color w:val="000000"/>
                <w:sz w:val="24"/>
                <w:szCs w:val="24"/>
              </w:rPr>
              <w:t xml:space="preserve">2. Các </w:t>
            </w:r>
            <w:r w:rsidRPr="007D47E8">
              <w:rPr>
                <w:rFonts w:ascii="Times New Roman" w:hAnsi="Times New Roman" w:cs="Times New Roman"/>
                <w:color w:val="000000"/>
                <w:sz w:val="24"/>
                <w:szCs w:val="24"/>
                <w:lang w:val="vi-VN"/>
              </w:rPr>
              <w:t>Thành viên HĐQT, T</w:t>
            </w:r>
            <w:r w:rsidRPr="007D47E8">
              <w:rPr>
                <w:rFonts w:ascii="Times New Roman" w:hAnsi="Times New Roman" w:cs="Times New Roman"/>
                <w:color w:val="000000"/>
                <w:sz w:val="24"/>
                <w:szCs w:val="24"/>
              </w:rPr>
              <w:t>GĐ</w:t>
            </w:r>
            <w:r w:rsidRPr="007D47E8">
              <w:rPr>
                <w:rFonts w:ascii="Times New Roman" w:hAnsi="Times New Roman" w:cs="Times New Roman"/>
                <w:color w:val="000000"/>
                <w:sz w:val="24"/>
                <w:szCs w:val="24"/>
                <w:lang w:val="vi-VN"/>
              </w:rPr>
              <w:t xml:space="preserve">, các cán bộ quản lý </w:t>
            </w:r>
            <w:r w:rsidRPr="007D47E8">
              <w:rPr>
                <w:rFonts w:ascii="Times New Roman" w:hAnsi="Times New Roman" w:cs="Times New Roman"/>
                <w:color w:val="000000"/>
                <w:sz w:val="24"/>
                <w:szCs w:val="24"/>
              </w:rPr>
              <w:t xml:space="preserve">và các tổ chức, cá nhân có liên quan chịu </w:t>
            </w:r>
            <w:r w:rsidRPr="007D47E8">
              <w:rPr>
                <w:rFonts w:ascii="Times New Roman" w:hAnsi="Times New Roman" w:cs="Times New Roman"/>
                <w:color w:val="000000"/>
                <w:sz w:val="24"/>
                <w:szCs w:val="24"/>
                <w:lang w:val="vi-VN"/>
              </w:rPr>
              <w:t>trách nhiệm thực hiện quy chế</w:t>
            </w:r>
            <w:r w:rsidRPr="007D47E8">
              <w:rPr>
                <w:rFonts w:ascii="Times New Roman" w:hAnsi="Times New Roman" w:cs="Times New Roman"/>
                <w:color w:val="000000"/>
                <w:sz w:val="24"/>
                <w:szCs w:val="24"/>
              </w:rPr>
              <w:t xml:space="preserve"> này</w:t>
            </w:r>
            <w:r w:rsidRPr="007D47E8">
              <w:rPr>
                <w:rFonts w:ascii="Times New Roman" w:hAnsi="Times New Roman" w:cs="Times New Roman"/>
                <w:color w:val="000000"/>
                <w:sz w:val="24"/>
                <w:szCs w:val="24"/>
                <w:lang w:val="vi-VN"/>
              </w:rPr>
              <w:t xml:space="preserve">. </w:t>
            </w:r>
          </w:p>
          <w:p w:rsidR="00443EB9" w:rsidRPr="007D47E8" w:rsidRDefault="00443EB9" w:rsidP="007D47E8">
            <w:pPr>
              <w:jc w:val="both"/>
              <w:rPr>
                <w:rFonts w:ascii="Times New Roman" w:hAnsi="Times New Roman" w:cs="Times New Roman"/>
                <w:color w:val="000000"/>
                <w:sz w:val="24"/>
                <w:szCs w:val="24"/>
              </w:rPr>
            </w:pPr>
            <w:r w:rsidRPr="007D47E8">
              <w:rPr>
                <w:rFonts w:ascii="Times New Roman" w:hAnsi="Times New Roman" w:cs="Times New Roman"/>
                <w:color w:val="000000"/>
                <w:sz w:val="24"/>
                <w:szCs w:val="24"/>
              </w:rPr>
              <w:t xml:space="preserve">3. </w:t>
            </w:r>
            <w:r w:rsidRPr="007D47E8">
              <w:rPr>
                <w:rFonts w:ascii="Times New Roman" w:hAnsi="Times New Roman" w:cs="Times New Roman"/>
                <w:color w:val="000000"/>
                <w:sz w:val="24"/>
                <w:szCs w:val="24"/>
                <w:lang w:val="vi-VN"/>
              </w:rPr>
              <w:t>B</w:t>
            </w:r>
            <w:r w:rsidRPr="007D47E8">
              <w:rPr>
                <w:rFonts w:ascii="Times New Roman" w:hAnsi="Times New Roman" w:cs="Times New Roman"/>
                <w:color w:val="000000"/>
                <w:sz w:val="24"/>
                <w:szCs w:val="24"/>
              </w:rPr>
              <w:t>KS</w:t>
            </w:r>
            <w:r w:rsidRPr="007D47E8">
              <w:rPr>
                <w:rFonts w:ascii="Times New Roman" w:hAnsi="Times New Roman" w:cs="Times New Roman"/>
                <w:color w:val="000000"/>
                <w:sz w:val="24"/>
                <w:szCs w:val="24"/>
                <w:lang w:val="vi-VN"/>
              </w:rPr>
              <w:t xml:space="preserve"> có trách nhiệm kiểm tra giám sát việc thực hiện quy chế trong </w:t>
            </w:r>
            <w:r w:rsidRPr="007D47E8">
              <w:rPr>
                <w:rFonts w:ascii="Times New Roman" w:hAnsi="Times New Roman" w:cs="Times New Roman"/>
                <w:sz w:val="24"/>
                <w:szCs w:val="24"/>
                <w:lang w:val="nl-NL"/>
              </w:rPr>
              <w:t>Petrolimex</w:t>
            </w:r>
            <w:r w:rsidRPr="007D47E8">
              <w:rPr>
                <w:rFonts w:ascii="Times New Roman" w:hAnsi="Times New Roman" w:cs="Times New Roman"/>
                <w:color w:val="000000"/>
                <w:sz w:val="24"/>
                <w:szCs w:val="24"/>
              </w:rPr>
              <w:t>.</w:t>
            </w:r>
          </w:p>
          <w:p w:rsidR="00443EB9" w:rsidRPr="007D47E8" w:rsidRDefault="00443EB9" w:rsidP="007D47E8">
            <w:pPr>
              <w:jc w:val="both"/>
              <w:rPr>
                <w:rFonts w:ascii="Times New Roman" w:hAnsi="Times New Roman" w:cs="Times New Roman"/>
                <w:sz w:val="24"/>
                <w:szCs w:val="24"/>
              </w:rPr>
            </w:pPr>
            <w:r w:rsidRPr="007D47E8">
              <w:rPr>
                <w:rFonts w:ascii="Times New Roman" w:hAnsi="Times New Roman" w:cs="Times New Roman"/>
                <w:sz w:val="24"/>
                <w:szCs w:val="24"/>
              </w:rPr>
              <w:t xml:space="preserve">4. Việc sửa đổi, bổ sung, thay thế các quy định có liên quan tới Quy chế này do HĐQT </w:t>
            </w:r>
            <w:r w:rsidRPr="007D47E8">
              <w:rPr>
                <w:rFonts w:ascii="Times New Roman" w:hAnsi="Times New Roman" w:cs="Times New Roman"/>
                <w:sz w:val="24"/>
                <w:szCs w:val="24"/>
                <w:lang w:val="fr-FR"/>
              </w:rPr>
              <w:t>Petrolimex</w:t>
            </w:r>
            <w:r w:rsidRPr="007D47E8">
              <w:rPr>
                <w:rFonts w:ascii="Times New Roman" w:hAnsi="Times New Roman" w:cs="Times New Roman"/>
                <w:sz w:val="24"/>
                <w:szCs w:val="24"/>
              </w:rPr>
              <w:t xml:space="preserve"> quyết định.</w:t>
            </w:r>
          </w:p>
          <w:p w:rsidR="00443EB9" w:rsidRPr="007D47E8" w:rsidRDefault="00443EB9" w:rsidP="00DB3C1C">
            <w:pPr>
              <w:spacing w:after="120"/>
              <w:jc w:val="both"/>
              <w:rPr>
                <w:rFonts w:ascii="Times New Roman" w:hAnsi="Times New Roman" w:cs="Times New Roman"/>
                <w:sz w:val="24"/>
                <w:szCs w:val="24"/>
              </w:rPr>
            </w:pPr>
            <w:r w:rsidRPr="007D47E8">
              <w:rPr>
                <w:rFonts w:ascii="Times New Roman" w:hAnsi="Times New Roman" w:cs="Times New Roman"/>
                <w:sz w:val="24"/>
                <w:szCs w:val="24"/>
              </w:rPr>
              <w:t>5.</w:t>
            </w:r>
            <w:r w:rsidRPr="007D47E8">
              <w:rPr>
                <w:rFonts w:ascii="Times New Roman" w:hAnsi="Times New Roman" w:cs="Times New Roman"/>
                <w:b/>
                <w:sz w:val="24"/>
                <w:szCs w:val="24"/>
              </w:rPr>
              <w:t xml:space="preserve"> </w:t>
            </w:r>
            <w:r w:rsidRPr="007D47E8">
              <w:rPr>
                <w:rFonts w:ascii="Times New Roman" w:hAnsi="Times New Roman" w:cs="Times New Roman"/>
                <w:sz w:val="24"/>
                <w:szCs w:val="24"/>
                <w:lang w:val="nl-NL"/>
              </w:rPr>
              <w:t>Trường hợp có những quy định của Pháp luật có liên quan đến hoạt động của Petrolimex chưa được đề cập trong bản Quy chế này, hoặc trong trường hợp có những quy định mới của pháp luật khác với điều khoản trong Quy chế này thì những quy định của Pháp luật đó đương nhiên được áp dụng và điều chỉnh hoạt động của Petrolimex./.</w:t>
            </w:r>
          </w:p>
        </w:tc>
        <w:tc>
          <w:tcPr>
            <w:tcW w:w="7088" w:type="dxa"/>
          </w:tcPr>
          <w:p w:rsidR="00443EB9" w:rsidRPr="00524B00" w:rsidRDefault="00443EB9" w:rsidP="004E0A23">
            <w:pPr>
              <w:jc w:val="both"/>
              <w:rPr>
                <w:rFonts w:ascii="Times New Roman" w:hAnsi="Times New Roman" w:cs="Times New Roman"/>
                <w:b/>
                <w:sz w:val="24"/>
                <w:szCs w:val="24"/>
              </w:rPr>
            </w:pPr>
            <w:r w:rsidRPr="00524B00">
              <w:rPr>
                <w:rFonts w:ascii="Times New Roman" w:hAnsi="Times New Roman" w:cs="Times New Roman"/>
                <w:b/>
                <w:sz w:val="24"/>
                <w:szCs w:val="24"/>
              </w:rPr>
              <w:t xml:space="preserve">Điều </w:t>
            </w:r>
            <w:r w:rsidR="00CA5849">
              <w:rPr>
                <w:rFonts w:ascii="Times New Roman" w:hAnsi="Times New Roman" w:cs="Times New Roman"/>
                <w:b/>
                <w:sz w:val="24"/>
                <w:szCs w:val="24"/>
              </w:rPr>
              <w:t>59</w:t>
            </w:r>
            <w:r w:rsidRPr="00524B00">
              <w:rPr>
                <w:rFonts w:ascii="Times New Roman" w:hAnsi="Times New Roman" w:cs="Times New Roman"/>
                <w:b/>
                <w:sz w:val="24"/>
                <w:szCs w:val="24"/>
              </w:rPr>
              <w:t>. Điều khoản thi hành</w:t>
            </w:r>
          </w:p>
          <w:p w:rsidR="00443EB9" w:rsidRPr="00524B00" w:rsidRDefault="00443EB9" w:rsidP="004E0A23">
            <w:pPr>
              <w:jc w:val="both"/>
              <w:rPr>
                <w:rFonts w:ascii="Times New Roman" w:hAnsi="Times New Roman" w:cs="Times New Roman"/>
                <w:sz w:val="24"/>
                <w:szCs w:val="24"/>
              </w:rPr>
            </w:pPr>
            <w:r w:rsidRPr="00524B00">
              <w:rPr>
                <w:rFonts w:ascii="Times New Roman" w:hAnsi="Times New Roman" w:cs="Times New Roman"/>
                <w:sz w:val="24"/>
                <w:szCs w:val="24"/>
              </w:rPr>
              <w:t>1.</w:t>
            </w:r>
            <w:r w:rsidRPr="00524B00">
              <w:rPr>
                <w:rFonts w:ascii="Times New Roman" w:hAnsi="Times New Roman" w:cs="Times New Roman"/>
                <w:b/>
                <w:sz w:val="24"/>
                <w:szCs w:val="24"/>
              </w:rPr>
              <w:t xml:space="preserve"> </w:t>
            </w:r>
            <w:r w:rsidRPr="00524B00">
              <w:rPr>
                <w:rFonts w:ascii="Times New Roman" w:hAnsi="Times New Roman" w:cs="Times New Roman"/>
                <w:bCs/>
                <w:sz w:val="24"/>
                <w:szCs w:val="24"/>
                <w:lang w:val="nl-NL"/>
              </w:rPr>
              <w:t>Quy chế này gồm 1</w:t>
            </w:r>
            <w:r w:rsidR="00CA5849">
              <w:rPr>
                <w:rFonts w:ascii="Times New Roman" w:hAnsi="Times New Roman" w:cs="Times New Roman"/>
                <w:bCs/>
                <w:sz w:val="24"/>
                <w:szCs w:val="24"/>
                <w:lang w:val="nl-NL"/>
              </w:rPr>
              <w:t>1</w:t>
            </w:r>
            <w:r w:rsidRPr="00524B00">
              <w:rPr>
                <w:rFonts w:ascii="Times New Roman" w:hAnsi="Times New Roman" w:cs="Times New Roman"/>
                <w:bCs/>
                <w:sz w:val="24"/>
                <w:szCs w:val="24"/>
                <w:lang w:val="nl-NL"/>
              </w:rPr>
              <w:t xml:space="preserve"> chương </w:t>
            </w:r>
            <w:r w:rsidR="00CA5849">
              <w:rPr>
                <w:rFonts w:ascii="Times New Roman" w:hAnsi="Times New Roman" w:cs="Times New Roman"/>
                <w:bCs/>
                <w:sz w:val="24"/>
                <w:szCs w:val="24"/>
                <w:lang w:val="nl-NL"/>
              </w:rPr>
              <w:t>59</w:t>
            </w:r>
            <w:r w:rsidRPr="00524B00">
              <w:rPr>
                <w:rFonts w:ascii="Times New Roman" w:hAnsi="Times New Roman" w:cs="Times New Roman"/>
                <w:bCs/>
                <w:sz w:val="24"/>
                <w:szCs w:val="24"/>
                <w:lang w:val="nl-NL"/>
              </w:rPr>
              <w:t xml:space="preserve"> điều </w:t>
            </w:r>
            <w:r w:rsidRPr="00524B00">
              <w:rPr>
                <w:rFonts w:ascii="Times New Roman" w:hAnsi="Times New Roman" w:cs="Times New Roman"/>
                <w:sz w:val="24"/>
                <w:szCs w:val="24"/>
              </w:rPr>
              <w:t>và có hiệu lực thi hành kể từ ngày</w:t>
            </w:r>
            <w:r w:rsidR="00524B00" w:rsidRPr="00524B00">
              <w:rPr>
                <w:rFonts w:ascii="Times New Roman" w:hAnsi="Times New Roman" w:cs="Times New Roman"/>
                <w:sz w:val="24"/>
                <w:szCs w:val="24"/>
              </w:rPr>
              <w:t xml:space="preserve"> 27</w:t>
            </w:r>
            <w:r w:rsidRPr="00524B00">
              <w:rPr>
                <w:rFonts w:ascii="Times New Roman" w:hAnsi="Times New Roman" w:cs="Times New Roman"/>
                <w:sz w:val="24"/>
                <w:szCs w:val="24"/>
              </w:rPr>
              <w:t xml:space="preserve"> tháng </w:t>
            </w:r>
            <w:r w:rsidR="00524B00" w:rsidRPr="00524B00">
              <w:rPr>
                <w:rFonts w:ascii="Times New Roman" w:hAnsi="Times New Roman" w:cs="Times New Roman"/>
                <w:sz w:val="24"/>
                <w:szCs w:val="24"/>
              </w:rPr>
              <w:t>4</w:t>
            </w:r>
            <w:r w:rsidRPr="00524B00">
              <w:rPr>
                <w:rFonts w:ascii="Times New Roman" w:hAnsi="Times New Roman" w:cs="Times New Roman"/>
                <w:sz w:val="24"/>
                <w:szCs w:val="24"/>
              </w:rPr>
              <w:t xml:space="preserve"> năm 2018. Các quy định trái với Quy chế này đều bãi bỏ bỏ.</w:t>
            </w:r>
          </w:p>
          <w:p w:rsidR="00443EB9" w:rsidRPr="00524B00" w:rsidRDefault="00443EB9" w:rsidP="004E0A23">
            <w:pPr>
              <w:jc w:val="both"/>
              <w:rPr>
                <w:rFonts w:ascii="Times New Roman" w:hAnsi="Times New Roman" w:cs="Times New Roman"/>
                <w:color w:val="000000"/>
                <w:sz w:val="24"/>
                <w:szCs w:val="24"/>
              </w:rPr>
            </w:pPr>
            <w:r w:rsidRPr="00524B00">
              <w:rPr>
                <w:rFonts w:ascii="Times New Roman" w:hAnsi="Times New Roman" w:cs="Times New Roman"/>
                <w:color w:val="000000"/>
                <w:sz w:val="24"/>
                <w:szCs w:val="24"/>
              </w:rPr>
              <w:t xml:space="preserve">2. Các </w:t>
            </w:r>
            <w:r w:rsidRPr="00524B00">
              <w:rPr>
                <w:rFonts w:ascii="Times New Roman" w:hAnsi="Times New Roman" w:cs="Times New Roman"/>
                <w:color w:val="000000"/>
                <w:sz w:val="24"/>
                <w:szCs w:val="24"/>
                <w:lang w:val="vi-VN"/>
              </w:rPr>
              <w:t xml:space="preserve">Thành viên </w:t>
            </w:r>
            <w:r w:rsidR="00DB3C1C" w:rsidRPr="008B7ACB">
              <w:rPr>
                <w:rFonts w:ascii="Times New Roman" w:hAnsi="Times New Roman" w:cs="Times New Roman"/>
                <w:sz w:val="24"/>
                <w:szCs w:val="24"/>
                <w:lang w:val="nl-NL"/>
              </w:rPr>
              <w:t>H</w:t>
            </w:r>
            <w:r w:rsidR="00DB3C1C">
              <w:rPr>
                <w:rFonts w:ascii="Times New Roman" w:hAnsi="Times New Roman" w:cs="Times New Roman"/>
                <w:sz w:val="24"/>
                <w:szCs w:val="24"/>
                <w:lang w:val="nl-NL"/>
              </w:rPr>
              <w:t>ội đồng quản trị</w:t>
            </w:r>
            <w:r w:rsidRPr="00524B00">
              <w:rPr>
                <w:rFonts w:ascii="Times New Roman" w:hAnsi="Times New Roman" w:cs="Times New Roman"/>
                <w:color w:val="000000"/>
                <w:sz w:val="24"/>
                <w:szCs w:val="24"/>
                <w:lang w:val="vi-VN"/>
              </w:rPr>
              <w:t>, T</w:t>
            </w:r>
            <w:r w:rsidR="00DB3C1C">
              <w:rPr>
                <w:rFonts w:ascii="Times New Roman" w:hAnsi="Times New Roman" w:cs="Times New Roman"/>
                <w:color w:val="000000"/>
                <w:sz w:val="24"/>
                <w:szCs w:val="24"/>
              </w:rPr>
              <w:t>ổng giám đốc</w:t>
            </w:r>
            <w:r w:rsidRPr="00524B00">
              <w:rPr>
                <w:rFonts w:ascii="Times New Roman" w:hAnsi="Times New Roman" w:cs="Times New Roman"/>
                <w:color w:val="000000"/>
                <w:sz w:val="24"/>
                <w:szCs w:val="24"/>
                <w:lang w:val="vi-VN"/>
              </w:rPr>
              <w:t xml:space="preserve">, </w:t>
            </w:r>
            <w:r w:rsidRPr="00524B00">
              <w:rPr>
                <w:rFonts w:ascii="Times New Roman" w:hAnsi="Times New Roman" w:cs="Times New Roman"/>
                <w:sz w:val="26"/>
                <w:szCs w:val="26"/>
              </w:rPr>
              <w:t xml:space="preserve">người điều hành </w:t>
            </w:r>
            <w:r w:rsidRPr="00524B00">
              <w:rPr>
                <w:rFonts w:ascii="Times New Roman" w:hAnsi="Times New Roman" w:cs="Times New Roman"/>
                <w:sz w:val="24"/>
                <w:szCs w:val="24"/>
                <w:lang w:val="nl-NL"/>
              </w:rPr>
              <w:t>khác</w:t>
            </w:r>
            <w:r w:rsidRPr="00524B00">
              <w:rPr>
                <w:rFonts w:ascii="Times New Roman" w:hAnsi="Times New Roman" w:cs="Times New Roman"/>
                <w:color w:val="000000"/>
                <w:sz w:val="24"/>
                <w:szCs w:val="24"/>
                <w:lang w:val="vi-VN"/>
              </w:rPr>
              <w:t xml:space="preserve"> </w:t>
            </w:r>
            <w:r w:rsidRPr="00524B00">
              <w:rPr>
                <w:rFonts w:ascii="Times New Roman" w:hAnsi="Times New Roman" w:cs="Times New Roman"/>
                <w:color w:val="000000"/>
                <w:sz w:val="24"/>
                <w:szCs w:val="24"/>
              </w:rPr>
              <w:t xml:space="preserve">và các tổ chức, cá nhân có liên quan chịu </w:t>
            </w:r>
            <w:r w:rsidRPr="00524B00">
              <w:rPr>
                <w:rFonts w:ascii="Times New Roman" w:hAnsi="Times New Roman" w:cs="Times New Roman"/>
                <w:color w:val="000000"/>
                <w:sz w:val="24"/>
                <w:szCs w:val="24"/>
                <w:lang w:val="vi-VN"/>
              </w:rPr>
              <w:t>trách nhiệm thực hiện quy chế</w:t>
            </w:r>
            <w:r w:rsidRPr="00524B00">
              <w:rPr>
                <w:rFonts w:ascii="Times New Roman" w:hAnsi="Times New Roman" w:cs="Times New Roman"/>
                <w:color w:val="000000"/>
                <w:sz w:val="24"/>
                <w:szCs w:val="24"/>
              </w:rPr>
              <w:t xml:space="preserve"> này</w:t>
            </w:r>
            <w:r w:rsidRPr="00524B00">
              <w:rPr>
                <w:rFonts w:ascii="Times New Roman" w:hAnsi="Times New Roman" w:cs="Times New Roman"/>
                <w:color w:val="000000"/>
                <w:sz w:val="24"/>
                <w:szCs w:val="24"/>
                <w:lang w:val="vi-VN"/>
              </w:rPr>
              <w:t xml:space="preserve">. </w:t>
            </w:r>
          </w:p>
          <w:p w:rsidR="00443EB9" w:rsidRPr="00524B00" w:rsidRDefault="00443EB9" w:rsidP="004E0A23">
            <w:pPr>
              <w:jc w:val="both"/>
              <w:rPr>
                <w:rFonts w:ascii="Times New Roman" w:hAnsi="Times New Roman" w:cs="Times New Roman"/>
                <w:color w:val="000000"/>
                <w:sz w:val="24"/>
                <w:szCs w:val="24"/>
              </w:rPr>
            </w:pPr>
            <w:r w:rsidRPr="00524B00">
              <w:rPr>
                <w:rFonts w:ascii="Times New Roman" w:hAnsi="Times New Roman" w:cs="Times New Roman"/>
                <w:color w:val="000000"/>
                <w:sz w:val="24"/>
                <w:szCs w:val="24"/>
              </w:rPr>
              <w:t xml:space="preserve">3. </w:t>
            </w:r>
            <w:r w:rsidRPr="00524B00">
              <w:rPr>
                <w:rFonts w:ascii="Times New Roman" w:hAnsi="Times New Roman" w:cs="Times New Roman"/>
                <w:color w:val="000000"/>
                <w:sz w:val="24"/>
                <w:szCs w:val="24"/>
                <w:lang w:val="vi-VN"/>
              </w:rPr>
              <w:t>B</w:t>
            </w:r>
            <w:r w:rsidR="00DB3C1C">
              <w:rPr>
                <w:rFonts w:ascii="Times New Roman" w:hAnsi="Times New Roman" w:cs="Times New Roman"/>
                <w:color w:val="000000"/>
                <w:sz w:val="24"/>
                <w:szCs w:val="24"/>
              </w:rPr>
              <w:t>an kiểm soát</w:t>
            </w:r>
            <w:r w:rsidRPr="00524B00">
              <w:rPr>
                <w:rFonts w:ascii="Times New Roman" w:hAnsi="Times New Roman" w:cs="Times New Roman"/>
                <w:color w:val="000000"/>
                <w:sz w:val="24"/>
                <w:szCs w:val="24"/>
                <w:lang w:val="vi-VN"/>
              </w:rPr>
              <w:t xml:space="preserve"> có trách nhiệm kiểm tra giám sát việc thực hiện quy chế trong </w:t>
            </w:r>
            <w:r w:rsidRPr="00524B00">
              <w:rPr>
                <w:rFonts w:ascii="Times New Roman" w:hAnsi="Times New Roman" w:cs="Times New Roman"/>
                <w:sz w:val="24"/>
                <w:szCs w:val="24"/>
                <w:lang w:val="nl-NL"/>
              </w:rPr>
              <w:t>Petrolimex</w:t>
            </w:r>
            <w:r w:rsidRPr="00524B00">
              <w:rPr>
                <w:rFonts w:ascii="Times New Roman" w:hAnsi="Times New Roman" w:cs="Times New Roman"/>
                <w:color w:val="000000"/>
                <w:sz w:val="24"/>
                <w:szCs w:val="24"/>
              </w:rPr>
              <w:t>.</w:t>
            </w:r>
          </w:p>
          <w:p w:rsidR="00443EB9" w:rsidRPr="00524B00" w:rsidRDefault="00443EB9" w:rsidP="004E0A23">
            <w:pPr>
              <w:jc w:val="both"/>
              <w:rPr>
                <w:rFonts w:ascii="Times New Roman" w:hAnsi="Times New Roman" w:cs="Times New Roman"/>
                <w:sz w:val="24"/>
                <w:szCs w:val="24"/>
              </w:rPr>
            </w:pPr>
            <w:r w:rsidRPr="00524B00">
              <w:rPr>
                <w:rFonts w:ascii="Times New Roman" w:hAnsi="Times New Roman" w:cs="Times New Roman"/>
                <w:sz w:val="24"/>
                <w:szCs w:val="24"/>
              </w:rPr>
              <w:t xml:space="preserve">4. Việc sửa đổi, bổ sung, thay thế các quy định có liên quan tới Quy chế này do </w:t>
            </w:r>
            <w:r w:rsidR="00DB3C1C" w:rsidRPr="008B7ACB">
              <w:rPr>
                <w:rFonts w:ascii="Times New Roman" w:hAnsi="Times New Roman" w:cs="Times New Roman"/>
                <w:sz w:val="24"/>
                <w:szCs w:val="24"/>
                <w:lang w:val="nl-NL"/>
              </w:rPr>
              <w:t>H</w:t>
            </w:r>
            <w:r w:rsidR="00DB3C1C">
              <w:rPr>
                <w:rFonts w:ascii="Times New Roman" w:hAnsi="Times New Roman" w:cs="Times New Roman"/>
                <w:sz w:val="24"/>
                <w:szCs w:val="24"/>
                <w:lang w:val="nl-NL"/>
              </w:rPr>
              <w:t>ội đồng quản trị</w:t>
            </w:r>
            <w:r w:rsidRPr="00524B00">
              <w:rPr>
                <w:rFonts w:ascii="Times New Roman" w:hAnsi="Times New Roman" w:cs="Times New Roman"/>
                <w:sz w:val="24"/>
                <w:szCs w:val="24"/>
              </w:rPr>
              <w:t xml:space="preserve"> </w:t>
            </w:r>
            <w:r w:rsidRPr="00524B00">
              <w:rPr>
                <w:rFonts w:ascii="Times New Roman" w:hAnsi="Times New Roman" w:cs="Times New Roman"/>
                <w:sz w:val="24"/>
                <w:szCs w:val="24"/>
                <w:lang w:val="fr-FR"/>
              </w:rPr>
              <w:t>Petrolimex</w:t>
            </w:r>
            <w:r w:rsidRPr="00524B00">
              <w:rPr>
                <w:rFonts w:ascii="Times New Roman" w:hAnsi="Times New Roman" w:cs="Times New Roman"/>
                <w:sz w:val="24"/>
                <w:szCs w:val="24"/>
              </w:rPr>
              <w:t xml:space="preserve"> quyết định.</w:t>
            </w:r>
          </w:p>
          <w:p w:rsidR="00443EB9" w:rsidRPr="007C7EE4" w:rsidRDefault="00443EB9" w:rsidP="004E0A23">
            <w:pPr>
              <w:jc w:val="both"/>
              <w:rPr>
                <w:rFonts w:ascii="Times New Roman" w:hAnsi="Times New Roman" w:cs="Times New Roman"/>
                <w:i/>
                <w:sz w:val="24"/>
                <w:szCs w:val="24"/>
              </w:rPr>
            </w:pPr>
            <w:r w:rsidRPr="00524B00">
              <w:rPr>
                <w:rFonts w:ascii="Times New Roman" w:hAnsi="Times New Roman" w:cs="Times New Roman"/>
                <w:sz w:val="24"/>
                <w:szCs w:val="24"/>
              </w:rPr>
              <w:t>5.</w:t>
            </w:r>
            <w:r w:rsidRPr="00524B00">
              <w:rPr>
                <w:rFonts w:ascii="Times New Roman" w:hAnsi="Times New Roman" w:cs="Times New Roman"/>
                <w:b/>
                <w:sz w:val="24"/>
                <w:szCs w:val="24"/>
              </w:rPr>
              <w:t xml:space="preserve"> </w:t>
            </w:r>
            <w:r w:rsidRPr="00524B00">
              <w:rPr>
                <w:rFonts w:ascii="Times New Roman" w:hAnsi="Times New Roman" w:cs="Times New Roman"/>
                <w:sz w:val="24"/>
                <w:szCs w:val="24"/>
                <w:lang w:val="nl-NL"/>
              </w:rPr>
              <w:t>Trường hợp có những quy định của Pháp luật có liên quan đến hoạt động của Petrolimex chưa được đề cập trong bản Quy chế này, hoặc trong trường hợp có những quy định mới của pháp luật khác với điều khoản trong Quy chế này thì những quy định của Pháp luật đó đương nhiên được áp dụng và điều chỉnh hoạt động của Petrolimex./.</w:t>
            </w:r>
          </w:p>
        </w:tc>
        <w:tc>
          <w:tcPr>
            <w:tcW w:w="1417" w:type="dxa"/>
          </w:tcPr>
          <w:p w:rsidR="00443EB9" w:rsidRPr="007C7EE4" w:rsidRDefault="0074388F" w:rsidP="007311FE">
            <w:pPr>
              <w:jc w:val="both"/>
              <w:rPr>
                <w:rFonts w:ascii="Times New Roman" w:hAnsi="Times New Roman" w:cs="Times New Roman"/>
                <w:i/>
                <w:sz w:val="24"/>
                <w:szCs w:val="24"/>
              </w:rPr>
            </w:pPr>
            <w:r w:rsidRPr="004F1A7C">
              <w:rPr>
                <w:rFonts w:ascii="Times New Roman" w:hAnsi="Times New Roman" w:cs="Times New Roman"/>
                <w:bCs/>
                <w:sz w:val="20"/>
                <w:szCs w:val="26"/>
              </w:rPr>
              <w:t>QC hiện hành</w:t>
            </w:r>
          </w:p>
        </w:tc>
      </w:tr>
    </w:tbl>
    <w:p w:rsidR="00465456" w:rsidRPr="007D47E8" w:rsidRDefault="00465456" w:rsidP="007D47E8">
      <w:pPr>
        <w:spacing w:after="0" w:line="240" w:lineRule="auto"/>
        <w:jc w:val="both"/>
        <w:rPr>
          <w:rFonts w:ascii="Times New Roman" w:hAnsi="Times New Roman" w:cs="Times New Roman"/>
          <w:sz w:val="24"/>
          <w:szCs w:val="24"/>
        </w:rPr>
      </w:pPr>
    </w:p>
    <w:sectPr w:rsidR="00465456" w:rsidRPr="007D47E8" w:rsidSect="003D1001">
      <w:footerReference w:type="default" r:id="rId7"/>
      <w:pgSz w:w="15840" w:h="12240" w:orient="landscape"/>
      <w:pgMar w:top="1191" w:right="397" w:bottom="510"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CA6" w:rsidRDefault="00DD5CA6" w:rsidP="004023BF">
      <w:pPr>
        <w:spacing w:after="0" w:line="240" w:lineRule="auto"/>
      </w:pPr>
      <w:r>
        <w:separator/>
      </w:r>
    </w:p>
  </w:endnote>
  <w:endnote w:type="continuationSeparator" w:id="1">
    <w:p w:rsidR="00DD5CA6" w:rsidRDefault="00DD5CA6" w:rsidP="00402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dTimeH">
    <w:panose1 w:val="00000000000000000000"/>
    <w:charset w:val="00"/>
    <w:family w:val="swiss"/>
    <w:notTrueType/>
    <w:pitch w:val="variable"/>
    <w:sig w:usb0="00000003" w:usb1="00000000" w:usb2="00000000" w:usb3="00000000" w:csb0="00000001" w:csb1="00000000"/>
  </w:font>
  <w:font w:name="PdTime">
    <w:altName w:val="Times New Roman"/>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2639"/>
      <w:docPartObj>
        <w:docPartGallery w:val="Page Numbers (Bottom of Page)"/>
        <w:docPartUnique/>
      </w:docPartObj>
    </w:sdtPr>
    <w:sdtContent>
      <w:p w:rsidR="004E0A23" w:rsidRDefault="0087082B">
        <w:pPr>
          <w:pStyle w:val="Footer"/>
          <w:jc w:val="center"/>
        </w:pPr>
        <w:fldSimple w:instr=" PAGE   \* MERGEFORMAT ">
          <w:r w:rsidR="00DD5CA6">
            <w:rPr>
              <w:noProof/>
            </w:rPr>
            <w:t>1</w:t>
          </w:r>
        </w:fldSimple>
      </w:p>
    </w:sdtContent>
  </w:sdt>
  <w:p w:rsidR="004E0A23" w:rsidRDefault="004E0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CA6" w:rsidRDefault="00DD5CA6" w:rsidP="004023BF">
      <w:pPr>
        <w:spacing w:after="0" w:line="240" w:lineRule="auto"/>
      </w:pPr>
      <w:r>
        <w:separator/>
      </w:r>
    </w:p>
  </w:footnote>
  <w:footnote w:type="continuationSeparator" w:id="1">
    <w:p w:rsidR="00DD5CA6" w:rsidRDefault="00DD5CA6" w:rsidP="004023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465456"/>
    <w:rsid w:val="00000E95"/>
    <w:rsid w:val="00001323"/>
    <w:rsid w:val="0000374A"/>
    <w:rsid w:val="00003775"/>
    <w:rsid w:val="00006485"/>
    <w:rsid w:val="000066D4"/>
    <w:rsid w:val="0000680E"/>
    <w:rsid w:val="000068AD"/>
    <w:rsid w:val="00007866"/>
    <w:rsid w:val="000100C4"/>
    <w:rsid w:val="00010821"/>
    <w:rsid w:val="000110F5"/>
    <w:rsid w:val="00012183"/>
    <w:rsid w:val="0001374D"/>
    <w:rsid w:val="00015762"/>
    <w:rsid w:val="0001716D"/>
    <w:rsid w:val="00017553"/>
    <w:rsid w:val="00020A65"/>
    <w:rsid w:val="00020C2D"/>
    <w:rsid w:val="00020F0B"/>
    <w:rsid w:val="00021279"/>
    <w:rsid w:val="00022B83"/>
    <w:rsid w:val="00026B10"/>
    <w:rsid w:val="00026DF8"/>
    <w:rsid w:val="00030321"/>
    <w:rsid w:val="00030B21"/>
    <w:rsid w:val="00031D6B"/>
    <w:rsid w:val="000328A6"/>
    <w:rsid w:val="00032EEE"/>
    <w:rsid w:val="00032FA7"/>
    <w:rsid w:val="0003414A"/>
    <w:rsid w:val="0003711A"/>
    <w:rsid w:val="000413AC"/>
    <w:rsid w:val="00041649"/>
    <w:rsid w:val="00041E31"/>
    <w:rsid w:val="00042209"/>
    <w:rsid w:val="00042C2A"/>
    <w:rsid w:val="00044BA8"/>
    <w:rsid w:val="00045422"/>
    <w:rsid w:val="00046452"/>
    <w:rsid w:val="000464FF"/>
    <w:rsid w:val="00047067"/>
    <w:rsid w:val="000475CC"/>
    <w:rsid w:val="000476C0"/>
    <w:rsid w:val="00047D52"/>
    <w:rsid w:val="000502B2"/>
    <w:rsid w:val="00051166"/>
    <w:rsid w:val="00051781"/>
    <w:rsid w:val="00052CCF"/>
    <w:rsid w:val="00053A2E"/>
    <w:rsid w:val="00053B15"/>
    <w:rsid w:val="0005414E"/>
    <w:rsid w:val="00056485"/>
    <w:rsid w:val="000577CF"/>
    <w:rsid w:val="00062B42"/>
    <w:rsid w:val="00063C7D"/>
    <w:rsid w:val="0006516A"/>
    <w:rsid w:val="00067C60"/>
    <w:rsid w:val="00070FB0"/>
    <w:rsid w:val="00071984"/>
    <w:rsid w:val="00073850"/>
    <w:rsid w:val="000778B4"/>
    <w:rsid w:val="00077CD4"/>
    <w:rsid w:val="00080A80"/>
    <w:rsid w:val="000821DE"/>
    <w:rsid w:val="00084799"/>
    <w:rsid w:val="00090FB8"/>
    <w:rsid w:val="0009125C"/>
    <w:rsid w:val="00091831"/>
    <w:rsid w:val="00092515"/>
    <w:rsid w:val="0009410C"/>
    <w:rsid w:val="00095193"/>
    <w:rsid w:val="000963A5"/>
    <w:rsid w:val="000A0B22"/>
    <w:rsid w:val="000A1D06"/>
    <w:rsid w:val="000A5885"/>
    <w:rsid w:val="000A5951"/>
    <w:rsid w:val="000B2477"/>
    <w:rsid w:val="000B35D6"/>
    <w:rsid w:val="000B3E91"/>
    <w:rsid w:val="000B4029"/>
    <w:rsid w:val="000B6ABA"/>
    <w:rsid w:val="000B7434"/>
    <w:rsid w:val="000B754D"/>
    <w:rsid w:val="000C0A3A"/>
    <w:rsid w:val="000C0E4B"/>
    <w:rsid w:val="000C38FB"/>
    <w:rsid w:val="000C5D06"/>
    <w:rsid w:val="000C79CF"/>
    <w:rsid w:val="000C7C2B"/>
    <w:rsid w:val="000D3812"/>
    <w:rsid w:val="000D66D3"/>
    <w:rsid w:val="000D7C39"/>
    <w:rsid w:val="000D7CAB"/>
    <w:rsid w:val="000E2418"/>
    <w:rsid w:val="000E4E43"/>
    <w:rsid w:val="000E584F"/>
    <w:rsid w:val="000E73E6"/>
    <w:rsid w:val="000F10D2"/>
    <w:rsid w:val="000F10DD"/>
    <w:rsid w:val="000F1BED"/>
    <w:rsid w:val="000F1E2F"/>
    <w:rsid w:val="000F2027"/>
    <w:rsid w:val="000F3F32"/>
    <w:rsid w:val="000F4730"/>
    <w:rsid w:val="000F5C08"/>
    <w:rsid w:val="001005FC"/>
    <w:rsid w:val="00100D59"/>
    <w:rsid w:val="00101300"/>
    <w:rsid w:val="00101A60"/>
    <w:rsid w:val="00103FDB"/>
    <w:rsid w:val="00104911"/>
    <w:rsid w:val="00106073"/>
    <w:rsid w:val="00110549"/>
    <w:rsid w:val="00110BB9"/>
    <w:rsid w:val="00113308"/>
    <w:rsid w:val="0011365D"/>
    <w:rsid w:val="00113741"/>
    <w:rsid w:val="00114FF1"/>
    <w:rsid w:val="00120518"/>
    <w:rsid w:val="00120D5B"/>
    <w:rsid w:val="001238D4"/>
    <w:rsid w:val="00124614"/>
    <w:rsid w:val="00124F6A"/>
    <w:rsid w:val="001253A1"/>
    <w:rsid w:val="001254E2"/>
    <w:rsid w:val="00126D77"/>
    <w:rsid w:val="001276B7"/>
    <w:rsid w:val="001310E1"/>
    <w:rsid w:val="0013111E"/>
    <w:rsid w:val="00135502"/>
    <w:rsid w:val="001366DD"/>
    <w:rsid w:val="00137BCC"/>
    <w:rsid w:val="00140668"/>
    <w:rsid w:val="00140E42"/>
    <w:rsid w:val="0014389D"/>
    <w:rsid w:val="001442F8"/>
    <w:rsid w:val="00145014"/>
    <w:rsid w:val="00145399"/>
    <w:rsid w:val="00150345"/>
    <w:rsid w:val="001531A4"/>
    <w:rsid w:val="00154E07"/>
    <w:rsid w:val="00155DD3"/>
    <w:rsid w:val="0015606B"/>
    <w:rsid w:val="0015676B"/>
    <w:rsid w:val="00157C10"/>
    <w:rsid w:val="00162B49"/>
    <w:rsid w:val="00163821"/>
    <w:rsid w:val="00166508"/>
    <w:rsid w:val="001679D3"/>
    <w:rsid w:val="00167B60"/>
    <w:rsid w:val="00167C76"/>
    <w:rsid w:val="00171753"/>
    <w:rsid w:val="001717B6"/>
    <w:rsid w:val="001742B0"/>
    <w:rsid w:val="00175214"/>
    <w:rsid w:val="00176872"/>
    <w:rsid w:val="00176BD7"/>
    <w:rsid w:val="00180155"/>
    <w:rsid w:val="00181B3F"/>
    <w:rsid w:val="00186790"/>
    <w:rsid w:val="00186F9E"/>
    <w:rsid w:val="00190750"/>
    <w:rsid w:val="00190EBE"/>
    <w:rsid w:val="00193EF7"/>
    <w:rsid w:val="00194F8D"/>
    <w:rsid w:val="0019524C"/>
    <w:rsid w:val="00195F93"/>
    <w:rsid w:val="00197049"/>
    <w:rsid w:val="00197A22"/>
    <w:rsid w:val="001A31E2"/>
    <w:rsid w:val="001A5616"/>
    <w:rsid w:val="001B07D6"/>
    <w:rsid w:val="001B3DD5"/>
    <w:rsid w:val="001C0208"/>
    <w:rsid w:val="001C042F"/>
    <w:rsid w:val="001C0BC0"/>
    <w:rsid w:val="001C0E81"/>
    <w:rsid w:val="001C133F"/>
    <w:rsid w:val="001C15D9"/>
    <w:rsid w:val="001C251F"/>
    <w:rsid w:val="001C78D9"/>
    <w:rsid w:val="001D01B2"/>
    <w:rsid w:val="001D0323"/>
    <w:rsid w:val="001D04D5"/>
    <w:rsid w:val="001D1E57"/>
    <w:rsid w:val="001D3AEB"/>
    <w:rsid w:val="001D6181"/>
    <w:rsid w:val="001E0428"/>
    <w:rsid w:val="001E29C0"/>
    <w:rsid w:val="001E39DC"/>
    <w:rsid w:val="001E4178"/>
    <w:rsid w:val="001E512B"/>
    <w:rsid w:val="001E5595"/>
    <w:rsid w:val="001F19A0"/>
    <w:rsid w:val="001F5641"/>
    <w:rsid w:val="001F6814"/>
    <w:rsid w:val="001F684A"/>
    <w:rsid w:val="00200AD8"/>
    <w:rsid w:val="00202B39"/>
    <w:rsid w:val="00206302"/>
    <w:rsid w:val="00206A75"/>
    <w:rsid w:val="00213431"/>
    <w:rsid w:val="002140DE"/>
    <w:rsid w:val="002158F3"/>
    <w:rsid w:val="00216273"/>
    <w:rsid w:val="00217597"/>
    <w:rsid w:val="00222829"/>
    <w:rsid w:val="00224753"/>
    <w:rsid w:val="0022532D"/>
    <w:rsid w:val="00225C44"/>
    <w:rsid w:val="00225E02"/>
    <w:rsid w:val="0022665B"/>
    <w:rsid w:val="002306B0"/>
    <w:rsid w:val="002317F4"/>
    <w:rsid w:val="002324C9"/>
    <w:rsid w:val="00233159"/>
    <w:rsid w:val="00233255"/>
    <w:rsid w:val="00233461"/>
    <w:rsid w:val="00233C82"/>
    <w:rsid w:val="0023687B"/>
    <w:rsid w:val="002435C0"/>
    <w:rsid w:val="0024465E"/>
    <w:rsid w:val="00247FAE"/>
    <w:rsid w:val="0025040F"/>
    <w:rsid w:val="00250846"/>
    <w:rsid w:val="002561D5"/>
    <w:rsid w:val="0025774B"/>
    <w:rsid w:val="00260A2A"/>
    <w:rsid w:val="00266108"/>
    <w:rsid w:val="00270849"/>
    <w:rsid w:val="002717BC"/>
    <w:rsid w:val="00271A35"/>
    <w:rsid w:val="00274104"/>
    <w:rsid w:val="0027425A"/>
    <w:rsid w:val="00280F83"/>
    <w:rsid w:val="00281010"/>
    <w:rsid w:val="00282392"/>
    <w:rsid w:val="0028326B"/>
    <w:rsid w:val="0028562A"/>
    <w:rsid w:val="002865EB"/>
    <w:rsid w:val="00290D73"/>
    <w:rsid w:val="002917D3"/>
    <w:rsid w:val="00291AFB"/>
    <w:rsid w:val="002928AC"/>
    <w:rsid w:val="00293524"/>
    <w:rsid w:val="00294586"/>
    <w:rsid w:val="00294598"/>
    <w:rsid w:val="00294678"/>
    <w:rsid w:val="00294C51"/>
    <w:rsid w:val="002969BB"/>
    <w:rsid w:val="002A1000"/>
    <w:rsid w:val="002A30A2"/>
    <w:rsid w:val="002A3F77"/>
    <w:rsid w:val="002A5465"/>
    <w:rsid w:val="002A7009"/>
    <w:rsid w:val="002B0E8A"/>
    <w:rsid w:val="002B2135"/>
    <w:rsid w:val="002B5F63"/>
    <w:rsid w:val="002B69DB"/>
    <w:rsid w:val="002B716D"/>
    <w:rsid w:val="002B7B8A"/>
    <w:rsid w:val="002C2B3B"/>
    <w:rsid w:val="002C3D70"/>
    <w:rsid w:val="002C3DA4"/>
    <w:rsid w:val="002C4B8B"/>
    <w:rsid w:val="002C4D4B"/>
    <w:rsid w:val="002C60A3"/>
    <w:rsid w:val="002C6AE5"/>
    <w:rsid w:val="002C7F74"/>
    <w:rsid w:val="002D165E"/>
    <w:rsid w:val="002D28B4"/>
    <w:rsid w:val="002D5840"/>
    <w:rsid w:val="002E001C"/>
    <w:rsid w:val="002E4526"/>
    <w:rsid w:val="002E64E9"/>
    <w:rsid w:val="002E6E45"/>
    <w:rsid w:val="002E7072"/>
    <w:rsid w:val="002E79F1"/>
    <w:rsid w:val="002E7FE7"/>
    <w:rsid w:val="002F11B6"/>
    <w:rsid w:val="002F299D"/>
    <w:rsid w:val="002F3207"/>
    <w:rsid w:val="002F3905"/>
    <w:rsid w:val="002F3AA1"/>
    <w:rsid w:val="002F3C15"/>
    <w:rsid w:val="002F3E80"/>
    <w:rsid w:val="002F57BB"/>
    <w:rsid w:val="002F59B5"/>
    <w:rsid w:val="003013D8"/>
    <w:rsid w:val="00301768"/>
    <w:rsid w:val="00303688"/>
    <w:rsid w:val="0030603D"/>
    <w:rsid w:val="00310CFF"/>
    <w:rsid w:val="00310DB0"/>
    <w:rsid w:val="0031144E"/>
    <w:rsid w:val="0031168A"/>
    <w:rsid w:val="003128F6"/>
    <w:rsid w:val="003137C9"/>
    <w:rsid w:val="00314AF4"/>
    <w:rsid w:val="00321E06"/>
    <w:rsid w:val="0032288E"/>
    <w:rsid w:val="00322B5A"/>
    <w:rsid w:val="00322F45"/>
    <w:rsid w:val="0032399C"/>
    <w:rsid w:val="00327624"/>
    <w:rsid w:val="003307C5"/>
    <w:rsid w:val="003309A8"/>
    <w:rsid w:val="00331D41"/>
    <w:rsid w:val="00333197"/>
    <w:rsid w:val="003342AB"/>
    <w:rsid w:val="003351AC"/>
    <w:rsid w:val="00336A8A"/>
    <w:rsid w:val="00336DE5"/>
    <w:rsid w:val="00337670"/>
    <w:rsid w:val="00337BCB"/>
    <w:rsid w:val="003430F5"/>
    <w:rsid w:val="003435A7"/>
    <w:rsid w:val="00344130"/>
    <w:rsid w:val="003447CE"/>
    <w:rsid w:val="00345D6B"/>
    <w:rsid w:val="00346B6A"/>
    <w:rsid w:val="003512B1"/>
    <w:rsid w:val="00353DB9"/>
    <w:rsid w:val="00353F99"/>
    <w:rsid w:val="003542C1"/>
    <w:rsid w:val="003551E8"/>
    <w:rsid w:val="0035659B"/>
    <w:rsid w:val="003609F9"/>
    <w:rsid w:val="003621F0"/>
    <w:rsid w:val="00362456"/>
    <w:rsid w:val="00362BC4"/>
    <w:rsid w:val="0036374F"/>
    <w:rsid w:val="003642AC"/>
    <w:rsid w:val="00366DA1"/>
    <w:rsid w:val="00367C0B"/>
    <w:rsid w:val="00370BA1"/>
    <w:rsid w:val="00372359"/>
    <w:rsid w:val="003737FA"/>
    <w:rsid w:val="00374764"/>
    <w:rsid w:val="00374D9F"/>
    <w:rsid w:val="00374FA1"/>
    <w:rsid w:val="003758FA"/>
    <w:rsid w:val="0037690A"/>
    <w:rsid w:val="00377F88"/>
    <w:rsid w:val="00380B2F"/>
    <w:rsid w:val="00380ECD"/>
    <w:rsid w:val="00383950"/>
    <w:rsid w:val="0038734B"/>
    <w:rsid w:val="0038782E"/>
    <w:rsid w:val="0039126B"/>
    <w:rsid w:val="0039175B"/>
    <w:rsid w:val="003949E7"/>
    <w:rsid w:val="00394BE1"/>
    <w:rsid w:val="00395FE1"/>
    <w:rsid w:val="003972D6"/>
    <w:rsid w:val="003A085A"/>
    <w:rsid w:val="003A1869"/>
    <w:rsid w:val="003A20A5"/>
    <w:rsid w:val="003A4A20"/>
    <w:rsid w:val="003A4D46"/>
    <w:rsid w:val="003A5C93"/>
    <w:rsid w:val="003A6DB5"/>
    <w:rsid w:val="003A7574"/>
    <w:rsid w:val="003B2771"/>
    <w:rsid w:val="003B2FCF"/>
    <w:rsid w:val="003B5C68"/>
    <w:rsid w:val="003B6850"/>
    <w:rsid w:val="003B78C5"/>
    <w:rsid w:val="003B78F2"/>
    <w:rsid w:val="003C5936"/>
    <w:rsid w:val="003C5F85"/>
    <w:rsid w:val="003C7B3A"/>
    <w:rsid w:val="003D1001"/>
    <w:rsid w:val="003D2521"/>
    <w:rsid w:val="003D39B7"/>
    <w:rsid w:val="003D4730"/>
    <w:rsid w:val="003D6BFB"/>
    <w:rsid w:val="003D7F71"/>
    <w:rsid w:val="003E00B6"/>
    <w:rsid w:val="003E21ED"/>
    <w:rsid w:val="003E3D0F"/>
    <w:rsid w:val="003E6287"/>
    <w:rsid w:val="003E7165"/>
    <w:rsid w:val="003F00D4"/>
    <w:rsid w:val="003F147F"/>
    <w:rsid w:val="003F3244"/>
    <w:rsid w:val="003F366A"/>
    <w:rsid w:val="003F4670"/>
    <w:rsid w:val="003F4D87"/>
    <w:rsid w:val="003F5453"/>
    <w:rsid w:val="003F6164"/>
    <w:rsid w:val="003F6679"/>
    <w:rsid w:val="003F6AF4"/>
    <w:rsid w:val="003F6C2C"/>
    <w:rsid w:val="003F7358"/>
    <w:rsid w:val="003F7415"/>
    <w:rsid w:val="004023BF"/>
    <w:rsid w:val="00403B85"/>
    <w:rsid w:val="00404CF2"/>
    <w:rsid w:val="00405018"/>
    <w:rsid w:val="00405148"/>
    <w:rsid w:val="004058A3"/>
    <w:rsid w:val="004060E3"/>
    <w:rsid w:val="0040642C"/>
    <w:rsid w:val="004067D8"/>
    <w:rsid w:val="00410620"/>
    <w:rsid w:val="00411293"/>
    <w:rsid w:val="00411D73"/>
    <w:rsid w:val="004128F8"/>
    <w:rsid w:val="00412A69"/>
    <w:rsid w:val="004141BF"/>
    <w:rsid w:val="00415C22"/>
    <w:rsid w:val="004166B3"/>
    <w:rsid w:val="004167E6"/>
    <w:rsid w:val="00416B1F"/>
    <w:rsid w:val="00420081"/>
    <w:rsid w:val="00422568"/>
    <w:rsid w:val="00425617"/>
    <w:rsid w:val="00425F88"/>
    <w:rsid w:val="004311A5"/>
    <w:rsid w:val="004331F9"/>
    <w:rsid w:val="00433A0C"/>
    <w:rsid w:val="00434D71"/>
    <w:rsid w:val="0043634F"/>
    <w:rsid w:val="0043651B"/>
    <w:rsid w:val="00437765"/>
    <w:rsid w:val="004415F9"/>
    <w:rsid w:val="00443E03"/>
    <w:rsid w:val="00443EB9"/>
    <w:rsid w:val="00447B8D"/>
    <w:rsid w:val="00447D19"/>
    <w:rsid w:val="00451668"/>
    <w:rsid w:val="00452486"/>
    <w:rsid w:val="00452FA9"/>
    <w:rsid w:val="0045342A"/>
    <w:rsid w:val="004535D7"/>
    <w:rsid w:val="00453931"/>
    <w:rsid w:val="00453987"/>
    <w:rsid w:val="00456CAA"/>
    <w:rsid w:val="004573EA"/>
    <w:rsid w:val="00457CC7"/>
    <w:rsid w:val="00457D99"/>
    <w:rsid w:val="00462829"/>
    <w:rsid w:val="00465456"/>
    <w:rsid w:val="00465519"/>
    <w:rsid w:val="00465BFB"/>
    <w:rsid w:val="00465F61"/>
    <w:rsid w:val="00466BB0"/>
    <w:rsid w:val="00470618"/>
    <w:rsid w:val="00471DEF"/>
    <w:rsid w:val="00472A45"/>
    <w:rsid w:val="00473B7A"/>
    <w:rsid w:val="0047437A"/>
    <w:rsid w:val="00474B08"/>
    <w:rsid w:val="00474FEC"/>
    <w:rsid w:val="00477F4F"/>
    <w:rsid w:val="00482FCC"/>
    <w:rsid w:val="0048326D"/>
    <w:rsid w:val="004835FA"/>
    <w:rsid w:val="00483E4C"/>
    <w:rsid w:val="00485DAC"/>
    <w:rsid w:val="0048642B"/>
    <w:rsid w:val="00486C62"/>
    <w:rsid w:val="00491397"/>
    <w:rsid w:val="004914FD"/>
    <w:rsid w:val="00491D67"/>
    <w:rsid w:val="00492337"/>
    <w:rsid w:val="004930B3"/>
    <w:rsid w:val="00493D94"/>
    <w:rsid w:val="0049530E"/>
    <w:rsid w:val="0049578E"/>
    <w:rsid w:val="0049720F"/>
    <w:rsid w:val="004A0072"/>
    <w:rsid w:val="004A2581"/>
    <w:rsid w:val="004A2942"/>
    <w:rsid w:val="004A2CD4"/>
    <w:rsid w:val="004A37EB"/>
    <w:rsid w:val="004A3F6B"/>
    <w:rsid w:val="004A4AAD"/>
    <w:rsid w:val="004A769E"/>
    <w:rsid w:val="004B359C"/>
    <w:rsid w:val="004B35FD"/>
    <w:rsid w:val="004B42B1"/>
    <w:rsid w:val="004B4FE9"/>
    <w:rsid w:val="004C0C92"/>
    <w:rsid w:val="004C2074"/>
    <w:rsid w:val="004C411A"/>
    <w:rsid w:val="004C57D7"/>
    <w:rsid w:val="004C6175"/>
    <w:rsid w:val="004C73CD"/>
    <w:rsid w:val="004D388E"/>
    <w:rsid w:val="004E0A23"/>
    <w:rsid w:val="004E1BD1"/>
    <w:rsid w:val="004E2131"/>
    <w:rsid w:val="004E236E"/>
    <w:rsid w:val="004E4C40"/>
    <w:rsid w:val="004E679A"/>
    <w:rsid w:val="004E7161"/>
    <w:rsid w:val="004F146D"/>
    <w:rsid w:val="004F1A7C"/>
    <w:rsid w:val="004F28AA"/>
    <w:rsid w:val="004F2B8F"/>
    <w:rsid w:val="004F309F"/>
    <w:rsid w:val="004F3C63"/>
    <w:rsid w:val="004F3FC0"/>
    <w:rsid w:val="004F41E2"/>
    <w:rsid w:val="004F494D"/>
    <w:rsid w:val="004F5EE4"/>
    <w:rsid w:val="00500AF0"/>
    <w:rsid w:val="00501AE2"/>
    <w:rsid w:val="0050449B"/>
    <w:rsid w:val="00506877"/>
    <w:rsid w:val="00507923"/>
    <w:rsid w:val="00513359"/>
    <w:rsid w:val="005141E3"/>
    <w:rsid w:val="00515D92"/>
    <w:rsid w:val="005163EA"/>
    <w:rsid w:val="00517C8F"/>
    <w:rsid w:val="005220AC"/>
    <w:rsid w:val="00524665"/>
    <w:rsid w:val="00524B00"/>
    <w:rsid w:val="00525A3D"/>
    <w:rsid w:val="00525A65"/>
    <w:rsid w:val="005268DE"/>
    <w:rsid w:val="00527F21"/>
    <w:rsid w:val="00531592"/>
    <w:rsid w:val="005321CC"/>
    <w:rsid w:val="00533317"/>
    <w:rsid w:val="0053798C"/>
    <w:rsid w:val="005407B2"/>
    <w:rsid w:val="00542E51"/>
    <w:rsid w:val="00543703"/>
    <w:rsid w:val="00546B62"/>
    <w:rsid w:val="00551D9A"/>
    <w:rsid w:val="00553A5B"/>
    <w:rsid w:val="00555AAF"/>
    <w:rsid w:val="00555B08"/>
    <w:rsid w:val="00556745"/>
    <w:rsid w:val="00557128"/>
    <w:rsid w:val="0055742A"/>
    <w:rsid w:val="005624C6"/>
    <w:rsid w:val="00562BA9"/>
    <w:rsid w:val="005640F3"/>
    <w:rsid w:val="0056467D"/>
    <w:rsid w:val="00565618"/>
    <w:rsid w:val="0056635F"/>
    <w:rsid w:val="005675F5"/>
    <w:rsid w:val="00573C33"/>
    <w:rsid w:val="00574456"/>
    <w:rsid w:val="00574B78"/>
    <w:rsid w:val="0057573D"/>
    <w:rsid w:val="00575E7E"/>
    <w:rsid w:val="00581201"/>
    <w:rsid w:val="005843B8"/>
    <w:rsid w:val="005845C6"/>
    <w:rsid w:val="005850D7"/>
    <w:rsid w:val="0058520F"/>
    <w:rsid w:val="005857C2"/>
    <w:rsid w:val="00585ECC"/>
    <w:rsid w:val="00587110"/>
    <w:rsid w:val="005875A4"/>
    <w:rsid w:val="005905BE"/>
    <w:rsid w:val="005912F3"/>
    <w:rsid w:val="0059163C"/>
    <w:rsid w:val="00595089"/>
    <w:rsid w:val="0059640F"/>
    <w:rsid w:val="00596BBE"/>
    <w:rsid w:val="005A4025"/>
    <w:rsid w:val="005A4AB1"/>
    <w:rsid w:val="005A5150"/>
    <w:rsid w:val="005A5675"/>
    <w:rsid w:val="005B09CF"/>
    <w:rsid w:val="005B4BD4"/>
    <w:rsid w:val="005B52D0"/>
    <w:rsid w:val="005B588F"/>
    <w:rsid w:val="005B5BCA"/>
    <w:rsid w:val="005B6308"/>
    <w:rsid w:val="005C0308"/>
    <w:rsid w:val="005C0D13"/>
    <w:rsid w:val="005C30A8"/>
    <w:rsid w:val="005C35C7"/>
    <w:rsid w:val="005C3E3E"/>
    <w:rsid w:val="005C5C4D"/>
    <w:rsid w:val="005C5E31"/>
    <w:rsid w:val="005C650C"/>
    <w:rsid w:val="005C7895"/>
    <w:rsid w:val="005D4694"/>
    <w:rsid w:val="005D4949"/>
    <w:rsid w:val="005D5231"/>
    <w:rsid w:val="005D5BB7"/>
    <w:rsid w:val="005D5D43"/>
    <w:rsid w:val="005D5E46"/>
    <w:rsid w:val="005E06BC"/>
    <w:rsid w:val="005E3D54"/>
    <w:rsid w:val="005E532F"/>
    <w:rsid w:val="005F068B"/>
    <w:rsid w:val="005F2D22"/>
    <w:rsid w:val="005F349D"/>
    <w:rsid w:val="005F75FE"/>
    <w:rsid w:val="00603551"/>
    <w:rsid w:val="00605093"/>
    <w:rsid w:val="00605174"/>
    <w:rsid w:val="0061067D"/>
    <w:rsid w:val="00611972"/>
    <w:rsid w:val="0061277B"/>
    <w:rsid w:val="00613E0A"/>
    <w:rsid w:val="00614211"/>
    <w:rsid w:val="0061581C"/>
    <w:rsid w:val="006173B7"/>
    <w:rsid w:val="0061761F"/>
    <w:rsid w:val="00620155"/>
    <w:rsid w:val="006203D7"/>
    <w:rsid w:val="0062061C"/>
    <w:rsid w:val="00624FBF"/>
    <w:rsid w:val="00627199"/>
    <w:rsid w:val="0062753D"/>
    <w:rsid w:val="006306A6"/>
    <w:rsid w:val="00630AB8"/>
    <w:rsid w:val="0063229F"/>
    <w:rsid w:val="006333D1"/>
    <w:rsid w:val="00633AC0"/>
    <w:rsid w:val="00633D20"/>
    <w:rsid w:val="006378C5"/>
    <w:rsid w:val="00642546"/>
    <w:rsid w:val="00642B4C"/>
    <w:rsid w:val="00644CEF"/>
    <w:rsid w:val="00647FDA"/>
    <w:rsid w:val="00650660"/>
    <w:rsid w:val="00650F8A"/>
    <w:rsid w:val="006534A3"/>
    <w:rsid w:val="00653AB4"/>
    <w:rsid w:val="00656FBF"/>
    <w:rsid w:val="006576AA"/>
    <w:rsid w:val="006602BA"/>
    <w:rsid w:val="00660900"/>
    <w:rsid w:val="006639F9"/>
    <w:rsid w:val="006654B3"/>
    <w:rsid w:val="00666DAE"/>
    <w:rsid w:val="006672AE"/>
    <w:rsid w:val="00667F3E"/>
    <w:rsid w:val="00670A20"/>
    <w:rsid w:val="00672EB9"/>
    <w:rsid w:val="00673DC9"/>
    <w:rsid w:val="00674092"/>
    <w:rsid w:val="00675702"/>
    <w:rsid w:val="00676D2A"/>
    <w:rsid w:val="006831E3"/>
    <w:rsid w:val="0068410D"/>
    <w:rsid w:val="0068450C"/>
    <w:rsid w:val="00686E96"/>
    <w:rsid w:val="00686EE2"/>
    <w:rsid w:val="00687701"/>
    <w:rsid w:val="006925D5"/>
    <w:rsid w:val="006939DE"/>
    <w:rsid w:val="00694C07"/>
    <w:rsid w:val="006970FE"/>
    <w:rsid w:val="006978CC"/>
    <w:rsid w:val="0069794A"/>
    <w:rsid w:val="006A03AB"/>
    <w:rsid w:val="006A1415"/>
    <w:rsid w:val="006A194C"/>
    <w:rsid w:val="006A2DF6"/>
    <w:rsid w:val="006A2E04"/>
    <w:rsid w:val="006A3789"/>
    <w:rsid w:val="006A4725"/>
    <w:rsid w:val="006A4B43"/>
    <w:rsid w:val="006A69C6"/>
    <w:rsid w:val="006A7687"/>
    <w:rsid w:val="006A76B4"/>
    <w:rsid w:val="006B0036"/>
    <w:rsid w:val="006B01FD"/>
    <w:rsid w:val="006B11AD"/>
    <w:rsid w:val="006B14A1"/>
    <w:rsid w:val="006B36AB"/>
    <w:rsid w:val="006B38CC"/>
    <w:rsid w:val="006B3FED"/>
    <w:rsid w:val="006B4920"/>
    <w:rsid w:val="006B5F12"/>
    <w:rsid w:val="006B6276"/>
    <w:rsid w:val="006B6DA0"/>
    <w:rsid w:val="006B7FAC"/>
    <w:rsid w:val="006C6ABB"/>
    <w:rsid w:val="006D0313"/>
    <w:rsid w:val="006D1128"/>
    <w:rsid w:val="006D1D4E"/>
    <w:rsid w:val="006D3083"/>
    <w:rsid w:val="006D5130"/>
    <w:rsid w:val="006D61C3"/>
    <w:rsid w:val="006D6389"/>
    <w:rsid w:val="006D69FB"/>
    <w:rsid w:val="006D6E74"/>
    <w:rsid w:val="006D712F"/>
    <w:rsid w:val="006E0076"/>
    <w:rsid w:val="006E228F"/>
    <w:rsid w:val="006E7070"/>
    <w:rsid w:val="006F1BC1"/>
    <w:rsid w:val="006F612E"/>
    <w:rsid w:val="006F638D"/>
    <w:rsid w:val="006F6A26"/>
    <w:rsid w:val="006F6C11"/>
    <w:rsid w:val="006F784E"/>
    <w:rsid w:val="0070008E"/>
    <w:rsid w:val="007032A7"/>
    <w:rsid w:val="007071C4"/>
    <w:rsid w:val="00711B33"/>
    <w:rsid w:val="00715F5D"/>
    <w:rsid w:val="00715F66"/>
    <w:rsid w:val="007176D7"/>
    <w:rsid w:val="007200D1"/>
    <w:rsid w:val="00721638"/>
    <w:rsid w:val="00721E13"/>
    <w:rsid w:val="00722C49"/>
    <w:rsid w:val="00726789"/>
    <w:rsid w:val="007268B9"/>
    <w:rsid w:val="00730426"/>
    <w:rsid w:val="00730905"/>
    <w:rsid w:val="007311FE"/>
    <w:rsid w:val="00737840"/>
    <w:rsid w:val="0073788A"/>
    <w:rsid w:val="00742A82"/>
    <w:rsid w:val="0074361E"/>
    <w:rsid w:val="0074388F"/>
    <w:rsid w:val="0074690C"/>
    <w:rsid w:val="00746C64"/>
    <w:rsid w:val="007472C1"/>
    <w:rsid w:val="0075067A"/>
    <w:rsid w:val="00751234"/>
    <w:rsid w:val="007520A9"/>
    <w:rsid w:val="0075216E"/>
    <w:rsid w:val="00754BA9"/>
    <w:rsid w:val="00760794"/>
    <w:rsid w:val="007607BC"/>
    <w:rsid w:val="00761993"/>
    <w:rsid w:val="00761C3A"/>
    <w:rsid w:val="00764138"/>
    <w:rsid w:val="007663BF"/>
    <w:rsid w:val="00767C87"/>
    <w:rsid w:val="007713AB"/>
    <w:rsid w:val="00771D98"/>
    <w:rsid w:val="0077292D"/>
    <w:rsid w:val="0077303F"/>
    <w:rsid w:val="0077489B"/>
    <w:rsid w:val="00776592"/>
    <w:rsid w:val="007777C7"/>
    <w:rsid w:val="007778C9"/>
    <w:rsid w:val="007802F0"/>
    <w:rsid w:val="00780C8E"/>
    <w:rsid w:val="0078146E"/>
    <w:rsid w:val="00781B76"/>
    <w:rsid w:val="00781E34"/>
    <w:rsid w:val="00782335"/>
    <w:rsid w:val="007830AB"/>
    <w:rsid w:val="007914C9"/>
    <w:rsid w:val="007919D3"/>
    <w:rsid w:val="00793BA1"/>
    <w:rsid w:val="0079432E"/>
    <w:rsid w:val="00795F32"/>
    <w:rsid w:val="007A057F"/>
    <w:rsid w:val="007A1B9D"/>
    <w:rsid w:val="007A2DED"/>
    <w:rsid w:val="007A40BB"/>
    <w:rsid w:val="007A45AD"/>
    <w:rsid w:val="007A5ABA"/>
    <w:rsid w:val="007A6420"/>
    <w:rsid w:val="007A6618"/>
    <w:rsid w:val="007A7F5E"/>
    <w:rsid w:val="007B08F7"/>
    <w:rsid w:val="007B2184"/>
    <w:rsid w:val="007B292C"/>
    <w:rsid w:val="007B2EFF"/>
    <w:rsid w:val="007B5350"/>
    <w:rsid w:val="007B57F7"/>
    <w:rsid w:val="007B75D0"/>
    <w:rsid w:val="007C0386"/>
    <w:rsid w:val="007C1145"/>
    <w:rsid w:val="007C24B6"/>
    <w:rsid w:val="007C47DF"/>
    <w:rsid w:val="007C5969"/>
    <w:rsid w:val="007C70F1"/>
    <w:rsid w:val="007C78D3"/>
    <w:rsid w:val="007C7EE4"/>
    <w:rsid w:val="007D1985"/>
    <w:rsid w:val="007D2F44"/>
    <w:rsid w:val="007D47E8"/>
    <w:rsid w:val="007D4EA8"/>
    <w:rsid w:val="007D598C"/>
    <w:rsid w:val="007D5C94"/>
    <w:rsid w:val="007D764E"/>
    <w:rsid w:val="007E0717"/>
    <w:rsid w:val="007E14B7"/>
    <w:rsid w:val="007E1CA9"/>
    <w:rsid w:val="007E2446"/>
    <w:rsid w:val="007E31CF"/>
    <w:rsid w:val="007E3C24"/>
    <w:rsid w:val="007E719B"/>
    <w:rsid w:val="007F005E"/>
    <w:rsid w:val="007F0133"/>
    <w:rsid w:val="007F039C"/>
    <w:rsid w:val="007F0B9E"/>
    <w:rsid w:val="007F1772"/>
    <w:rsid w:val="007F223F"/>
    <w:rsid w:val="0080317D"/>
    <w:rsid w:val="00803315"/>
    <w:rsid w:val="008034B8"/>
    <w:rsid w:val="008037C4"/>
    <w:rsid w:val="008054C1"/>
    <w:rsid w:val="008054C5"/>
    <w:rsid w:val="008068F7"/>
    <w:rsid w:val="00806FF5"/>
    <w:rsid w:val="008108AE"/>
    <w:rsid w:val="00810E61"/>
    <w:rsid w:val="00812257"/>
    <w:rsid w:val="00812D65"/>
    <w:rsid w:val="0081412F"/>
    <w:rsid w:val="00814F89"/>
    <w:rsid w:val="008152AB"/>
    <w:rsid w:val="00815E73"/>
    <w:rsid w:val="0082322A"/>
    <w:rsid w:val="00823310"/>
    <w:rsid w:val="0082354A"/>
    <w:rsid w:val="0082451E"/>
    <w:rsid w:val="00824C99"/>
    <w:rsid w:val="0082504A"/>
    <w:rsid w:val="00825F04"/>
    <w:rsid w:val="008321D7"/>
    <w:rsid w:val="00835398"/>
    <w:rsid w:val="008370BA"/>
    <w:rsid w:val="00840547"/>
    <w:rsid w:val="008408AE"/>
    <w:rsid w:val="008409DB"/>
    <w:rsid w:val="008414FD"/>
    <w:rsid w:val="00842A83"/>
    <w:rsid w:val="00844B62"/>
    <w:rsid w:val="0084557B"/>
    <w:rsid w:val="00845E71"/>
    <w:rsid w:val="008467AA"/>
    <w:rsid w:val="00847DE9"/>
    <w:rsid w:val="00851CAB"/>
    <w:rsid w:val="008521BF"/>
    <w:rsid w:val="00852397"/>
    <w:rsid w:val="00852BA6"/>
    <w:rsid w:val="00855DF8"/>
    <w:rsid w:val="008637F1"/>
    <w:rsid w:val="00864737"/>
    <w:rsid w:val="00864B39"/>
    <w:rsid w:val="00865E84"/>
    <w:rsid w:val="0086666B"/>
    <w:rsid w:val="0086770A"/>
    <w:rsid w:val="0087082B"/>
    <w:rsid w:val="00872B87"/>
    <w:rsid w:val="00874366"/>
    <w:rsid w:val="00875206"/>
    <w:rsid w:val="008763D5"/>
    <w:rsid w:val="008803F4"/>
    <w:rsid w:val="008832B2"/>
    <w:rsid w:val="00883B17"/>
    <w:rsid w:val="00884BC1"/>
    <w:rsid w:val="00885917"/>
    <w:rsid w:val="008864DD"/>
    <w:rsid w:val="00887DBF"/>
    <w:rsid w:val="008909E8"/>
    <w:rsid w:val="00893B5A"/>
    <w:rsid w:val="00894496"/>
    <w:rsid w:val="0089527B"/>
    <w:rsid w:val="00895445"/>
    <w:rsid w:val="008A1449"/>
    <w:rsid w:val="008A1978"/>
    <w:rsid w:val="008A370F"/>
    <w:rsid w:val="008A42F4"/>
    <w:rsid w:val="008A5B1E"/>
    <w:rsid w:val="008A5CF4"/>
    <w:rsid w:val="008A7927"/>
    <w:rsid w:val="008B2346"/>
    <w:rsid w:val="008B3B0A"/>
    <w:rsid w:val="008B4C59"/>
    <w:rsid w:val="008B543A"/>
    <w:rsid w:val="008B6617"/>
    <w:rsid w:val="008B7ACB"/>
    <w:rsid w:val="008C189D"/>
    <w:rsid w:val="008C1CC2"/>
    <w:rsid w:val="008C3D8C"/>
    <w:rsid w:val="008C7169"/>
    <w:rsid w:val="008D22C7"/>
    <w:rsid w:val="008D316D"/>
    <w:rsid w:val="008D4C4B"/>
    <w:rsid w:val="008D79B6"/>
    <w:rsid w:val="008E067A"/>
    <w:rsid w:val="008E0A26"/>
    <w:rsid w:val="008E0DE2"/>
    <w:rsid w:val="008E2E43"/>
    <w:rsid w:val="008E359B"/>
    <w:rsid w:val="008E38D3"/>
    <w:rsid w:val="008E6DE5"/>
    <w:rsid w:val="008E74CF"/>
    <w:rsid w:val="008E769A"/>
    <w:rsid w:val="008F0842"/>
    <w:rsid w:val="008F1557"/>
    <w:rsid w:val="008F2090"/>
    <w:rsid w:val="008F4AD7"/>
    <w:rsid w:val="0090035B"/>
    <w:rsid w:val="00901F37"/>
    <w:rsid w:val="00901F62"/>
    <w:rsid w:val="0090218F"/>
    <w:rsid w:val="009050FD"/>
    <w:rsid w:val="00905193"/>
    <w:rsid w:val="009122C0"/>
    <w:rsid w:val="009166C7"/>
    <w:rsid w:val="00917A88"/>
    <w:rsid w:val="009200DB"/>
    <w:rsid w:val="009219ED"/>
    <w:rsid w:val="00923C59"/>
    <w:rsid w:val="00924565"/>
    <w:rsid w:val="00924839"/>
    <w:rsid w:val="00924B4D"/>
    <w:rsid w:val="00925955"/>
    <w:rsid w:val="00926020"/>
    <w:rsid w:val="0092656C"/>
    <w:rsid w:val="00932427"/>
    <w:rsid w:val="00932E3C"/>
    <w:rsid w:val="009352C5"/>
    <w:rsid w:val="00937C03"/>
    <w:rsid w:val="00942C64"/>
    <w:rsid w:val="00947A6C"/>
    <w:rsid w:val="0095294D"/>
    <w:rsid w:val="00956062"/>
    <w:rsid w:val="00957421"/>
    <w:rsid w:val="00957790"/>
    <w:rsid w:val="00957FAB"/>
    <w:rsid w:val="00962CD1"/>
    <w:rsid w:val="00965FEB"/>
    <w:rsid w:val="00973645"/>
    <w:rsid w:val="0097480A"/>
    <w:rsid w:val="0097537E"/>
    <w:rsid w:val="0097575B"/>
    <w:rsid w:val="00975DC6"/>
    <w:rsid w:val="0097788F"/>
    <w:rsid w:val="00982962"/>
    <w:rsid w:val="0098313C"/>
    <w:rsid w:val="009851B8"/>
    <w:rsid w:val="009878E5"/>
    <w:rsid w:val="009906B1"/>
    <w:rsid w:val="00991E17"/>
    <w:rsid w:val="009920F8"/>
    <w:rsid w:val="009926DE"/>
    <w:rsid w:val="009949CB"/>
    <w:rsid w:val="00995E29"/>
    <w:rsid w:val="00996D76"/>
    <w:rsid w:val="009A0315"/>
    <w:rsid w:val="009A0527"/>
    <w:rsid w:val="009A0FC6"/>
    <w:rsid w:val="009A5609"/>
    <w:rsid w:val="009B1127"/>
    <w:rsid w:val="009B2BBC"/>
    <w:rsid w:val="009B37D6"/>
    <w:rsid w:val="009B3DB8"/>
    <w:rsid w:val="009B4034"/>
    <w:rsid w:val="009B4C47"/>
    <w:rsid w:val="009B659E"/>
    <w:rsid w:val="009B6853"/>
    <w:rsid w:val="009B6E7D"/>
    <w:rsid w:val="009B72FB"/>
    <w:rsid w:val="009B788C"/>
    <w:rsid w:val="009B799A"/>
    <w:rsid w:val="009C2067"/>
    <w:rsid w:val="009C2B3D"/>
    <w:rsid w:val="009C2D74"/>
    <w:rsid w:val="009C356D"/>
    <w:rsid w:val="009C3852"/>
    <w:rsid w:val="009C4D02"/>
    <w:rsid w:val="009C5245"/>
    <w:rsid w:val="009C5E50"/>
    <w:rsid w:val="009C6620"/>
    <w:rsid w:val="009C7392"/>
    <w:rsid w:val="009C7C2B"/>
    <w:rsid w:val="009D4BCA"/>
    <w:rsid w:val="009D4F20"/>
    <w:rsid w:val="009D764D"/>
    <w:rsid w:val="009E34DD"/>
    <w:rsid w:val="009E45C7"/>
    <w:rsid w:val="009E53E2"/>
    <w:rsid w:val="009E735B"/>
    <w:rsid w:val="009E793B"/>
    <w:rsid w:val="009E7F49"/>
    <w:rsid w:val="009F1161"/>
    <w:rsid w:val="009F2663"/>
    <w:rsid w:val="009F2928"/>
    <w:rsid w:val="009F2DC2"/>
    <w:rsid w:val="009F3B0D"/>
    <w:rsid w:val="009F429E"/>
    <w:rsid w:val="009F54C5"/>
    <w:rsid w:val="009F6593"/>
    <w:rsid w:val="009F6606"/>
    <w:rsid w:val="009F665E"/>
    <w:rsid w:val="009F7861"/>
    <w:rsid w:val="009F79A0"/>
    <w:rsid w:val="00A01222"/>
    <w:rsid w:val="00A04082"/>
    <w:rsid w:val="00A0457B"/>
    <w:rsid w:val="00A04792"/>
    <w:rsid w:val="00A0724C"/>
    <w:rsid w:val="00A0731E"/>
    <w:rsid w:val="00A100FB"/>
    <w:rsid w:val="00A1057B"/>
    <w:rsid w:val="00A10A70"/>
    <w:rsid w:val="00A10D64"/>
    <w:rsid w:val="00A12114"/>
    <w:rsid w:val="00A13010"/>
    <w:rsid w:val="00A13D89"/>
    <w:rsid w:val="00A13EF3"/>
    <w:rsid w:val="00A14BCD"/>
    <w:rsid w:val="00A16DB5"/>
    <w:rsid w:val="00A25665"/>
    <w:rsid w:val="00A27892"/>
    <w:rsid w:val="00A33939"/>
    <w:rsid w:val="00A406ED"/>
    <w:rsid w:val="00A41326"/>
    <w:rsid w:val="00A42164"/>
    <w:rsid w:val="00A42FC1"/>
    <w:rsid w:val="00A461D1"/>
    <w:rsid w:val="00A5129E"/>
    <w:rsid w:val="00A517F2"/>
    <w:rsid w:val="00A55770"/>
    <w:rsid w:val="00A55FD9"/>
    <w:rsid w:val="00A623C6"/>
    <w:rsid w:val="00A63ED7"/>
    <w:rsid w:val="00A66D31"/>
    <w:rsid w:val="00A7096F"/>
    <w:rsid w:val="00A70E94"/>
    <w:rsid w:val="00A720F0"/>
    <w:rsid w:val="00A743F2"/>
    <w:rsid w:val="00A75426"/>
    <w:rsid w:val="00A75F29"/>
    <w:rsid w:val="00A77943"/>
    <w:rsid w:val="00A82B1B"/>
    <w:rsid w:val="00A8623E"/>
    <w:rsid w:val="00A86860"/>
    <w:rsid w:val="00A87EA8"/>
    <w:rsid w:val="00A91971"/>
    <w:rsid w:val="00A91E48"/>
    <w:rsid w:val="00A93B8B"/>
    <w:rsid w:val="00A97CA8"/>
    <w:rsid w:val="00AA3FFA"/>
    <w:rsid w:val="00AA4007"/>
    <w:rsid w:val="00AA6FDE"/>
    <w:rsid w:val="00AA76E9"/>
    <w:rsid w:val="00AB4166"/>
    <w:rsid w:val="00AB5039"/>
    <w:rsid w:val="00AB6048"/>
    <w:rsid w:val="00AC10BF"/>
    <w:rsid w:val="00AC19F8"/>
    <w:rsid w:val="00AC4219"/>
    <w:rsid w:val="00AC6446"/>
    <w:rsid w:val="00AC79B6"/>
    <w:rsid w:val="00AD00B9"/>
    <w:rsid w:val="00AD106F"/>
    <w:rsid w:val="00AD16B3"/>
    <w:rsid w:val="00AD176C"/>
    <w:rsid w:val="00AD38DA"/>
    <w:rsid w:val="00AD3EB7"/>
    <w:rsid w:val="00AD56AB"/>
    <w:rsid w:val="00AD56B0"/>
    <w:rsid w:val="00AD6012"/>
    <w:rsid w:val="00AD6CE7"/>
    <w:rsid w:val="00AE4A99"/>
    <w:rsid w:val="00AE4D10"/>
    <w:rsid w:val="00AE50AB"/>
    <w:rsid w:val="00AE55B8"/>
    <w:rsid w:val="00AE5DEA"/>
    <w:rsid w:val="00AE6FA4"/>
    <w:rsid w:val="00AE7705"/>
    <w:rsid w:val="00AF6B15"/>
    <w:rsid w:val="00B00D81"/>
    <w:rsid w:val="00B01744"/>
    <w:rsid w:val="00B01CC7"/>
    <w:rsid w:val="00B06D3C"/>
    <w:rsid w:val="00B06F4E"/>
    <w:rsid w:val="00B072F6"/>
    <w:rsid w:val="00B1240E"/>
    <w:rsid w:val="00B128AF"/>
    <w:rsid w:val="00B15860"/>
    <w:rsid w:val="00B159B2"/>
    <w:rsid w:val="00B15B0F"/>
    <w:rsid w:val="00B16453"/>
    <w:rsid w:val="00B16A0F"/>
    <w:rsid w:val="00B1755B"/>
    <w:rsid w:val="00B2002F"/>
    <w:rsid w:val="00B20AFE"/>
    <w:rsid w:val="00B257F3"/>
    <w:rsid w:val="00B25BC9"/>
    <w:rsid w:val="00B260EE"/>
    <w:rsid w:val="00B26FF1"/>
    <w:rsid w:val="00B3071A"/>
    <w:rsid w:val="00B31346"/>
    <w:rsid w:val="00B31528"/>
    <w:rsid w:val="00B323EC"/>
    <w:rsid w:val="00B36809"/>
    <w:rsid w:val="00B40703"/>
    <w:rsid w:val="00B408AE"/>
    <w:rsid w:val="00B42281"/>
    <w:rsid w:val="00B446C7"/>
    <w:rsid w:val="00B45179"/>
    <w:rsid w:val="00B47D72"/>
    <w:rsid w:val="00B55EE7"/>
    <w:rsid w:val="00B57799"/>
    <w:rsid w:val="00B61799"/>
    <w:rsid w:val="00B61B3F"/>
    <w:rsid w:val="00B641CA"/>
    <w:rsid w:val="00B6544B"/>
    <w:rsid w:val="00B67062"/>
    <w:rsid w:val="00B6766C"/>
    <w:rsid w:val="00B71923"/>
    <w:rsid w:val="00B72055"/>
    <w:rsid w:val="00B722D7"/>
    <w:rsid w:val="00B72F63"/>
    <w:rsid w:val="00B736E2"/>
    <w:rsid w:val="00B77F57"/>
    <w:rsid w:val="00B804F3"/>
    <w:rsid w:val="00B82873"/>
    <w:rsid w:val="00B830FB"/>
    <w:rsid w:val="00B84B37"/>
    <w:rsid w:val="00B84F1C"/>
    <w:rsid w:val="00B9030F"/>
    <w:rsid w:val="00B9044F"/>
    <w:rsid w:val="00B90651"/>
    <w:rsid w:val="00B91163"/>
    <w:rsid w:val="00B911CB"/>
    <w:rsid w:val="00B918CD"/>
    <w:rsid w:val="00B926CC"/>
    <w:rsid w:val="00B93ECD"/>
    <w:rsid w:val="00B94D1B"/>
    <w:rsid w:val="00B9587C"/>
    <w:rsid w:val="00B975DF"/>
    <w:rsid w:val="00BA0801"/>
    <w:rsid w:val="00BA0A3B"/>
    <w:rsid w:val="00BA0B8F"/>
    <w:rsid w:val="00BA1361"/>
    <w:rsid w:val="00BA24B8"/>
    <w:rsid w:val="00BA2849"/>
    <w:rsid w:val="00BA334E"/>
    <w:rsid w:val="00BA3543"/>
    <w:rsid w:val="00BA4982"/>
    <w:rsid w:val="00BA67E9"/>
    <w:rsid w:val="00BA68C3"/>
    <w:rsid w:val="00BA74E0"/>
    <w:rsid w:val="00BB06DB"/>
    <w:rsid w:val="00BB15E1"/>
    <w:rsid w:val="00BB4176"/>
    <w:rsid w:val="00BB7A70"/>
    <w:rsid w:val="00BB7CE7"/>
    <w:rsid w:val="00BC1A72"/>
    <w:rsid w:val="00BC24F8"/>
    <w:rsid w:val="00BC2F31"/>
    <w:rsid w:val="00BC32AE"/>
    <w:rsid w:val="00BC3CED"/>
    <w:rsid w:val="00BC41B5"/>
    <w:rsid w:val="00BC5165"/>
    <w:rsid w:val="00BC51DD"/>
    <w:rsid w:val="00BC5808"/>
    <w:rsid w:val="00BC6A49"/>
    <w:rsid w:val="00BC787A"/>
    <w:rsid w:val="00BD087C"/>
    <w:rsid w:val="00BD2EF9"/>
    <w:rsid w:val="00BD34D5"/>
    <w:rsid w:val="00BD3648"/>
    <w:rsid w:val="00BD5C67"/>
    <w:rsid w:val="00BD6D94"/>
    <w:rsid w:val="00BD6F2E"/>
    <w:rsid w:val="00BD7500"/>
    <w:rsid w:val="00BE2343"/>
    <w:rsid w:val="00BE5CC9"/>
    <w:rsid w:val="00BE7085"/>
    <w:rsid w:val="00BE7B1A"/>
    <w:rsid w:val="00BF0065"/>
    <w:rsid w:val="00BF124F"/>
    <w:rsid w:val="00BF57E2"/>
    <w:rsid w:val="00BF6CC8"/>
    <w:rsid w:val="00BF799E"/>
    <w:rsid w:val="00C004E9"/>
    <w:rsid w:val="00C0067B"/>
    <w:rsid w:val="00C00B8A"/>
    <w:rsid w:val="00C01FBF"/>
    <w:rsid w:val="00C02257"/>
    <w:rsid w:val="00C022F4"/>
    <w:rsid w:val="00C0371B"/>
    <w:rsid w:val="00C03E4F"/>
    <w:rsid w:val="00C03F5A"/>
    <w:rsid w:val="00C07A81"/>
    <w:rsid w:val="00C1220A"/>
    <w:rsid w:val="00C12C48"/>
    <w:rsid w:val="00C15358"/>
    <w:rsid w:val="00C156F6"/>
    <w:rsid w:val="00C15E2D"/>
    <w:rsid w:val="00C15FD0"/>
    <w:rsid w:val="00C2027C"/>
    <w:rsid w:val="00C205DA"/>
    <w:rsid w:val="00C2140C"/>
    <w:rsid w:val="00C23C73"/>
    <w:rsid w:val="00C2513E"/>
    <w:rsid w:val="00C26DCB"/>
    <w:rsid w:val="00C30259"/>
    <w:rsid w:val="00C31BC8"/>
    <w:rsid w:val="00C33521"/>
    <w:rsid w:val="00C3751F"/>
    <w:rsid w:val="00C40576"/>
    <w:rsid w:val="00C427F2"/>
    <w:rsid w:val="00C4618C"/>
    <w:rsid w:val="00C4777D"/>
    <w:rsid w:val="00C47E6B"/>
    <w:rsid w:val="00C50342"/>
    <w:rsid w:val="00C50A51"/>
    <w:rsid w:val="00C52C29"/>
    <w:rsid w:val="00C5639E"/>
    <w:rsid w:val="00C56404"/>
    <w:rsid w:val="00C57CB7"/>
    <w:rsid w:val="00C57CD1"/>
    <w:rsid w:val="00C634CF"/>
    <w:rsid w:val="00C66AED"/>
    <w:rsid w:val="00C670DB"/>
    <w:rsid w:val="00C67616"/>
    <w:rsid w:val="00C70DA8"/>
    <w:rsid w:val="00C71795"/>
    <w:rsid w:val="00C72E48"/>
    <w:rsid w:val="00C73F90"/>
    <w:rsid w:val="00C74BE1"/>
    <w:rsid w:val="00C92AF7"/>
    <w:rsid w:val="00C93EF5"/>
    <w:rsid w:val="00C93FC5"/>
    <w:rsid w:val="00C94B9C"/>
    <w:rsid w:val="00C95907"/>
    <w:rsid w:val="00CA331B"/>
    <w:rsid w:val="00CA3459"/>
    <w:rsid w:val="00CA4672"/>
    <w:rsid w:val="00CA4AFB"/>
    <w:rsid w:val="00CA5849"/>
    <w:rsid w:val="00CB1141"/>
    <w:rsid w:val="00CB150D"/>
    <w:rsid w:val="00CC43FF"/>
    <w:rsid w:val="00CC4D33"/>
    <w:rsid w:val="00CC5625"/>
    <w:rsid w:val="00CD19E3"/>
    <w:rsid w:val="00CD2D61"/>
    <w:rsid w:val="00CD34CA"/>
    <w:rsid w:val="00CD3A19"/>
    <w:rsid w:val="00CD5811"/>
    <w:rsid w:val="00CD6A72"/>
    <w:rsid w:val="00CE07EC"/>
    <w:rsid w:val="00CE2EAF"/>
    <w:rsid w:val="00CE2FA6"/>
    <w:rsid w:val="00CE4654"/>
    <w:rsid w:val="00CE473E"/>
    <w:rsid w:val="00CE4E5C"/>
    <w:rsid w:val="00CE53F4"/>
    <w:rsid w:val="00CE59ED"/>
    <w:rsid w:val="00CE7BD2"/>
    <w:rsid w:val="00CF3A38"/>
    <w:rsid w:val="00CF3CF4"/>
    <w:rsid w:val="00CF42B6"/>
    <w:rsid w:val="00CF483C"/>
    <w:rsid w:val="00CF63A2"/>
    <w:rsid w:val="00CF675A"/>
    <w:rsid w:val="00CF6A7D"/>
    <w:rsid w:val="00CF79D3"/>
    <w:rsid w:val="00CF7CB1"/>
    <w:rsid w:val="00D01444"/>
    <w:rsid w:val="00D017C1"/>
    <w:rsid w:val="00D029CC"/>
    <w:rsid w:val="00D0398A"/>
    <w:rsid w:val="00D05132"/>
    <w:rsid w:val="00D145E7"/>
    <w:rsid w:val="00D14C55"/>
    <w:rsid w:val="00D15ABA"/>
    <w:rsid w:val="00D163A1"/>
    <w:rsid w:val="00D175CA"/>
    <w:rsid w:val="00D225F7"/>
    <w:rsid w:val="00D24BC6"/>
    <w:rsid w:val="00D2628F"/>
    <w:rsid w:val="00D31360"/>
    <w:rsid w:val="00D31783"/>
    <w:rsid w:val="00D3276D"/>
    <w:rsid w:val="00D33E93"/>
    <w:rsid w:val="00D34038"/>
    <w:rsid w:val="00D34616"/>
    <w:rsid w:val="00D36548"/>
    <w:rsid w:val="00D400DA"/>
    <w:rsid w:val="00D40719"/>
    <w:rsid w:val="00D41458"/>
    <w:rsid w:val="00D46BCA"/>
    <w:rsid w:val="00D53416"/>
    <w:rsid w:val="00D53593"/>
    <w:rsid w:val="00D57CEC"/>
    <w:rsid w:val="00D61A55"/>
    <w:rsid w:val="00D639BC"/>
    <w:rsid w:val="00D646A1"/>
    <w:rsid w:val="00D67426"/>
    <w:rsid w:val="00D6782B"/>
    <w:rsid w:val="00D7042E"/>
    <w:rsid w:val="00D72793"/>
    <w:rsid w:val="00D768A1"/>
    <w:rsid w:val="00D77E84"/>
    <w:rsid w:val="00D805CC"/>
    <w:rsid w:val="00D8115A"/>
    <w:rsid w:val="00D81761"/>
    <w:rsid w:val="00D83656"/>
    <w:rsid w:val="00D8622D"/>
    <w:rsid w:val="00D9156F"/>
    <w:rsid w:val="00D94755"/>
    <w:rsid w:val="00D94902"/>
    <w:rsid w:val="00D9588E"/>
    <w:rsid w:val="00D958FB"/>
    <w:rsid w:val="00DA0806"/>
    <w:rsid w:val="00DA0A8B"/>
    <w:rsid w:val="00DA25AD"/>
    <w:rsid w:val="00DA2806"/>
    <w:rsid w:val="00DA57B2"/>
    <w:rsid w:val="00DA5B5E"/>
    <w:rsid w:val="00DA5CF5"/>
    <w:rsid w:val="00DA672E"/>
    <w:rsid w:val="00DB1283"/>
    <w:rsid w:val="00DB1376"/>
    <w:rsid w:val="00DB3C1C"/>
    <w:rsid w:val="00DB3F3F"/>
    <w:rsid w:val="00DB47CC"/>
    <w:rsid w:val="00DB7997"/>
    <w:rsid w:val="00DC4651"/>
    <w:rsid w:val="00DC4823"/>
    <w:rsid w:val="00DC5CDF"/>
    <w:rsid w:val="00DC6DBC"/>
    <w:rsid w:val="00DD1D71"/>
    <w:rsid w:val="00DD2B26"/>
    <w:rsid w:val="00DD2CF5"/>
    <w:rsid w:val="00DD4911"/>
    <w:rsid w:val="00DD5244"/>
    <w:rsid w:val="00DD5CA6"/>
    <w:rsid w:val="00DD5F74"/>
    <w:rsid w:val="00DD6971"/>
    <w:rsid w:val="00DD7305"/>
    <w:rsid w:val="00DD7DDC"/>
    <w:rsid w:val="00DE088F"/>
    <w:rsid w:val="00DE0D9B"/>
    <w:rsid w:val="00DE261C"/>
    <w:rsid w:val="00DE2E90"/>
    <w:rsid w:val="00DE33B0"/>
    <w:rsid w:val="00DE438F"/>
    <w:rsid w:val="00DF1650"/>
    <w:rsid w:val="00DF3A7F"/>
    <w:rsid w:val="00DF50F3"/>
    <w:rsid w:val="00DF62F2"/>
    <w:rsid w:val="00DF6C10"/>
    <w:rsid w:val="00DF7DE7"/>
    <w:rsid w:val="00E02A82"/>
    <w:rsid w:val="00E03A84"/>
    <w:rsid w:val="00E03C3D"/>
    <w:rsid w:val="00E045F1"/>
    <w:rsid w:val="00E046EE"/>
    <w:rsid w:val="00E0660C"/>
    <w:rsid w:val="00E07C00"/>
    <w:rsid w:val="00E11077"/>
    <w:rsid w:val="00E12860"/>
    <w:rsid w:val="00E14403"/>
    <w:rsid w:val="00E14711"/>
    <w:rsid w:val="00E1601B"/>
    <w:rsid w:val="00E162DE"/>
    <w:rsid w:val="00E21077"/>
    <w:rsid w:val="00E22B6D"/>
    <w:rsid w:val="00E23087"/>
    <w:rsid w:val="00E24148"/>
    <w:rsid w:val="00E2446A"/>
    <w:rsid w:val="00E245AF"/>
    <w:rsid w:val="00E2532E"/>
    <w:rsid w:val="00E27899"/>
    <w:rsid w:val="00E3564E"/>
    <w:rsid w:val="00E377B3"/>
    <w:rsid w:val="00E40741"/>
    <w:rsid w:val="00E4352A"/>
    <w:rsid w:val="00E50E94"/>
    <w:rsid w:val="00E511D2"/>
    <w:rsid w:val="00E53888"/>
    <w:rsid w:val="00E53B12"/>
    <w:rsid w:val="00E54E95"/>
    <w:rsid w:val="00E55998"/>
    <w:rsid w:val="00E578BF"/>
    <w:rsid w:val="00E61750"/>
    <w:rsid w:val="00E62D5C"/>
    <w:rsid w:val="00E6316F"/>
    <w:rsid w:val="00E63FEA"/>
    <w:rsid w:val="00E64482"/>
    <w:rsid w:val="00E64956"/>
    <w:rsid w:val="00E66E38"/>
    <w:rsid w:val="00E70DAD"/>
    <w:rsid w:val="00E72874"/>
    <w:rsid w:val="00E73012"/>
    <w:rsid w:val="00E745C8"/>
    <w:rsid w:val="00E7528A"/>
    <w:rsid w:val="00E7570A"/>
    <w:rsid w:val="00E818CA"/>
    <w:rsid w:val="00E81D9C"/>
    <w:rsid w:val="00E8214F"/>
    <w:rsid w:val="00E8251C"/>
    <w:rsid w:val="00E82DFC"/>
    <w:rsid w:val="00E83504"/>
    <w:rsid w:val="00E843E3"/>
    <w:rsid w:val="00E91198"/>
    <w:rsid w:val="00E9151A"/>
    <w:rsid w:val="00E92369"/>
    <w:rsid w:val="00E927E7"/>
    <w:rsid w:val="00E92EEA"/>
    <w:rsid w:val="00E94C9B"/>
    <w:rsid w:val="00E977C2"/>
    <w:rsid w:val="00EA3DEE"/>
    <w:rsid w:val="00EA4853"/>
    <w:rsid w:val="00EA48FD"/>
    <w:rsid w:val="00EA62D5"/>
    <w:rsid w:val="00EB2A1D"/>
    <w:rsid w:val="00EB4456"/>
    <w:rsid w:val="00EB66B1"/>
    <w:rsid w:val="00EB6A65"/>
    <w:rsid w:val="00EB7523"/>
    <w:rsid w:val="00EC0A8F"/>
    <w:rsid w:val="00EC0E5F"/>
    <w:rsid w:val="00EC1CBC"/>
    <w:rsid w:val="00EC1E4E"/>
    <w:rsid w:val="00EC3F15"/>
    <w:rsid w:val="00ED022A"/>
    <w:rsid w:val="00ED0622"/>
    <w:rsid w:val="00ED1A3A"/>
    <w:rsid w:val="00ED2DA7"/>
    <w:rsid w:val="00ED30DE"/>
    <w:rsid w:val="00ED32C5"/>
    <w:rsid w:val="00ED3485"/>
    <w:rsid w:val="00ED464E"/>
    <w:rsid w:val="00ED48CD"/>
    <w:rsid w:val="00ED55B1"/>
    <w:rsid w:val="00ED7B2D"/>
    <w:rsid w:val="00EE1FA0"/>
    <w:rsid w:val="00EE2BC8"/>
    <w:rsid w:val="00EE41D0"/>
    <w:rsid w:val="00EE5E4E"/>
    <w:rsid w:val="00EE75B9"/>
    <w:rsid w:val="00EF163F"/>
    <w:rsid w:val="00EF1793"/>
    <w:rsid w:val="00EF1A83"/>
    <w:rsid w:val="00EF2005"/>
    <w:rsid w:val="00EF3938"/>
    <w:rsid w:val="00EF474B"/>
    <w:rsid w:val="00EF4C60"/>
    <w:rsid w:val="00EF58ED"/>
    <w:rsid w:val="00EF7866"/>
    <w:rsid w:val="00EF7C60"/>
    <w:rsid w:val="00F00730"/>
    <w:rsid w:val="00F035F5"/>
    <w:rsid w:val="00F059FC"/>
    <w:rsid w:val="00F10555"/>
    <w:rsid w:val="00F11DA1"/>
    <w:rsid w:val="00F124D1"/>
    <w:rsid w:val="00F13A2B"/>
    <w:rsid w:val="00F13B05"/>
    <w:rsid w:val="00F14A0E"/>
    <w:rsid w:val="00F16045"/>
    <w:rsid w:val="00F165EF"/>
    <w:rsid w:val="00F2011F"/>
    <w:rsid w:val="00F2067E"/>
    <w:rsid w:val="00F20BE5"/>
    <w:rsid w:val="00F2125B"/>
    <w:rsid w:val="00F22C36"/>
    <w:rsid w:val="00F333CE"/>
    <w:rsid w:val="00F33514"/>
    <w:rsid w:val="00F33CB2"/>
    <w:rsid w:val="00F3678B"/>
    <w:rsid w:val="00F37767"/>
    <w:rsid w:val="00F377D4"/>
    <w:rsid w:val="00F37983"/>
    <w:rsid w:val="00F41BAA"/>
    <w:rsid w:val="00F4662B"/>
    <w:rsid w:val="00F5260B"/>
    <w:rsid w:val="00F548A1"/>
    <w:rsid w:val="00F56448"/>
    <w:rsid w:val="00F605DC"/>
    <w:rsid w:val="00F64C1E"/>
    <w:rsid w:val="00F64F82"/>
    <w:rsid w:val="00F6521F"/>
    <w:rsid w:val="00F65D02"/>
    <w:rsid w:val="00F666B3"/>
    <w:rsid w:val="00F70255"/>
    <w:rsid w:val="00F702B4"/>
    <w:rsid w:val="00F7060C"/>
    <w:rsid w:val="00F70B41"/>
    <w:rsid w:val="00F736DE"/>
    <w:rsid w:val="00F749A4"/>
    <w:rsid w:val="00F80921"/>
    <w:rsid w:val="00F81D7C"/>
    <w:rsid w:val="00F81FCD"/>
    <w:rsid w:val="00F828F3"/>
    <w:rsid w:val="00F84146"/>
    <w:rsid w:val="00F86A8C"/>
    <w:rsid w:val="00F8730A"/>
    <w:rsid w:val="00F90D1B"/>
    <w:rsid w:val="00F914DB"/>
    <w:rsid w:val="00F9484D"/>
    <w:rsid w:val="00F957CF"/>
    <w:rsid w:val="00F96A59"/>
    <w:rsid w:val="00F97314"/>
    <w:rsid w:val="00F97D22"/>
    <w:rsid w:val="00FA0247"/>
    <w:rsid w:val="00FA2532"/>
    <w:rsid w:val="00FA4EC4"/>
    <w:rsid w:val="00FA631C"/>
    <w:rsid w:val="00FA7282"/>
    <w:rsid w:val="00FA7DD7"/>
    <w:rsid w:val="00FB0654"/>
    <w:rsid w:val="00FB3396"/>
    <w:rsid w:val="00FB59D2"/>
    <w:rsid w:val="00FB67D7"/>
    <w:rsid w:val="00FC11F7"/>
    <w:rsid w:val="00FC1889"/>
    <w:rsid w:val="00FC1A21"/>
    <w:rsid w:val="00FC1CEF"/>
    <w:rsid w:val="00FC2CB5"/>
    <w:rsid w:val="00FC329B"/>
    <w:rsid w:val="00FC3A3A"/>
    <w:rsid w:val="00FC57C5"/>
    <w:rsid w:val="00FD0784"/>
    <w:rsid w:val="00FD5617"/>
    <w:rsid w:val="00FD6F73"/>
    <w:rsid w:val="00FD7092"/>
    <w:rsid w:val="00FD7E42"/>
    <w:rsid w:val="00FE2E58"/>
    <w:rsid w:val="00FE58D8"/>
    <w:rsid w:val="00FF0957"/>
    <w:rsid w:val="00FF4A34"/>
    <w:rsid w:val="00FF4F5D"/>
    <w:rsid w:val="00FF6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ED"/>
  </w:style>
  <w:style w:type="paragraph" w:styleId="Heading1">
    <w:name w:val="heading 1"/>
    <w:basedOn w:val="Normal"/>
    <w:next w:val="Normal"/>
    <w:link w:val="Heading1Char"/>
    <w:qFormat/>
    <w:rsid w:val="006970FE"/>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unhideWhenUsed/>
    <w:qFormat/>
    <w:rsid w:val="002B69DB"/>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10491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23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23BF"/>
  </w:style>
  <w:style w:type="paragraph" w:styleId="Footer">
    <w:name w:val="footer"/>
    <w:basedOn w:val="Normal"/>
    <w:link w:val="FooterChar"/>
    <w:uiPriority w:val="99"/>
    <w:unhideWhenUsed/>
    <w:rsid w:val="0040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BF"/>
  </w:style>
  <w:style w:type="character" w:customStyle="1" w:styleId="Heading1Char">
    <w:name w:val="Heading 1 Char"/>
    <w:basedOn w:val="DefaultParagraphFont"/>
    <w:link w:val="Heading1"/>
    <w:rsid w:val="006970FE"/>
    <w:rPr>
      <w:rFonts w:ascii="Cambria" w:eastAsia="Times New Roman" w:hAnsi="Cambria" w:cs="Times New Roman"/>
      <w:b/>
      <w:bCs/>
      <w:color w:val="365F91"/>
      <w:sz w:val="28"/>
      <w:szCs w:val="28"/>
    </w:rPr>
  </w:style>
  <w:style w:type="paragraph" w:customStyle="1" w:styleId="Tieudechinh">
    <w:name w:val="Tieu de chinh"/>
    <w:basedOn w:val="Normal"/>
    <w:next w:val="Normal"/>
    <w:rsid w:val="005A4025"/>
    <w:pPr>
      <w:spacing w:before="480" w:after="120" w:line="240" w:lineRule="auto"/>
      <w:jc w:val="center"/>
    </w:pPr>
    <w:rPr>
      <w:rFonts w:ascii="PdTimeH" w:eastAsia="Times New Roman" w:hAnsi="PdTimeH" w:cs="Times New Roman"/>
      <w:b/>
      <w:szCs w:val="20"/>
      <w:lang w:val="en-GB"/>
    </w:rPr>
  </w:style>
  <w:style w:type="paragraph" w:customStyle="1" w:styleId="Than">
    <w:name w:val="Than"/>
    <w:basedOn w:val="Normal"/>
    <w:rsid w:val="004A2581"/>
    <w:pPr>
      <w:spacing w:before="120" w:after="0" w:line="240" w:lineRule="auto"/>
      <w:ind w:firstLine="567"/>
      <w:jc w:val="both"/>
    </w:pPr>
    <w:rPr>
      <w:rFonts w:ascii="PdTime" w:eastAsia="Times New Roman" w:hAnsi="PdTime" w:cs="Times New Roman"/>
      <w:sz w:val="24"/>
      <w:szCs w:val="20"/>
      <w:lang w:val="en-GB"/>
    </w:rPr>
  </w:style>
  <w:style w:type="character" w:customStyle="1" w:styleId="Heading3Char">
    <w:name w:val="Heading 3 Char"/>
    <w:basedOn w:val="DefaultParagraphFont"/>
    <w:link w:val="Heading3"/>
    <w:uiPriority w:val="9"/>
    <w:rsid w:val="002B69DB"/>
    <w:rPr>
      <w:rFonts w:asciiTheme="majorHAnsi" w:eastAsiaTheme="majorEastAsia" w:hAnsiTheme="majorHAnsi" w:cstheme="majorBidi"/>
      <w:b/>
      <w:bCs/>
      <w:color w:val="4F81BD" w:themeColor="accent1"/>
    </w:rPr>
  </w:style>
  <w:style w:type="paragraph" w:styleId="BodyText2">
    <w:name w:val="Body Text 2"/>
    <w:basedOn w:val="Normal"/>
    <w:link w:val="BodyText2Char"/>
    <w:rsid w:val="00003775"/>
    <w:pPr>
      <w:spacing w:after="12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003775"/>
    <w:rPr>
      <w:rFonts w:ascii=".VnTime" w:eastAsia="Times New Roman" w:hAnsi=".VnTime" w:cs="Times New Roman"/>
      <w:sz w:val="28"/>
      <w:szCs w:val="20"/>
    </w:rPr>
  </w:style>
  <w:style w:type="character" w:customStyle="1" w:styleId="s103">
    <w:name w:val="s103"/>
    <w:basedOn w:val="DefaultParagraphFont"/>
    <w:rsid w:val="00EE2BC8"/>
  </w:style>
  <w:style w:type="character" w:customStyle="1" w:styleId="Heading8Char">
    <w:name w:val="Heading 8 Char"/>
    <w:basedOn w:val="DefaultParagraphFont"/>
    <w:link w:val="Heading8"/>
    <w:rsid w:val="00104911"/>
    <w:rPr>
      <w:rFonts w:asciiTheme="majorHAnsi" w:eastAsiaTheme="majorEastAsia" w:hAnsiTheme="majorHAnsi" w:cstheme="majorBidi"/>
      <w:color w:val="404040" w:themeColor="text1" w:themeTint="BF"/>
      <w:sz w:val="20"/>
      <w:szCs w:val="20"/>
    </w:rPr>
  </w:style>
  <w:style w:type="character" w:customStyle="1" w:styleId="s24">
    <w:name w:val="s24"/>
    <w:basedOn w:val="DefaultParagraphFont"/>
    <w:rsid w:val="00280F83"/>
  </w:style>
  <w:style w:type="character" w:customStyle="1" w:styleId="s27">
    <w:name w:val="s27"/>
    <w:basedOn w:val="DefaultParagraphFont"/>
    <w:rsid w:val="00280F83"/>
  </w:style>
  <w:style w:type="paragraph" w:styleId="NormalWeb">
    <w:name w:val="Normal (Web)"/>
    <w:basedOn w:val="Normal"/>
    <w:uiPriority w:val="99"/>
    <w:unhideWhenUsed/>
    <w:rsid w:val="00C427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716D"/>
    <w:pPr>
      <w:ind w:left="720"/>
      <w:contextualSpacing/>
    </w:pPr>
  </w:style>
  <w:style w:type="paragraph" w:styleId="BalloonText">
    <w:name w:val="Balloon Text"/>
    <w:basedOn w:val="Normal"/>
    <w:link w:val="BalloonTextChar"/>
    <w:uiPriority w:val="99"/>
    <w:semiHidden/>
    <w:unhideWhenUsed/>
    <w:rsid w:val="00322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5ACA-B567-4027-A7C3-B92ED130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46</Pages>
  <Words>21241</Words>
  <Characters>121074</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khatv</dc:creator>
  <cp:lastModifiedBy>khatv</cp:lastModifiedBy>
  <cp:revision>37</cp:revision>
  <cp:lastPrinted>2018-03-22T07:32:00Z</cp:lastPrinted>
  <dcterms:created xsi:type="dcterms:W3CDTF">2018-04-12T02:50:00Z</dcterms:created>
  <dcterms:modified xsi:type="dcterms:W3CDTF">2018-04-26T06:30:00Z</dcterms:modified>
</cp:coreProperties>
</file>