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CA243" w14:textId="13204485" w:rsidR="00432CFF" w:rsidRDefault="00EA0A88" w:rsidP="00EA0A88">
      <w:pPr>
        <w:spacing w:before="60" w:after="60" w:line="276" w:lineRule="auto"/>
        <w:ind w:firstLine="567"/>
        <w:jc w:val="right"/>
        <w:rPr>
          <w:b/>
          <w:sz w:val="28"/>
          <w:szCs w:val="28"/>
          <w:lang w:val="en-AU"/>
        </w:rPr>
      </w:pPr>
      <w:bookmarkStart w:id="0" w:name="_GoBack"/>
      <w:bookmarkEnd w:id="0"/>
      <w:r>
        <w:rPr>
          <w:b/>
          <w:bCs/>
          <w:i/>
          <w:sz w:val="28"/>
          <w:szCs w:val="28"/>
        </w:rPr>
        <w:t xml:space="preserve">               (Dự thảo)</w:t>
      </w:r>
      <w:r w:rsidR="00432CFF">
        <w:rPr>
          <w:b/>
          <w:sz w:val="28"/>
          <w:szCs w:val="28"/>
          <w:lang w:val="en-AU"/>
        </w:rPr>
        <w:tab/>
      </w:r>
      <w:r w:rsidR="00432CFF">
        <w:rPr>
          <w:b/>
          <w:sz w:val="28"/>
          <w:szCs w:val="28"/>
          <w:lang w:val="en-AU"/>
        </w:rPr>
        <w:tab/>
      </w:r>
      <w:r w:rsidR="00432CFF">
        <w:rPr>
          <w:b/>
          <w:sz w:val="28"/>
          <w:szCs w:val="28"/>
          <w:lang w:val="en-AU"/>
        </w:rPr>
        <w:tab/>
      </w:r>
    </w:p>
    <w:p w14:paraId="4CD9E511" w14:textId="77777777" w:rsidR="00432CFF" w:rsidRDefault="00432CFF" w:rsidP="00432CFF">
      <w:pPr>
        <w:spacing w:before="60" w:after="60" w:line="276" w:lineRule="auto"/>
        <w:ind w:firstLine="567"/>
        <w:jc w:val="center"/>
        <w:rPr>
          <w:b/>
          <w:sz w:val="28"/>
          <w:szCs w:val="28"/>
          <w:lang w:val="en-AU"/>
        </w:rPr>
      </w:pPr>
    </w:p>
    <w:p w14:paraId="5E359969" w14:textId="77777777" w:rsidR="00432CFF" w:rsidRDefault="00432CFF" w:rsidP="00432CFF">
      <w:pPr>
        <w:spacing w:before="60" w:after="60" w:line="276" w:lineRule="auto"/>
        <w:ind w:firstLine="567"/>
        <w:jc w:val="center"/>
        <w:rPr>
          <w:b/>
          <w:sz w:val="28"/>
          <w:szCs w:val="28"/>
          <w:lang w:val="en-AU"/>
        </w:rPr>
      </w:pPr>
    </w:p>
    <w:p w14:paraId="494B41FC" w14:textId="77777777" w:rsidR="0064130E" w:rsidRDefault="0064130E" w:rsidP="0064130E">
      <w:pPr>
        <w:spacing w:before="60" w:after="60" w:line="276" w:lineRule="auto"/>
        <w:jc w:val="center"/>
        <w:rPr>
          <w:b/>
          <w:sz w:val="28"/>
          <w:szCs w:val="28"/>
          <w:lang w:val="en-AU"/>
        </w:rPr>
      </w:pPr>
    </w:p>
    <w:p w14:paraId="672F4F83" w14:textId="77777777" w:rsidR="0064130E" w:rsidRDefault="0064130E" w:rsidP="0064130E">
      <w:pPr>
        <w:spacing w:before="60" w:after="60" w:line="276" w:lineRule="auto"/>
        <w:jc w:val="center"/>
        <w:rPr>
          <w:b/>
          <w:sz w:val="28"/>
          <w:szCs w:val="28"/>
          <w:lang w:val="en-AU"/>
        </w:rPr>
      </w:pPr>
    </w:p>
    <w:p w14:paraId="1D0A552B" w14:textId="77777777" w:rsidR="00432CFF" w:rsidRPr="009D513B" w:rsidRDefault="00432CFF" w:rsidP="0064130E">
      <w:pPr>
        <w:spacing w:before="60" w:after="60" w:line="276" w:lineRule="auto"/>
        <w:jc w:val="center"/>
        <w:rPr>
          <w:b/>
          <w:sz w:val="28"/>
          <w:szCs w:val="28"/>
          <w:lang w:val="en-AU"/>
        </w:rPr>
      </w:pPr>
      <w:r w:rsidRPr="009D513B">
        <w:rPr>
          <w:b/>
          <w:sz w:val="28"/>
          <w:szCs w:val="28"/>
          <w:lang w:val="en-AU"/>
        </w:rPr>
        <w:t>THUYẾT MINH</w:t>
      </w:r>
    </w:p>
    <w:p w14:paraId="307220C6" w14:textId="77777777" w:rsidR="00432CFF" w:rsidRPr="00A953DA" w:rsidRDefault="00432CFF" w:rsidP="00432CFF">
      <w:pPr>
        <w:spacing w:before="60" w:after="60" w:line="276" w:lineRule="auto"/>
        <w:ind w:firstLine="567"/>
        <w:jc w:val="center"/>
        <w:rPr>
          <w:b/>
          <w:i/>
          <w:sz w:val="28"/>
          <w:szCs w:val="28"/>
          <w:lang w:val="en-AU"/>
        </w:rPr>
      </w:pPr>
      <w:r w:rsidRPr="00A953DA">
        <w:rPr>
          <w:b/>
          <w:i/>
          <w:sz w:val="28"/>
          <w:szCs w:val="28"/>
          <w:lang w:val="en-AU"/>
        </w:rPr>
        <w:t xml:space="preserve">Phương án phân phối lợi nhuận năm </w:t>
      </w:r>
      <w:r>
        <w:rPr>
          <w:b/>
          <w:i/>
          <w:sz w:val="28"/>
          <w:szCs w:val="28"/>
          <w:lang w:val="en-AU"/>
        </w:rPr>
        <w:t>2020</w:t>
      </w:r>
    </w:p>
    <w:p w14:paraId="256010B7" w14:textId="77777777" w:rsidR="00432CFF" w:rsidRPr="00E64A71" w:rsidRDefault="00432CFF" w:rsidP="00432CFF">
      <w:pPr>
        <w:spacing w:before="60" w:after="60" w:line="276" w:lineRule="auto"/>
        <w:ind w:firstLine="567"/>
        <w:jc w:val="both"/>
        <w:rPr>
          <w:i/>
          <w:sz w:val="28"/>
          <w:szCs w:val="28"/>
          <w:lang w:val="en-AU"/>
        </w:rPr>
      </w:pPr>
    </w:p>
    <w:p w14:paraId="716E0C93" w14:textId="77777777" w:rsidR="00432CFF" w:rsidRDefault="00432CFF" w:rsidP="0064130E">
      <w:pPr>
        <w:spacing w:before="120" w:after="120" w:line="276" w:lineRule="auto"/>
        <w:ind w:firstLine="562"/>
        <w:jc w:val="both"/>
        <w:rPr>
          <w:sz w:val="26"/>
          <w:szCs w:val="26"/>
        </w:rPr>
      </w:pPr>
      <w:bookmarkStart w:id="1" w:name="_Hlk67672352"/>
      <w:r w:rsidRPr="00640084">
        <w:rPr>
          <w:sz w:val="26"/>
          <w:szCs w:val="26"/>
        </w:rPr>
        <w:t>Căn cứ Thông tư số 28/2016/TT-BLĐTBXH Hà Nội ngày 01/09/2016 của Bộ Lao động - Thương binh và Xã hội hướng dẫn thực hiện quy định về lao động, tiền lương, thù lao, tiền thưởng đối với công ty có cổ phần, vốn góp chi phối của Nhà nước;</w:t>
      </w:r>
    </w:p>
    <w:p w14:paraId="25E56A46" w14:textId="77777777" w:rsidR="00432CFF" w:rsidRPr="0020680E" w:rsidRDefault="00432CFF" w:rsidP="0064130E">
      <w:pPr>
        <w:spacing w:before="120" w:after="120" w:line="276" w:lineRule="auto"/>
        <w:ind w:firstLine="562"/>
        <w:jc w:val="both"/>
        <w:rPr>
          <w:sz w:val="26"/>
          <w:szCs w:val="26"/>
        </w:rPr>
      </w:pPr>
      <w:r w:rsidRPr="0020680E">
        <w:rPr>
          <w:sz w:val="26"/>
          <w:szCs w:val="26"/>
        </w:rPr>
        <w:t xml:space="preserve">Căn cứ quy định về phân phối lợi nhuận tại Quy chế Quản lý tài chính số </w:t>
      </w:r>
      <w:r>
        <w:rPr>
          <w:sz w:val="26"/>
          <w:szCs w:val="26"/>
        </w:rPr>
        <w:t>477</w:t>
      </w:r>
      <w:r w:rsidRPr="0020680E">
        <w:rPr>
          <w:sz w:val="26"/>
          <w:szCs w:val="26"/>
        </w:rPr>
        <w:t xml:space="preserve">/PLX-QĐ-HĐQT ngày </w:t>
      </w:r>
      <w:r>
        <w:rPr>
          <w:sz w:val="26"/>
          <w:szCs w:val="26"/>
        </w:rPr>
        <w:t>09/09/2020</w:t>
      </w:r>
      <w:r w:rsidRPr="0020680E">
        <w:rPr>
          <w:sz w:val="26"/>
          <w:szCs w:val="26"/>
        </w:rPr>
        <w:t xml:space="preserve"> của Tập đoàn Xăng dầu Việt Nam;</w:t>
      </w:r>
    </w:p>
    <w:p w14:paraId="6D2AD778" w14:textId="77777777" w:rsidR="00432CFF" w:rsidRPr="0020680E" w:rsidRDefault="00432CFF" w:rsidP="0064130E">
      <w:pPr>
        <w:spacing w:before="120" w:after="120" w:line="276" w:lineRule="auto"/>
        <w:ind w:firstLine="562"/>
        <w:jc w:val="both"/>
        <w:rPr>
          <w:sz w:val="26"/>
          <w:szCs w:val="26"/>
        </w:rPr>
      </w:pPr>
      <w:r w:rsidRPr="0020680E">
        <w:rPr>
          <w:sz w:val="26"/>
          <w:szCs w:val="26"/>
        </w:rPr>
        <w:t>Căn cứ Nghị quyết về thông qua các nội dung ĐHĐCĐ thường niên năm 20</w:t>
      </w:r>
      <w:r>
        <w:rPr>
          <w:sz w:val="26"/>
          <w:szCs w:val="26"/>
        </w:rPr>
        <w:t>21</w:t>
      </w:r>
      <w:r w:rsidRPr="0020680E">
        <w:rPr>
          <w:sz w:val="26"/>
          <w:szCs w:val="26"/>
        </w:rPr>
        <w:t>;</w:t>
      </w:r>
    </w:p>
    <w:p w14:paraId="1F9900D8" w14:textId="77777777" w:rsidR="00432CFF" w:rsidRDefault="00432CFF" w:rsidP="0064130E">
      <w:pPr>
        <w:spacing w:before="120" w:after="120" w:line="276" w:lineRule="auto"/>
        <w:ind w:firstLine="562"/>
        <w:jc w:val="both"/>
        <w:rPr>
          <w:sz w:val="26"/>
          <w:szCs w:val="26"/>
        </w:rPr>
      </w:pPr>
      <w:r w:rsidRPr="00626B4E">
        <w:rPr>
          <w:sz w:val="26"/>
          <w:szCs w:val="26"/>
        </w:rPr>
        <w:t>Căn cứ kết quả hoạt động SXKD năm 2020 của Công ty mẹ và Hợp nhất Tập đoàn Xăng dầu Việt Nam (Tập đoàn/Petrolimex) tại báo cáo tài chính đã được kiểm toán;</w:t>
      </w:r>
    </w:p>
    <w:p w14:paraId="4BC227D3" w14:textId="77777777" w:rsidR="00432CFF" w:rsidRPr="0020680E" w:rsidRDefault="00432CFF" w:rsidP="0064130E">
      <w:pPr>
        <w:spacing w:before="120" w:after="120" w:line="276" w:lineRule="auto"/>
        <w:ind w:firstLine="562"/>
        <w:jc w:val="both"/>
        <w:rPr>
          <w:sz w:val="26"/>
          <w:szCs w:val="26"/>
        </w:rPr>
      </w:pPr>
      <w:r w:rsidRPr="0020680E">
        <w:rPr>
          <w:sz w:val="26"/>
          <w:szCs w:val="26"/>
        </w:rPr>
        <w:t>Phương án phân phối lợi nhuận năm 20</w:t>
      </w:r>
      <w:r>
        <w:rPr>
          <w:sz w:val="26"/>
          <w:szCs w:val="26"/>
        </w:rPr>
        <w:t>20</w:t>
      </w:r>
      <w:r w:rsidRPr="0020680E">
        <w:rPr>
          <w:sz w:val="26"/>
          <w:szCs w:val="26"/>
        </w:rPr>
        <w:t xml:space="preserve"> của Petrolimex được xây dựng như sau:</w:t>
      </w:r>
    </w:p>
    <w:bookmarkEnd w:id="1"/>
    <w:p w14:paraId="727E9CD2" w14:textId="77777777" w:rsidR="00432CFF" w:rsidRDefault="00432CFF" w:rsidP="0064130E">
      <w:pPr>
        <w:spacing w:before="120" w:after="120" w:line="276" w:lineRule="auto"/>
        <w:ind w:firstLine="562"/>
        <w:jc w:val="both"/>
        <w:rPr>
          <w:b/>
          <w:bCs/>
          <w:sz w:val="26"/>
          <w:szCs w:val="26"/>
        </w:rPr>
      </w:pPr>
      <w:r>
        <w:rPr>
          <w:b/>
          <w:bCs/>
          <w:sz w:val="26"/>
          <w:szCs w:val="26"/>
        </w:rPr>
        <w:t xml:space="preserve">I. </w:t>
      </w:r>
      <w:r w:rsidRPr="0020680E">
        <w:rPr>
          <w:b/>
          <w:bCs/>
          <w:sz w:val="26"/>
          <w:szCs w:val="26"/>
        </w:rPr>
        <w:t>Tình hình thực hiện kế hoạch lợi nhuận Đại hội đồng cổ đông giao</w:t>
      </w:r>
    </w:p>
    <w:p w14:paraId="7E5315F4" w14:textId="77777777" w:rsidR="00432CFF" w:rsidRPr="00294751" w:rsidRDefault="00432CFF" w:rsidP="00432CFF">
      <w:pPr>
        <w:spacing w:before="60" w:after="60" w:line="276" w:lineRule="auto"/>
        <w:ind w:firstLine="567"/>
        <w:jc w:val="center"/>
        <w:rPr>
          <w:i/>
          <w:iCs/>
          <w:sz w:val="26"/>
          <w:szCs w:val="26"/>
        </w:rPr>
      </w:pPr>
      <w:r>
        <w:rPr>
          <w:i/>
          <w:iCs/>
          <w:sz w:val="26"/>
          <w:szCs w:val="26"/>
        </w:rPr>
        <w:t xml:space="preserve">                                                                                           </w:t>
      </w:r>
      <w:r w:rsidRPr="00294751">
        <w:rPr>
          <w:i/>
          <w:iCs/>
          <w:sz w:val="26"/>
          <w:szCs w:val="26"/>
        </w:rPr>
        <w:t>Đơn vị tính: Triệu đồng</w:t>
      </w:r>
    </w:p>
    <w:tbl>
      <w:tblPr>
        <w:tblW w:w="9351" w:type="dxa"/>
        <w:tblInd w:w="113" w:type="dxa"/>
        <w:tblLook w:val="04A0" w:firstRow="1" w:lastRow="0" w:firstColumn="1" w:lastColumn="0" w:noHBand="0" w:noVBand="1"/>
      </w:tblPr>
      <w:tblGrid>
        <w:gridCol w:w="708"/>
        <w:gridCol w:w="6942"/>
        <w:gridCol w:w="1701"/>
      </w:tblGrid>
      <w:tr w:rsidR="00432CFF" w:rsidRPr="0020680E" w14:paraId="40535013" w14:textId="77777777" w:rsidTr="00995C2B">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E209C" w14:textId="77777777" w:rsidR="00432CFF" w:rsidRPr="0020680E" w:rsidRDefault="00432CFF" w:rsidP="00995C2B">
            <w:pPr>
              <w:spacing w:before="60" w:after="60" w:line="276" w:lineRule="auto"/>
              <w:jc w:val="center"/>
              <w:rPr>
                <w:b/>
                <w:bCs/>
                <w:sz w:val="26"/>
                <w:szCs w:val="26"/>
              </w:rPr>
            </w:pPr>
            <w:r w:rsidRPr="0020680E">
              <w:rPr>
                <w:b/>
                <w:bCs/>
                <w:sz w:val="26"/>
                <w:szCs w:val="26"/>
              </w:rPr>
              <w:t>STT</w:t>
            </w:r>
          </w:p>
        </w:tc>
        <w:tc>
          <w:tcPr>
            <w:tcW w:w="6942" w:type="dxa"/>
            <w:tcBorders>
              <w:top w:val="single" w:sz="4" w:space="0" w:color="auto"/>
              <w:left w:val="nil"/>
              <w:bottom w:val="single" w:sz="4" w:space="0" w:color="auto"/>
              <w:right w:val="single" w:sz="4" w:space="0" w:color="auto"/>
            </w:tcBorders>
            <w:shd w:val="clear" w:color="auto" w:fill="auto"/>
            <w:noWrap/>
            <w:vAlign w:val="center"/>
            <w:hideMark/>
          </w:tcPr>
          <w:p w14:paraId="05B5DAF7" w14:textId="77777777" w:rsidR="00432CFF" w:rsidRPr="0020680E" w:rsidRDefault="00432CFF" w:rsidP="00995C2B">
            <w:pPr>
              <w:spacing w:before="60" w:after="60" w:line="276" w:lineRule="auto"/>
              <w:ind w:firstLine="567"/>
              <w:jc w:val="both"/>
              <w:rPr>
                <w:b/>
                <w:bCs/>
                <w:sz w:val="26"/>
                <w:szCs w:val="26"/>
              </w:rPr>
            </w:pPr>
            <w:r w:rsidRPr="0020680E">
              <w:rPr>
                <w:b/>
                <w:bCs/>
                <w:sz w:val="26"/>
                <w:szCs w:val="26"/>
              </w:rPr>
              <w:t>Nội dung</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9DE47D" w14:textId="77777777" w:rsidR="00432CFF" w:rsidRPr="0020680E" w:rsidRDefault="00432CFF" w:rsidP="00995C2B">
            <w:pPr>
              <w:spacing w:before="60" w:after="60" w:line="276" w:lineRule="auto"/>
              <w:jc w:val="center"/>
              <w:rPr>
                <w:b/>
                <w:bCs/>
                <w:sz w:val="26"/>
                <w:szCs w:val="26"/>
              </w:rPr>
            </w:pPr>
            <w:r w:rsidRPr="0020680E">
              <w:rPr>
                <w:b/>
                <w:bCs/>
                <w:sz w:val="26"/>
                <w:szCs w:val="26"/>
              </w:rPr>
              <w:t>Số tiền</w:t>
            </w:r>
          </w:p>
        </w:tc>
      </w:tr>
      <w:tr w:rsidR="00432CFF" w:rsidRPr="0020680E" w14:paraId="48AB4FF7" w14:textId="77777777" w:rsidTr="00995C2B">
        <w:trPr>
          <w:trHeight w:val="31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733B960" w14:textId="77777777" w:rsidR="00432CFF" w:rsidRPr="0020680E" w:rsidRDefault="00432CFF" w:rsidP="00995C2B">
            <w:pPr>
              <w:spacing w:before="60" w:after="60" w:line="276" w:lineRule="auto"/>
              <w:jc w:val="center"/>
              <w:rPr>
                <w:b/>
                <w:bCs/>
                <w:sz w:val="26"/>
                <w:szCs w:val="26"/>
              </w:rPr>
            </w:pPr>
            <w:r w:rsidRPr="0020680E">
              <w:rPr>
                <w:b/>
                <w:bCs/>
                <w:sz w:val="26"/>
                <w:szCs w:val="26"/>
              </w:rPr>
              <w:t>A</w:t>
            </w:r>
          </w:p>
        </w:tc>
        <w:tc>
          <w:tcPr>
            <w:tcW w:w="6942" w:type="dxa"/>
            <w:tcBorders>
              <w:top w:val="nil"/>
              <w:left w:val="nil"/>
              <w:bottom w:val="single" w:sz="4" w:space="0" w:color="auto"/>
              <w:right w:val="single" w:sz="4" w:space="0" w:color="auto"/>
            </w:tcBorders>
            <w:shd w:val="clear" w:color="auto" w:fill="auto"/>
            <w:noWrap/>
            <w:vAlign w:val="center"/>
            <w:hideMark/>
          </w:tcPr>
          <w:p w14:paraId="765B74DC" w14:textId="77777777" w:rsidR="00432CFF" w:rsidRPr="0020680E" w:rsidRDefault="00432CFF" w:rsidP="00995C2B">
            <w:pPr>
              <w:spacing w:before="60" w:after="60" w:line="276" w:lineRule="auto"/>
              <w:jc w:val="both"/>
              <w:rPr>
                <w:b/>
                <w:bCs/>
                <w:sz w:val="26"/>
                <w:szCs w:val="26"/>
              </w:rPr>
            </w:pPr>
            <w:r w:rsidRPr="0020680E">
              <w:rPr>
                <w:b/>
                <w:bCs/>
                <w:sz w:val="26"/>
                <w:szCs w:val="26"/>
              </w:rPr>
              <w:t>Tình hình thực hiện kế hoạch Đại hội đồng cổ đông giao</w:t>
            </w:r>
          </w:p>
        </w:tc>
        <w:tc>
          <w:tcPr>
            <w:tcW w:w="1701" w:type="dxa"/>
            <w:tcBorders>
              <w:top w:val="nil"/>
              <w:left w:val="nil"/>
              <w:bottom w:val="single" w:sz="4" w:space="0" w:color="auto"/>
              <w:right w:val="single" w:sz="4" w:space="0" w:color="auto"/>
            </w:tcBorders>
            <w:shd w:val="clear" w:color="auto" w:fill="auto"/>
            <w:noWrap/>
            <w:vAlign w:val="center"/>
            <w:hideMark/>
          </w:tcPr>
          <w:p w14:paraId="2D9F05B9" w14:textId="77777777" w:rsidR="00432CFF" w:rsidRPr="0020680E" w:rsidRDefault="00432CFF" w:rsidP="00995C2B">
            <w:pPr>
              <w:spacing w:before="60" w:after="60" w:line="276" w:lineRule="auto"/>
              <w:jc w:val="both"/>
              <w:rPr>
                <w:b/>
                <w:bCs/>
                <w:sz w:val="26"/>
                <w:szCs w:val="26"/>
              </w:rPr>
            </w:pPr>
            <w:r w:rsidRPr="0020680E">
              <w:rPr>
                <w:b/>
                <w:bCs/>
                <w:sz w:val="26"/>
                <w:szCs w:val="26"/>
              </w:rPr>
              <w:t> </w:t>
            </w:r>
          </w:p>
        </w:tc>
      </w:tr>
      <w:tr w:rsidR="00113C8B" w:rsidRPr="00626B4E" w14:paraId="20A3397A" w14:textId="77777777" w:rsidTr="00EA21E4">
        <w:trPr>
          <w:trHeight w:val="31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F2794B0" w14:textId="77777777" w:rsidR="00113C8B" w:rsidRPr="00626B4E" w:rsidRDefault="00113C8B" w:rsidP="00113C8B">
            <w:pPr>
              <w:spacing w:before="60" w:after="60" w:line="276" w:lineRule="auto"/>
              <w:jc w:val="center"/>
              <w:rPr>
                <w:sz w:val="26"/>
                <w:szCs w:val="26"/>
              </w:rPr>
            </w:pPr>
            <w:r w:rsidRPr="00626B4E">
              <w:rPr>
                <w:sz w:val="26"/>
                <w:szCs w:val="26"/>
              </w:rPr>
              <w:t>1</w:t>
            </w:r>
          </w:p>
        </w:tc>
        <w:tc>
          <w:tcPr>
            <w:tcW w:w="6942" w:type="dxa"/>
            <w:tcBorders>
              <w:top w:val="nil"/>
              <w:left w:val="nil"/>
              <w:bottom w:val="single" w:sz="4" w:space="0" w:color="auto"/>
              <w:right w:val="single" w:sz="4" w:space="0" w:color="auto"/>
            </w:tcBorders>
            <w:shd w:val="clear" w:color="auto" w:fill="auto"/>
            <w:noWrap/>
            <w:vAlign w:val="center"/>
            <w:hideMark/>
          </w:tcPr>
          <w:p w14:paraId="5C801B99" w14:textId="77777777" w:rsidR="00113C8B" w:rsidRPr="00626B4E" w:rsidRDefault="00113C8B" w:rsidP="00113C8B">
            <w:pPr>
              <w:spacing w:before="60" w:after="60" w:line="276" w:lineRule="auto"/>
              <w:jc w:val="both"/>
              <w:rPr>
                <w:sz w:val="26"/>
                <w:szCs w:val="26"/>
              </w:rPr>
            </w:pPr>
            <w:r w:rsidRPr="00626B4E">
              <w:rPr>
                <w:sz w:val="26"/>
                <w:szCs w:val="26"/>
              </w:rPr>
              <w:t>Lợi nhuận Công ty Mẹ Đại hội đồng cổ đông năm 2020 giao</w:t>
            </w:r>
          </w:p>
        </w:tc>
        <w:tc>
          <w:tcPr>
            <w:tcW w:w="1701" w:type="dxa"/>
            <w:tcBorders>
              <w:top w:val="nil"/>
              <w:left w:val="nil"/>
              <w:bottom w:val="single" w:sz="4" w:space="0" w:color="auto"/>
              <w:right w:val="single" w:sz="4" w:space="0" w:color="auto"/>
            </w:tcBorders>
            <w:noWrap/>
            <w:vAlign w:val="center"/>
          </w:tcPr>
          <w:p w14:paraId="39AF9992" w14:textId="77777777" w:rsidR="00113C8B" w:rsidRPr="00626B4E" w:rsidRDefault="00113C8B" w:rsidP="00AF5872">
            <w:pPr>
              <w:spacing w:before="60" w:after="60" w:line="271" w:lineRule="auto"/>
              <w:jc w:val="right"/>
              <w:rPr>
                <w:b/>
                <w:bCs/>
                <w:sz w:val="26"/>
                <w:szCs w:val="26"/>
              </w:rPr>
            </w:pPr>
            <w:r w:rsidRPr="00626B4E">
              <w:rPr>
                <w:b/>
                <w:bCs/>
                <w:sz w:val="26"/>
                <w:szCs w:val="26"/>
              </w:rPr>
              <w:fldChar w:fldCharType="begin"/>
            </w:r>
            <w:r w:rsidRPr="00626B4E">
              <w:rPr>
                <w:b/>
                <w:bCs/>
                <w:sz w:val="26"/>
                <w:szCs w:val="26"/>
              </w:rPr>
              <w:instrText xml:space="preserve"> LINK </w:instrText>
            </w:r>
            <w:r w:rsidR="00AF5872">
              <w:rPr>
                <w:b/>
                <w:bCs/>
                <w:sz w:val="26"/>
                <w:szCs w:val="26"/>
              </w:rPr>
              <w:instrText xml:space="preserve">Excel.Sheet.12 "C:\\Users\\tct_tuanta\\Downloads\\Phân phối LN file Link.xlsx" "Thuyết minh!R13C3" </w:instrText>
            </w:r>
            <w:r w:rsidRPr="00626B4E">
              <w:rPr>
                <w:b/>
                <w:bCs/>
                <w:sz w:val="26"/>
                <w:szCs w:val="26"/>
              </w:rPr>
              <w:instrText xml:space="preserve">\a \t  \* MERGEFORMAT </w:instrText>
            </w:r>
            <w:r w:rsidRPr="00626B4E">
              <w:rPr>
                <w:b/>
                <w:bCs/>
                <w:sz w:val="26"/>
                <w:szCs w:val="26"/>
              </w:rPr>
              <w:fldChar w:fldCharType="separate"/>
            </w:r>
            <w:r w:rsidR="00AF5872" w:rsidRPr="00AF5872">
              <w:rPr>
                <w:sz w:val="26"/>
                <w:szCs w:val="26"/>
              </w:rPr>
              <w:t xml:space="preserve"> 1</w:t>
            </w:r>
            <w:r w:rsidR="00AF5872">
              <w:rPr>
                <w:sz w:val="26"/>
                <w:szCs w:val="26"/>
              </w:rPr>
              <w:t>.</w:t>
            </w:r>
            <w:r w:rsidR="00AF5872" w:rsidRPr="00AF5872">
              <w:rPr>
                <w:sz w:val="26"/>
                <w:szCs w:val="26"/>
              </w:rPr>
              <w:t>000</w:t>
            </w:r>
            <w:r w:rsidR="00AF5872">
              <w:rPr>
                <w:sz w:val="26"/>
                <w:szCs w:val="26"/>
              </w:rPr>
              <w:t>.</w:t>
            </w:r>
            <w:r w:rsidR="00AF5872" w:rsidRPr="00AF5872">
              <w:rPr>
                <w:sz w:val="26"/>
                <w:szCs w:val="26"/>
              </w:rPr>
              <w:t xml:space="preserve">000 </w:t>
            </w:r>
            <w:r w:rsidRPr="00626B4E">
              <w:rPr>
                <w:b/>
                <w:bCs/>
                <w:sz w:val="26"/>
                <w:szCs w:val="26"/>
              </w:rPr>
              <w:fldChar w:fldCharType="end"/>
            </w:r>
          </w:p>
        </w:tc>
      </w:tr>
      <w:tr w:rsidR="00113C8B" w:rsidRPr="00626B4E" w14:paraId="4190810F" w14:textId="77777777" w:rsidTr="00EA21E4">
        <w:trPr>
          <w:trHeight w:val="31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0E0C314" w14:textId="77777777" w:rsidR="00113C8B" w:rsidRPr="00626B4E" w:rsidRDefault="00113C8B" w:rsidP="00113C8B">
            <w:pPr>
              <w:spacing w:before="60" w:after="60" w:line="276" w:lineRule="auto"/>
              <w:jc w:val="center"/>
              <w:rPr>
                <w:sz w:val="26"/>
                <w:szCs w:val="26"/>
              </w:rPr>
            </w:pPr>
            <w:r w:rsidRPr="00626B4E">
              <w:rPr>
                <w:sz w:val="26"/>
                <w:szCs w:val="26"/>
              </w:rPr>
              <w:t>2</w:t>
            </w:r>
          </w:p>
        </w:tc>
        <w:tc>
          <w:tcPr>
            <w:tcW w:w="6942" w:type="dxa"/>
            <w:tcBorders>
              <w:top w:val="nil"/>
              <w:left w:val="nil"/>
              <w:bottom w:val="single" w:sz="4" w:space="0" w:color="auto"/>
              <w:right w:val="single" w:sz="4" w:space="0" w:color="auto"/>
            </w:tcBorders>
            <w:shd w:val="clear" w:color="auto" w:fill="auto"/>
            <w:noWrap/>
            <w:vAlign w:val="center"/>
            <w:hideMark/>
          </w:tcPr>
          <w:p w14:paraId="39A8B43A" w14:textId="77777777" w:rsidR="00113C8B" w:rsidRPr="00626B4E" w:rsidRDefault="00113C8B" w:rsidP="00113C8B">
            <w:pPr>
              <w:spacing w:before="60" w:after="60" w:line="276" w:lineRule="auto"/>
              <w:jc w:val="both"/>
              <w:rPr>
                <w:sz w:val="26"/>
                <w:szCs w:val="26"/>
              </w:rPr>
            </w:pPr>
            <w:r w:rsidRPr="00626B4E">
              <w:rPr>
                <w:sz w:val="26"/>
                <w:szCs w:val="26"/>
              </w:rPr>
              <w:t>Lợi nhuận Công ty Mẹ đã được kiểm toán năm 2020</w:t>
            </w:r>
          </w:p>
        </w:tc>
        <w:tc>
          <w:tcPr>
            <w:tcW w:w="1701" w:type="dxa"/>
            <w:tcBorders>
              <w:top w:val="nil"/>
              <w:left w:val="nil"/>
              <w:bottom w:val="single" w:sz="4" w:space="0" w:color="auto"/>
              <w:right w:val="single" w:sz="4" w:space="0" w:color="auto"/>
            </w:tcBorders>
            <w:noWrap/>
            <w:vAlign w:val="center"/>
          </w:tcPr>
          <w:p w14:paraId="1816E65F" w14:textId="77777777" w:rsidR="00113C8B" w:rsidRPr="00626B4E" w:rsidRDefault="00113C8B" w:rsidP="00AF5872">
            <w:pPr>
              <w:spacing w:before="60" w:after="60" w:line="271" w:lineRule="auto"/>
              <w:jc w:val="right"/>
              <w:rPr>
                <w:b/>
                <w:bCs/>
                <w:sz w:val="26"/>
                <w:szCs w:val="26"/>
              </w:rPr>
            </w:pPr>
            <w:r w:rsidRPr="00626B4E">
              <w:rPr>
                <w:b/>
                <w:bCs/>
                <w:sz w:val="26"/>
                <w:szCs w:val="26"/>
              </w:rPr>
              <w:fldChar w:fldCharType="begin"/>
            </w:r>
            <w:r w:rsidRPr="00626B4E">
              <w:rPr>
                <w:b/>
                <w:bCs/>
                <w:sz w:val="26"/>
                <w:szCs w:val="26"/>
              </w:rPr>
              <w:instrText xml:space="preserve"> LINK </w:instrText>
            </w:r>
            <w:r w:rsidR="00AF5872">
              <w:rPr>
                <w:b/>
                <w:bCs/>
                <w:sz w:val="26"/>
                <w:szCs w:val="26"/>
              </w:rPr>
              <w:instrText xml:space="preserve">Excel.Sheet.12 "C:\\Users\\tct_tuanta\\Downloads\\Phân phối LN file Link.xlsx" "Thuyết minh!R14C3" </w:instrText>
            </w:r>
            <w:r w:rsidRPr="00626B4E">
              <w:rPr>
                <w:b/>
                <w:bCs/>
                <w:sz w:val="26"/>
                <w:szCs w:val="26"/>
              </w:rPr>
              <w:instrText xml:space="preserve">\a \t  \* MERGEFORMAT </w:instrText>
            </w:r>
            <w:r w:rsidRPr="00626B4E">
              <w:rPr>
                <w:b/>
                <w:bCs/>
                <w:sz w:val="26"/>
                <w:szCs w:val="26"/>
              </w:rPr>
              <w:fldChar w:fldCharType="separate"/>
            </w:r>
            <w:r w:rsidR="00AF5872" w:rsidRPr="00AF5872">
              <w:rPr>
                <w:sz w:val="26"/>
                <w:szCs w:val="26"/>
              </w:rPr>
              <w:t xml:space="preserve"> 1</w:t>
            </w:r>
            <w:r w:rsidR="00AF5872">
              <w:rPr>
                <w:sz w:val="26"/>
                <w:szCs w:val="26"/>
              </w:rPr>
              <w:t>.</w:t>
            </w:r>
            <w:r w:rsidR="00AF5872" w:rsidRPr="00AF5872">
              <w:rPr>
                <w:sz w:val="26"/>
                <w:szCs w:val="26"/>
              </w:rPr>
              <w:t>028</w:t>
            </w:r>
            <w:r w:rsidR="00AF5872">
              <w:rPr>
                <w:sz w:val="26"/>
                <w:szCs w:val="26"/>
              </w:rPr>
              <w:t>.</w:t>
            </w:r>
            <w:r w:rsidR="00AF5872" w:rsidRPr="00AF5872">
              <w:rPr>
                <w:sz w:val="26"/>
                <w:szCs w:val="26"/>
              </w:rPr>
              <w:t xml:space="preserve">815 </w:t>
            </w:r>
            <w:r w:rsidRPr="00626B4E">
              <w:rPr>
                <w:b/>
                <w:bCs/>
                <w:sz w:val="26"/>
                <w:szCs w:val="26"/>
              </w:rPr>
              <w:fldChar w:fldCharType="end"/>
            </w:r>
          </w:p>
        </w:tc>
      </w:tr>
      <w:tr w:rsidR="00113C8B" w:rsidRPr="00626B4E" w14:paraId="4FDE7360" w14:textId="77777777" w:rsidTr="00EA21E4">
        <w:trPr>
          <w:trHeight w:val="32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FB3FF47" w14:textId="77777777" w:rsidR="00113C8B" w:rsidRPr="00626B4E" w:rsidRDefault="00113C8B" w:rsidP="00113C8B">
            <w:pPr>
              <w:spacing w:before="60" w:after="60" w:line="276" w:lineRule="auto"/>
              <w:jc w:val="center"/>
              <w:rPr>
                <w:sz w:val="26"/>
                <w:szCs w:val="26"/>
              </w:rPr>
            </w:pPr>
            <w:r w:rsidRPr="00626B4E">
              <w:rPr>
                <w:sz w:val="26"/>
                <w:szCs w:val="26"/>
              </w:rPr>
              <w:t>3</w:t>
            </w:r>
          </w:p>
        </w:tc>
        <w:tc>
          <w:tcPr>
            <w:tcW w:w="6942" w:type="dxa"/>
            <w:tcBorders>
              <w:top w:val="nil"/>
              <w:left w:val="nil"/>
              <w:bottom w:val="single" w:sz="4" w:space="0" w:color="auto"/>
              <w:right w:val="single" w:sz="4" w:space="0" w:color="auto"/>
            </w:tcBorders>
            <w:shd w:val="clear" w:color="auto" w:fill="auto"/>
            <w:noWrap/>
            <w:vAlign w:val="center"/>
            <w:hideMark/>
          </w:tcPr>
          <w:p w14:paraId="1755370A" w14:textId="77777777" w:rsidR="00113C8B" w:rsidRPr="00626B4E" w:rsidRDefault="00113C8B" w:rsidP="00113C8B">
            <w:pPr>
              <w:spacing w:before="60" w:after="60" w:line="276" w:lineRule="auto"/>
              <w:jc w:val="both"/>
              <w:rPr>
                <w:b/>
                <w:bCs/>
                <w:i/>
                <w:iCs/>
                <w:sz w:val="26"/>
                <w:szCs w:val="26"/>
              </w:rPr>
            </w:pPr>
            <w:r w:rsidRPr="00626B4E">
              <w:rPr>
                <w:b/>
                <w:bCs/>
                <w:i/>
                <w:iCs/>
                <w:sz w:val="26"/>
                <w:szCs w:val="26"/>
              </w:rPr>
              <w:t>Số lợi nhuận vượt so với kế hoạch ĐHĐCĐ giao (3%)</w:t>
            </w:r>
          </w:p>
        </w:tc>
        <w:tc>
          <w:tcPr>
            <w:tcW w:w="1701" w:type="dxa"/>
            <w:tcBorders>
              <w:top w:val="nil"/>
              <w:left w:val="nil"/>
              <w:bottom w:val="single" w:sz="4" w:space="0" w:color="auto"/>
              <w:right w:val="single" w:sz="4" w:space="0" w:color="auto"/>
            </w:tcBorders>
            <w:noWrap/>
            <w:vAlign w:val="center"/>
          </w:tcPr>
          <w:p w14:paraId="3B2D31DB" w14:textId="77777777" w:rsidR="00113C8B" w:rsidRPr="00626B4E" w:rsidRDefault="00113C8B" w:rsidP="00AF5872">
            <w:pPr>
              <w:spacing w:before="60" w:after="60" w:line="271" w:lineRule="auto"/>
              <w:jc w:val="right"/>
              <w:rPr>
                <w:b/>
                <w:bCs/>
                <w:i/>
                <w:iCs/>
                <w:sz w:val="26"/>
                <w:szCs w:val="26"/>
              </w:rPr>
            </w:pPr>
            <w:r w:rsidRPr="00626B4E">
              <w:rPr>
                <w:b/>
                <w:bCs/>
                <w:i/>
                <w:iCs/>
                <w:sz w:val="26"/>
                <w:szCs w:val="26"/>
              </w:rPr>
              <w:fldChar w:fldCharType="begin"/>
            </w:r>
            <w:r w:rsidRPr="00626B4E">
              <w:rPr>
                <w:b/>
                <w:bCs/>
                <w:i/>
                <w:iCs/>
                <w:sz w:val="26"/>
                <w:szCs w:val="26"/>
              </w:rPr>
              <w:instrText xml:space="preserve"> LINK </w:instrText>
            </w:r>
            <w:r w:rsidR="00AF5872">
              <w:rPr>
                <w:b/>
                <w:bCs/>
                <w:i/>
                <w:iCs/>
                <w:sz w:val="26"/>
                <w:szCs w:val="26"/>
              </w:rPr>
              <w:instrText xml:space="preserve">Excel.Sheet.12 "C:\\Users\\tct_tuanta\\Downloads\\Phân phối LN file Link.xlsx" "Thuyết minh!R15C3" </w:instrText>
            </w:r>
            <w:r w:rsidRPr="00626B4E">
              <w:rPr>
                <w:b/>
                <w:bCs/>
                <w:i/>
                <w:iCs/>
                <w:sz w:val="26"/>
                <w:szCs w:val="26"/>
              </w:rPr>
              <w:instrText xml:space="preserve">\a \t  \* MERGEFORMAT </w:instrText>
            </w:r>
            <w:r w:rsidRPr="00626B4E">
              <w:rPr>
                <w:b/>
                <w:bCs/>
                <w:i/>
                <w:iCs/>
                <w:sz w:val="26"/>
                <w:szCs w:val="26"/>
              </w:rPr>
              <w:fldChar w:fldCharType="separate"/>
            </w:r>
            <w:r w:rsidR="00AF5872" w:rsidRPr="00AF5872">
              <w:rPr>
                <w:b/>
                <w:bCs/>
                <w:i/>
                <w:iCs/>
                <w:sz w:val="26"/>
                <w:szCs w:val="26"/>
              </w:rPr>
              <w:t xml:space="preserve"> 28</w:t>
            </w:r>
            <w:r w:rsidR="00AF5872">
              <w:rPr>
                <w:b/>
                <w:bCs/>
                <w:i/>
                <w:iCs/>
                <w:sz w:val="26"/>
                <w:szCs w:val="26"/>
              </w:rPr>
              <w:t>.</w:t>
            </w:r>
            <w:r w:rsidR="00AF5872" w:rsidRPr="00AF5872">
              <w:rPr>
                <w:b/>
                <w:bCs/>
                <w:i/>
                <w:iCs/>
                <w:sz w:val="26"/>
                <w:szCs w:val="26"/>
              </w:rPr>
              <w:t xml:space="preserve">815 </w:t>
            </w:r>
            <w:r w:rsidRPr="00626B4E">
              <w:rPr>
                <w:b/>
                <w:bCs/>
                <w:i/>
                <w:iCs/>
                <w:sz w:val="26"/>
                <w:szCs w:val="26"/>
              </w:rPr>
              <w:fldChar w:fldCharType="end"/>
            </w:r>
          </w:p>
        </w:tc>
      </w:tr>
    </w:tbl>
    <w:p w14:paraId="23FD1B65" w14:textId="77777777" w:rsidR="00432CFF" w:rsidRPr="00626B4E" w:rsidRDefault="00432CFF" w:rsidP="0064130E">
      <w:pPr>
        <w:spacing w:before="120" w:after="120" w:line="276" w:lineRule="auto"/>
        <w:ind w:firstLine="562"/>
        <w:jc w:val="both"/>
        <w:rPr>
          <w:b/>
          <w:bCs/>
          <w:sz w:val="26"/>
          <w:szCs w:val="26"/>
        </w:rPr>
      </w:pPr>
      <w:r w:rsidRPr="00626B4E">
        <w:rPr>
          <w:b/>
          <w:bCs/>
          <w:sz w:val="26"/>
          <w:szCs w:val="26"/>
        </w:rPr>
        <w:t>II. Phân phối tại Công ty mẹ Tập đoàn (Cty mẹ)</w:t>
      </w:r>
    </w:p>
    <w:p w14:paraId="4010AC49" w14:textId="0CB8A711" w:rsidR="00432CFF" w:rsidRDefault="00432CFF" w:rsidP="0064130E">
      <w:pPr>
        <w:spacing w:before="120" w:after="120" w:line="276" w:lineRule="auto"/>
        <w:ind w:firstLine="562"/>
        <w:jc w:val="both"/>
        <w:rPr>
          <w:sz w:val="26"/>
          <w:szCs w:val="26"/>
        </w:rPr>
      </w:pPr>
      <w:r w:rsidRPr="00626B4E">
        <w:rPr>
          <w:sz w:val="26"/>
          <w:szCs w:val="26"/>
        </w:rPr>
        <w:t>Năm 2020, Cty mẹ hoàn</w:t>
      </w:r>
      <w:r w:rsidRPr="00640084">
        <w:rPr>
          <w:sz w:val="26"/>
          <w:szCs w:val="26"/>
        </w:rPr>
        <w:t xml:space="preserve"> thành vượt 3% mức chỉ tiêu lợi nhuận kế hoạch Đại hội đồng cổ đông (ĐHĐCĐ) giao, theo đó có cơ sở thực hiện:</w:t>
      </w:r>
    </w:p>
    <w:p w14:paraId="1E0A866D" w14:textId="2B1BA0DD" w:rsidR="00BD26EC" w:rsidRDefault="00BD26EC" w:rsidP="00BD26EC">
      <w:pPr>
        <w:spacing w:before="120" w:after="120" w:line="278" w:lineRule="auto"/>
        <w:ind w:firstLine="562"/>
        <w:jc w:val="both"/>
        <w:rPr>
          <w:b/>
          <w:sz w:val="26"/>
          <w:szCs w:val="26"/>
        </w:rPr>
      </w:pPr>
      <w:r>
        <w:rPr>
          <w:b/>
          <w:sz w:val="26"/>
          <w:szCs w:val="26"/>
        </w:rPr>
        <w:t>1.</w:t>
      </w:r>
      <w:r w:rsidRPr="00530F06">
        <w:rPr>
          <w:b/>
          <w:sz w:val="26"/>
          <w:szCs w:val="26"/>
        </w:rPr>
        <w:t xml:space="preserve"> Trích quỹ đầu tư phát triển</w:t>
      </w:r>
    </w:p>
    <w:p w14:paraId="14D3C829" w14:textId="6B9DBDC0" w:rsidR="00BD26EC" w:rsidRDefault="00BD26EC" w:rsidP="00BD26EC">
      <w:pPr>
        <w:spacing w:before="120" w:after="120" w:line="278" w:lineRule="auto"/>
        <w:ind w:firstLine="562"/>
        <w:jc w:val="both"/>
        <w:rPr>
          <w:bCs/>
          <w:sz w:val="26"/>
          <w:szCs w:val="26"/>
        </w:rPr>
      </w:pPr>
      <w:r w:rsidRPr="00530F06">
        <w:rPr>
          <w:bCs/>
          <w:sz w:val="26"/>
          <w:szCs w:val="26"/>
        </w:rPr>
        <w:t xml:space="preserve">Để </w:t>
      </w:r>
      <w:r>
        <w:rPr>
          <w:bCs/>
          <w:sz w:val="26"/>
          <w:szCs w:val="26"/>
        </w:rPr>
        <w:t xml:space="preserve">có nguồn lực tài chính thực hiện các dự án đầu tư, phát triển hệ thống cửa hàng xăng dầu và đáp ứng được nhu cầu tái đầu tư trong thời gian tới, </w:t>
      </w:r>
      <w:r w:rsidRPr="008B1ECF">
        <w:rPr>
          <w:bCs/>
          <w:sz w:val="26"/>
          <w:szCs w:val="26"/>
        </w:rPr>
        <w:t>Tập đoàn</w:t>
      </w:r>
      <w:r>
        <w:rPr>
          <w:bCs/>
          <w:sz w:val="26"/>
          <w:szCs w:val="26"/>
        </w:rPr>
        <w:t xml:space="preserve"> cần thiết</w:t>
      </w:r>
      <w:r w:rsidRPr="008B1ECF">
        <w:rPr>
          <w:bCs/>
          <w:sz w:val="26"/>
          <w:szCs w:val="26"/>
        </w:rPr>
        <w:t xml:space="preserve"> trích quỹ đầu tư phát triển</w:t>
      </w:r>
      <w:r>
        <w:rPr>
          <w:bCs/>
          <w:sz w:val="26"/>
          <w:szCs w:val="26"/>
        </w:rPr>
        <w:t xml:space="preserve"> từ</w:t>
      </w:r>
      <w:r w:rsidRPr="008B1ECF">
        <w:rPr>
          <w:bCs/>
          <w:sz w:val="26"/>
          <w:szCs w:val="26"/>
        </w:rPr>
        <w:t xml:space="preserve"> </w:t>
      </w:r>
      <w:r>
        <w:rPr>
          <w:bCs/>
          <w:sz w:val="26"/>
          <w:szCs w:val="26"/>
        </w:rPr>
        <w:t>L</w:t>
      </w:r>
      <w:r w:rsidRPr="008B1ECF">
        <w:rPr>
          <w:bCs/>
          <w:sz w:val="26"/>
          <w:szCs w:val="26"/>
        </w:rPr>
        <w:t xml:space="preserve">ợi nhuận sau thuế chưa phân phối </w:t>
      </w:r>
      <w:r>
        <w:rPr>
          <w:bCs/>
          <w:sz w:val="26"/>
          <w:szCs w:val="26"/>
        </w:rPr>
        <w:t>theo đúng quy định.</w:t>
      </w:r>
    </w:p>
    <w:p w14:paraId="0DFEA867" w14:textId="77777777" w:rsidR="00BD26EC" w:rsidRDefault="00BD26EC" w:rsidP="0064130E">
      <w:pPr>
        <w:shd w:val="clear" w:color="auto" w:fill="FFFFFF"/>
        <w:spacing w:before="120" w:after="120" w:line="278" w:lineRule="auto"/>
        <w:ind w:firstLine="562"/>
        <w:jc w:val="both"/>
        <w:rPr>
          <w:b/>
          <w:sz w:val="26"/>
          <w:szCs w:val="26"/>
        </w:rPr>
      </w:pPr>
    </w:p>
    <w:p w14:paraId="7BA93F9D" w14:textId="77777777" w:rsidR="00BD26EC" w:rsidRDefault="00BD26EC" w:rsidP="0064130E">
      <w:pPr>
        <w:shd w:val="clear" w:color="auto" w:fill="FFFFFF"/>
        <w:spacing w:before="120" w:after="120" w:line="278" w:lineRule="auto"/>
        <w:ind w:firstLine="562"/>
        <w:jc w:val="both"/>
        <w:rPr>
          <w:b/>
          <w:sz w:val="26"/>
          <w:szCs w:val="26"/>
        </w:rPr>
      </w:pPr>
    </w:p>
    <w:p w14:paraId="58EF5FEE" w14:textId="7D8F4078" w:rsidR="00432CFF" w:rsidRPr="0064130E" w:rsidRDefault="00432CFF" w:rsidP="0064130E">
      <w:pPr>
        <w:shd w:val="clear" w:color="auto" w:fill="FFFFFF"/>
        <w:spacing w:before="120" w:after="120" w:line="278" w:lineRule="auto"/>
        <w:ind w:firstLine="562"/>
        <w:jc w:val="both"/>
        <w:rPr>
          <w:sz w:val="26"/>
          <w:szCs w:val="26"/>
        </w:rPr>
      </w:pPr>
      <w:r w:rsidRPr="00530F06">
        <w:rPr>
          <w:b/>
          <w:sz w:val="26"/>
          <w:szCs w:val="26"/>
        </w:rPr>
        <w:lastRenderedPageBreak/>
        <w:t>2</w:t>
      </w:r>
      <w:r>
        <w:rPr>
          <w:b/>
          <w:sz w:val="26"/>
          <w:szCs w:val="26"/>
        </w:rPr>
        <w:t>.</w:t>
      </w:r>
      <w:r w:rsidRPr="00530F06">
        <w:rPr>
          <w:b/>
          <w:sz w:val="26"/>
          <w:szCs w:val="26"/>
        </w:rPr>
        <w:t xml:space="preserve"> Trích quỹ khen thưởng phúc lợi</w:t>
      </w:r>
    </w:p>
    <w:p w14:paraId="724025DE" w14:textId="77777777" w:rsidR="00432CFF" w:rsidRPr="0020680E" w:rsidRDefault="00432CFF" w:rsidP="0064130E">
      <w:pPr>
        <w:shd w:val="clear" w:color="auto" w:fill="FFFFFF"/>
        <w:spacing w:before="120" w:after="120" w:line="278" w:lineRule="auto"/>
        <w:ind w:firstLine="562"/>
        <w:jc w:val="both"/>
        <w:rPr>
          <w:sz w:val="26"/>
          <w:szCs w:val="26"/>
        </w:rPr>
      </w:pPr>
      <w:r w:rsidRPr="0020680E">
        <w:rPr>
          <w:bCs/>
          <w:sz w:val="26"/>
          <w:szCs w:val="26"/>
        </w:rPr>
        <w:t xml:space="preserve">Theo </w:t>
      </w:r>
      <w:r w:rsidRPr="0020680E">
        <w:rPr>
          <w:bCs/>
          <w:sz w:val="26"/>
          <w:szCs w:val="26"/>
          <w:lang w:val="vi-VN"/>
        </w:rPr>
        <w:t>Điều 18</w:t>
      </w:r>
      <w:r w:rsidRPr="0020680E">
        <w:rPr>
          <w:bCs/>
          <w:sz w:val="26"/>
          <w:szCs w:val="26"/>
        </w:rPr>
        <w:t xml:space="preserve"> Thông tư 28 về</w:t>
      </w:r>
      <w:r w:rsidRPr="0020680E">
        <w:rPr>
          <w:bCs/>
          <w:sz w:val="26"/>
          <w:szCs w:val="26"/>
          <w:lang w:val="vi-VN"/>
        </w:rPr>
        <w:t xml:space="preserve"> Quỹ tiền thưởng, phúc lợi</w:t>
      </w:r>
      <w:r w:rsidRPr="0020680E">
        <w:rPr>
          <w:bCs/>
          <w:sz w:val="26"/>
          <w:szCs w:val="26"/>
        </w:rPr>
        <w:t>:</w:t>
      </w:r>
    </w:p>
    <w:p w14:paraId="21F9B1E2"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rPr>
        <w:t>“</w:t>
      </w:r>
      <w:r w:rsidRPr="0020680E">
        <w:rPr>
          <w:i/>
          <w:sz w:val="26"/>
          <w:szCs w:val="26"/>
          <w:lang w:val="vi-VN"/>
        </w:rPr>
        <w:t>Căn cứ vào lợi nhuận hằng năm sau khi hoàn thành nghĩa vụ với Nhà nước, các thành viên góp vốn theo quy định của Nhà nước và Điều lệ công ty, công ty xác định quỹ tiền thưởng, phúc lợi của người lao động và người quản lý công ty theo mức độ hoàn thành chỉ tiêu lợi nhuận kế hoạch như sau:</w:t>
      </w:r>
    </w:p>
    <w:p w14:paraId="0329E4E0"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1. Quỹ khen thưởng, phúc lợi của người lao động:</w:t>
      </w:r>
    </w:p>
    <w:p w14:paraId="793E1A92"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a) Lợi nhuận thực hiện bằng kế hoạch thì quỹ khen thưởng, phúc lợi tối đa không quá 3 tháng tiền lương bình quân thực hiện của người lao động.</w:t>
      </w:r>
    </w:p>
    <w:p w14:paraId="5E8E51E5"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b) Lợi nhuận thực hiện vượt kế hoạch thì ngoài trích quỹ khen thưởng, phúc lợi theo quy định tại điểm b nêu trên, công ty được trích thêm bằng 20% phần lợi nhuận thực hiện vượt lợi nhuận kế hoạch, nhưng tối đa không quá 3 tháng tiền lương bình quân thực hiện của người lao động.</w:t>
      </w:r>
    </w:p>
    <w:p w14:paraId="14E89C87"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c) Lợi nhuận thực hiện thấp hơn kế hoạch thì quỹ khen thưởng, phúc lợi tối đa không quá 3 tháng tiền lương bình quân thực hiện của người lao động nhân với tỷ lệ phần trăm giữa lợi nhuận thực hiện so với lợi nhuận kế hoạch.</w:t>
      </w:r>
    </w:p>
    <w:p w14:paraId="3AC9B4D2"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2. Quỹ thưởng của người quản lý công ty:</w:t>
      </w:r>
    </w:p>
    <w:p w14:paraId="672AA498"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a) Lợi nhuận thực hiện bằng hoặc cao hơn kế hoạch thì quỹ thưởng của người quản lý công ty tối đa không quá 1,5 tháng tiền lương bình quân thực hiện của người quản lý công ty chuyên trách.</w:t>
      </w:r>
    </w:p>
    <w:p w14:paraId="69F93FEC"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b) Lợi nhuận thực hiện thấp hơn lợi nhuận kế hoạch thì quỹ thưởng của người quản lý công ty tối đa không quá 01 tháng tiền lương bình quân thực hiện của người quản lý công ty chuyên trách.</w:t>
      </w:r>
    </w:p>
    <w:p w14:paraId="1A161F5F" w14:textId="77777777" w:rsidR="00432CFF" w:rsidRPr="0020680E" w:rsidRDefault="00432CFF" w:rsidP="0064130E">
      <w:pPr>
        <w:shd w:val="clear" w:color="auto" w:fill="FFFFFF"/>
        <w:spacing w:before="120" w:after="120" w:line="278" w:lineRule="auto"/>
        <w:ind w:firstLine="562"/>
        <w:jc w:val="both"/>
        <w:rPr>
          <w:sz w:val="26"/>
          <w:szCs w:val="26"/>
        </w:rPr>
      </w:pPr>
      <w:r w:rsidRPr="0020680E">
        <w:rPr>
          <w:i/>
          <w:sz w:val="26"/>
          <w:szCs w:val="26"/>
          <w:lang w:val="vi-VN"/>
        </w:rPr>
        <w:t>3. Căn cứ quỹ khen thưởng, phúc lợi tại Khoản 1 Điều này, công ty quyết định việc phân bổ thành quỹ khen thưởng cho người lao động (không dùng quỹ khen thưởng để chi thưởng cho người quản lý công ty, trừ khoản thưởng theo quy định của pháp luật về thi đua khen thưởng) và quỹ phúc lợi để đầu tư xây dựng hoặc sửa chữa các công trình phúc lợi, chi cho các hoạt động phúc lợi của người lao động (bao gồm cả người quản lý công ty).</w:t>
      </w:r>
      <w:r w:rsidRPr="0020680E">
        <w:rPr>
          <w:i/>
          <w:sz w:val="26"/>
          <w:szCs w:val="26"/>
        </w:rPr>
        <w:t>”</w:t>
      </w:r>
    </w:p>
    <w:p w14:paraId="551A7494" w14:textId="03939F96" w:rsidR="00BD26EC" w:rsidRPr="00530F06" w:rsidRDefault="00BD26EC" w:rsidP="00BD26EC">
      <w:pPr>
        <w:spacing w:before="120" w:after="120" w:line="276" w:lineRule="auto"/>
        <w:ind w:firstLine="562"/>
        <w:jc w:val="both"/>
        <w:rPr>
          <w:b/>
          <w:iCs/>
          <w:sz w:val="26"/>
          <w:szCs w:val="26"/>
        </w:rPr>
      </w:pPr>
      <w:bookmarkStart w:id="2" w:name="_Hlk67578261"/>
      <w:r>
        <w:rPr>
          <w:b/>
          <w:iCs/>
          <w:sz w:val="26"/>
          <w:szCs w:val="26"/>
        </w:rPr>
        <w:t>3.</w:t>
      </w:r>
      <w:r w:rsidRPr="00530F06">
        <w:rPr>
          <w:b/>
          <w:iCs/>
          <w:sz w:val="26"/>
          <w:szCs w:val="26"/>
        </w:rPr>
        <w:t xml:space="preserve"> Chia cổ tức cho cổ đông tỷ lệ 12% trên vốn góp </w:t>
      </w:r>
    </w:p>
    <w:p w14:paraId="72F72682" w14:textId="77777777" w:rsidR="00BD26EC" w:rsidRDefault="00BD26EC" w:rsidP="00BD26EC">
      <w:pPr>
        <w:shd w:val="clear" w:color="auto" w:fill="FFFFFF"/>
        <w:spacing w:before="120" w:after="120" w:line="276" w:lineRule="auto"/>
        <w:ind w:firstLine="562"/>
        <w:jc w:val="both"/>
        <w:rPr>
          <w:sz w:val="26"/>
          <w:szCs w:val="26"/>
        </w:rPr>
      </w:pPr>
      <w:r w:rsidRPr="00640084">
        <w:rPr>
          <w:sz w:val="26"/>
          <w:szCs w:val="26"/>
        </w:rPr>
        <w:t xml:space="preserve">Năm 2020, mặc dù chịu ảnh hưởng lớn của đại dịch Covid-19, Petrolimex vẫn đảm bảo thực hiện được việc chia cổ tức theo mức tối thiểu là 12% theo quyết  nghị của ĐHĐCĐ. Trong đó nguồn chia cổ tức được sử dụng từ toàn bộ lợi nhuận sau thuế chưa phân phối từ năm trước chuyển qua là  </w:t>
      </w:r>
      <w:r>
        <w:rPr>
          <w:sz w:val="26"/>
          <w:szCs w:val="26"/>
        </w:rPr>
        <w:t>846.953</w:t>
      </w:r>
      <w:r w:rsidRPr="00640084">
        <w:rPr>
          <w:sz w:val="26"/>
          <w:szCs w:val="26"/>
        </w:rPr>
        <w:t xml:space="preserve"> triệu đồng và ph</w:t>
      </w:r>
      <w:r>
        <w:rPr>
          <w:sz w:val="26"/>
          <w:szCs w:val="26"/>
        </w:rPr>
        <w:t>ần lợi nhuận sau thuế năm 2020.</w:t>
      </w:r>
    </w:p>
    <w:p w14:paraId="701AF448" w14:textId="515DE3EE" w:rsidR="00BD26EC" w:rsidRDefault="00BD26EC" w:rsidP="0064130E">
      <w:pPr>
        <w:spacing w:before="120" w:after="120" w:line="278" w:lineRule="auto"/>
        <w:ind w:firstLine="562"/>
        <w:jc w:val="both"/>
        <w:rPr>
          <w:b/>
          <w:sz w:val="26"/>
          <w:szCs w:val="26"/>
        </w:rPr>
      </w:pPr>
    </w:p>
    <w:p w14:paraId="19FE0245" w14:textId="33A76EF6" w:rsidR="00BD26EC" w:rsidRDefault="00BD26EC" w:rsidP="0064130E">
      <w:pPr>
        <w:spacing w:before="120" w:after="120" w:line="278" w:lineRule="auto"/>
        <w:ind w:firstLine="562"/>
        <w:jc w:val="both"/>
        <w:rPr>
          <w:b/>
          <w:sz w:val="26"/>
          <w:szCs w:val="26"/>
        </w:rPr>
      </w:pPr>
    </w:p>
    <w:p w14:paraId="3958B0E1" w14:textId="77777777" w:rsidR="00BD26EC" w:rsidRDefault="00BD26EC" w:rsidP="0064130E">
      <w:pPr>
        <w:spacing w:before="120" w:after="120" w:line="278" w:lineRule="auto"/>
        <w:ind w:firstLine="562"/>
        <w:jc w:val="both"/>
        <w:rPr>
          <w:b/>
          <w:sz w:val="26"/>
          <w:szCs w:val="26"/>
        </w:rPr>
      </w:pPr>
    </w:p>
    <w:bookmarkEnd w:id="2"/>
    <w:p w14:paraId="5D26FD53" w14:textId="77777777" w:rsidR="00432CFF" w:rsidRDefault="00432CFF" w:rsidP="00432CFF">
      <w:pPr>
        <w:spacing w:before="60" w:after="60" w:line="276" w:lineRule="auto"/>
        <w:ind w:firstLine="567"/>
        <w:jc w:val="both"/>
        <w:rPr>
          <w:i/>
          <w:iCs/>
          <w:sz w:val="26"/>
          <w:szCs w:val="26"/>
        </w:rPr>
      </w:pPr>
      <w:r w:rsidRPr="00530F06">
        <w:rPr>
          <w:b/>
          <w:bCs/>
          <w:sz w:val="26"/>
          <w:szCs w:val="26"/>
        </w:rPr>
        <w:lastRenderedPageBreak/>
        <w:t>4</w:t>
      </w:r>
      <w:r>
        <w:rPr>
          <w:b/>
          <w:bCs/>
          <w:sz w:val="26"/>
          <w:szCs w:val="26"/>
        </w:rPr>
        <w:t>.</w:t>
      </w:r>
      <w:r w:rsidRPr="00530F06">
        <w:rPr>
          <w:b/>
          <w:bCs/>
          <w:sz w:val="26"/>
          <w:szCs w:val="26"/>
        </w:rPr>
        <w:t xml:space="preserve"> Phương án phân phối quỹ năm 2020</w:t>
      </w:r>
    </w:p>
    <w:p w14:paraId="3BD13D1B" w14:textId="77777777" w:rsidR="00432CFF" w:rsidRPr="00294751" w:rsidRDefault="00432CFF" w:rsidP="0064130E">
      <w:pPr>
        <w:spacing w:before="60" w:after="60"/>
        <w:ind w:left="5760" w:firstLine="720"/>
        <w:rPr>
          <w:i/>
          <w:iCs/>
          <w:sz w:val="26"/>
          <w:szCs w:val="26"/>
        </w:rPr>
      </w:pPr>
      <w:r w:rsidRPr="00294751">
        <w:rPr>
          <w:i/>
          <w:iCs/>
          <w:sz w:val="26"/>
          <w:szCs w:val="26"/>
        </w:rPr>
        <w:t>Đơn vị tính: Triệu đồng</w:t>
      </w:r>
    </w:p>
    <w:tbl>
      <w:tblPr>
        <w:tblW w:w="9351" w:type="dxa"/>
        <w:tblInd w:w="113" w:type="dxa"/>
        <w:tblLook w:val="04A0" w:firstRow="1" w:lastRow="0" w:firstColumn="1" w:lastColumn="0" w:noHBand="0" w:noVBand="1"/>
      </w:tblPr>
      <w:tblGrid>
        <w:gridCol w:w="746"/>
        <w:gridCol w:w="7046"/>
        <w:gridCol w:w="1559"/>
      </w:tblGrid>
      <w:tr w:rsidR="00432CFF" w:rsidRPr="001675E5" w14:paraId="4F34B4E1" w14:textId="77777777" w:rsidTr="00995C2B">
        <w:trPr>
          <w:cantSplit/>
          <w:trHeight w:val="468"/>
          <w:tblHead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21A7C" w14:textId="77777777" w:rsidR="00432CFF" w:rsidRPr="00452FDD" w:rsidRDefault="00432CFF" w:rsidP="0064130E">
            <w:pPr>
              <w:spacing w:before="60" w:after="60"/>
              <w:jc w:val="center"/>
              <w:rPr>
                <w:b/>
                <w:bCs/>
                <w:sz w:val="26"/>
                <w:szCs w:val="26"/>
              </w:rPr>
            </w:pPr>
            <w:r w:rsidRPr="00452FDD">
              <w:rPr>
                <w:b/>
                <w:bCs/>
                <w:sz w:val="26"/>
                <w:szCs w:val="26"/>
              </w:rPr>
              <w:t>STT</w:t>
            </w:r>
          </w:p>
        </w:tc>
        <w:tc>
          <w:tcPr>
            <w:tcW w:w="7046" w:type="dxa"/>
            <w:tcBorders>
              <w:top w:val="single" w:sz="4" w:space="0" w:color="auto"/>
              <w:left w:val="nil"/>
              <w:bottom w:val="single" w:sz="4" w:space="0" w:color="auto"/>
              <w:right w:val="single" w:sz="4" w:space="0" w:color="auto"/>
            </w:tcBorders>
            <w:shd w:val="clear" w:color="auto" w:fill="auto"/>
            <w:noWrap/>
            <w:vAlign w:val="center"/>
            <w:hideMark/>
          </w:tcPr>
          <w:p w14:paraId="685EF38A" w14:textId="77777777" w:rsidR="00432CFF" w:rsidRPr="00452FDD" w:rsidRDefault="00432CFF" w:rsidP="0064130E">
            <w:pPr>
              <w:spacing w:before="60" w:after="60"/>
              <w:ind w:firstLine="567"/>
              <w:jc w:val="center"/>
              <w:rPr>
                <w:b/>
                <w:bCs/>
                <w:sz w:val="26"/>
                <w:szCs w:val="26"/>
              </w:rPr>
            </w:pPr>
            <w:r w:rsidRPr="00452FDD">
              <w:rPr>
                <w:b/>
                <w:bCs/>
                <w:sz w:val="26"/>
                <w:szCs w:val="26"/>
              </w:rPr>
              <w:t>Nội dung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DB1F5F0" w14:textId="77777777" w:rsidR="00432CFF" w:rsidRPr="00452FDD" w:rsidRDefault="00432CFF" w:rsidP="0064130E">
            <w:pPr>
              <w:spacing w:before="60" w:after="60"/>
              <w:jc w:val="center"/>
              <w:rPr>
                <w:b/>
                <w:bCs/>
                <w:sz w:val="26"/>
                <w:szCs w:val="26"/>
              </w:rPr>
            </w:pPr>
            <w:r w:rsidRPr="00452FDD">
              <w:rPr>
                <w:b/>
                <w:bCs/>
                <w:sz w:val="26"/>
                <w:szCs w:val="26"/>
              </w:rPr>
              <w:t>Số tiền</w:t>
            </w:r>
          </w:p>
        </w:tc>
      </w:tr>
      <w:tr w:rsidR="00432CFF" w:rsidRPr="001675E5" w14:paraId="64ED54DF" w14:textId="77777777" w:rsidTr="00995C2B">
        <w:trPr>
          <w:cantSplit/>
          <w:trHeight w:val="312"/>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BFA86" w14:textId="77777777" w:rsidR="00432CFF" w:rsidRPr="00452FDD" w:rsidRDefault="00432CFF" w:rsidP="0064130E">
            <w:pPr>
              <w:spacing w:before="60" w:after="60"/>
              <w:jc w:val="center"/>
              <w:rPr>
                <w:b/>
                <w:bCs/>
                <w:sz w:val="26"/>
                <w:szCs w:val="26"/>
              </w:rPr>
            </w:pPr>
            <w:r w:rsidRPr="00452FDD">
              <w:rPr>
                <w:b/>
                <w:bCs/>
                <w:sz w:val="26"/>
                <w:szCs w:val="26"/>
              </w:rPr>
              <w:t>1</w:t>
            </w:r>
          </w:p>
        </w:tc>
        <w:tc>
          <w:tcPr>
            <w:tcW w:w="7046" w:type="dxa"/>
            <w:tcBorders>
              <w:top w:val="single" w:sz="4" w:space="0" w:color="auto"/>
              <w:left w:val="nil"/>
              <w:bottom w:val="single" w:sz="4" w:space="0" w:color="auto"/>
              <w:right w:val="single" w:sz="4" w:space="0" w:color="auto"/>
            </w:tcBorders>
            <w:shd w:val="clear" w:color="auto" w:fill="auto"/>
            <w:noWrap/>
            <w:vAlign w:val="center"/>
          </w:tcPr>
          <w:p w14:paraId="4A96B7E7" w14:textId="77777777" w:rsidR="00432CFF" w:rsidRPr="00452FDD" w:rsidRDefault="00432CFF" w:rsidP="0064130E">
            <w:pPr>
              <w:spacing w:before="60" w:after="60"/>
              <w:rPr>
                <w:b/>
                <w:bCs/>
                <w:sz w:val="26"/>
                <w:szCs w:val="26"/>
              </w:rPr>
            </w:pPr>
            <w:r w:rsidRPr="00452FDD">
              <w:rPr>
                <w:b/>
                <w:bCs/>
                <w:spacing w:val="-2"/>
                <w:sz w:val="26"/>
                <w:szCs w:val="26"/>
              </w:rPr>
              <w:t>Lợi nhuận sau thuế TNDN chưa phân phối</w:t>
            </w:r>
          </w:p>
        </w:tc>
        <w:tc>
          <w:tcPr>
            <w:tcW w:w="1559" w:type="dxa"/>
            <w:tcBorders>
              <w:top w:val="single" w:sz="4" w:space="0" w:color="auto"/>
              <w:left w:val="nil"/>
              <w:bottom w:val="single" w:sz="4" w:space="0" w:color="auto"/>
              <w:right w:val="single" w:sz="4" w:space="0" w:color="auto"/>
            </w:tcBorders>
            <w:noWrap/>
            <w:vAlign w:val="center"/>
          </w:tcPr>
          <w:p w14:paraId="1319EEDD" w14:textId="77777777" w:rsidR="00432CFF" w:rsidRPr="00452FDD" w:rsidRDefault="00432CFF" w:rsidP="0064130E">
            <w:pPr>
              <w:spacing w:before="60" w:after="60"/>
              <w:jc w:val="right"/>
              <w:rPr>
                <w:b/>
                <w:bCs/>
                <w:sz w:val="26"/>
                <w:szCs w:val="26"/>
              </w:rPr>
            </w:pPr>
            <w:r w:rsidRPr="00452FDD">
              <w:rPr>
                <w:b/>
                <w:bCs/>
                <w:sz w:val="26"/>
                <w:szCs w:val="26"/>
              </w:rPr>
              <w:fldChar w:fldCharType="begin"/>
            </w:r>
            <w:r w:rsidRPr="00452FDD">
              <w:rPr>
                <w:b/>
                <w:bCs/>
                <w:sz w:val="26"/>
                <w:szCs w:val="26"/>
              </w:rPr>
              <w:instrText xml:space="preserve"> LINK Excel.Sheet.12 "C:\\Users\\tct_tuanta\\Desktop\\PPLN2020\\Phân phối LN 2020 file Link.xlsx" "PL 01!R23C11" \a \t  \* MERGEFORMAT </w:instrText>
            </w:r>
            <w:r w:rsidRPr="00452FDD">
              <w:rPr>
                <w:b/>
                <w:bCs/>
                <w:sz w:val="26"/>
                <w:szCs w:val="26"/>
              </w:rPr>
              <w:fldChar w:fldCharType="separate"/>
            </w:r>
            <w:r w:rsidRPr="00452FDD">
              <w:rPr>
                <w:b/>
                <w:bCs/>
                <w:sz w:val="26"/>
                <w:szCs w:val="26"/>
              </w:rPr>
              <w:t xml:space="preserve"> 1.939.377 </w:t>
            </w:r>
            <w:r w:rsidRPr="00452FDD">
              <w:rPr>
                <w:b/>
                <w:bCs/>
                <w:sz w:val="26"/>
                <w:szCs w:val="26"/>
              </w:rPr>
              <w:fldChar w:fldCharType="end"/>
            </w:r>
          </w:p>
        </w:tc>
      </w:tr>
      <w:tr w:rsidR="00432CFF" w:rsidRPr="001675E5" w14:paraId="27BE938C" w14:textId="77777777" w:rsidTr="00995C2B">
        <w:trPr>
          <w:trHeight w:val="312"/>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DDEE0" w14:textId="77777777" w:rsidR="00432CFF" w:rsidRPr="00452FDD" w:rsidRDefault="00432CFF" w:rsidP="0064130E">
            <w:pPr>
              <w:spacing w:before="60" w:after="60"/>
              <w:jc w:val="center"/>
              <w:rPr>
                <w:sz w:val="26"/>
                <w:szCs w:val="26"/>
              </w:rPr>
            </w:pPr>
            <w:r w:rsidRPr="00452FDD">
              <w:rPr>
                <w:sz w:val="26"/>
                <w:szCs w:val="26"/>
              </w:rPr>
              <w:t>1.1</w:t>
            </w:r>
          </w:p>
        </w:tc>
        <w:tc>
          <w:tcPr>
            <w:tcW w:w="7046" w:type="dxa"/>
            <w:tcBorders>
              <w:top w:val="single" w:sz="4" w:space="0" w:color="auto"/>
              <w:left w:val="nil"/>
              <w:bottom w:val="single" w:sz="4" w:space="0" w:color="auto"/>
              <w:right w:val="single" w:sz="4" w:space="0" w:color="auto"/>
            </w:tcBorders>
            <w:shd w:val="clear" w:color="auto" w:fill="auto"/>
            <w:noWrap/>
            <w:vAlign w:val="center"/>
          </w:tcPr>
          <w:p w14:paraId="7DBC3ED8" w14:textId="77777777" w:rsidR="00432CFF" w:rsidRPr="00452FDD" w:rsidRDefault="00432CFF" w:rsidP="0064130E">
            <w:pPr>
              <w:spacing w:before="60" w:after="60"/>
              <w:jc w:val="both"/>
              <w:rPr>
                <w:sz w:val="26"/>
                <w:szCs w:val="26"/>
              </w:rPr>
            </w:pPr>
            <w:r w:rsidRPr="00452FDD">
              <w:rPr>
                <w:sz w:val="26"/>
                <w:szCs w:val="26"/>
              </w:rPr>
              <w:t>Lợi nhuận sau thuế chưa phân phối năm 2019 chuyển sang</w:t>
            </w:r>
          </w:p>
        </w:tc>
        <w:tc>
          <w:tcPr>
            <w:tcW w:w="1559" w:type="dxa"/>
            <w:tcBorders>
              <w:top w:val="single" w:sz="4" w:space="0" w:color="auto"/>
              <w:left w:val="nil"/>
              <w:bottom w:val="single" w:sz="4" w:space="0" w:color="auto"/>
              <w:right w:val="single" w:sz="4" w:space="0" w:color="auto"/>
            </w:tcBorders>
            <w:noWrap/>
            <w:vAlign w:val="center"/>
          </w:tcPr>
          <w:p w14:paraId="39C3CDE5" w14:textId="77777777" w:rsidR="00432CFF" w:rsidRPr="00452FDD" w:rsidRDefault="00432CFF" w:rsidP="0064130E">
            <w:pPr>
              <w:spacing w:before="60" w:after="60"/>
              <w:jc w:val="right"/>
              <w:rPr>
                <w:sz w:val="26"/>
                <w:szCs w:val="26"/>
              </w:rPr>
            </w:pPr>
            <w:r w:rsidRPr="00452FDD">
              <w:rPr>
                <w:sz w:val="26"/>
                <w:szCs w:val="26"/>
              </w:rPr>
              <w:fldChar w:fldCharType="begin"/>
            </w:r>
            <w:r w:rsidRPr="00452FDD">
              <w:rPr>
                <w:sz w:val="26"/>
                <w:szCs w:val="26"/>
              </w:rPr>
              <w:instrText xml:space="preserve"> LINK </w:instrText>
            </w:r>
            <w:r w:rsidR="00AF5872">
              <w:rPr>
                <w:sz w:val="26"/>
                <w:szCs w:val="26"/>
              </w:rPr>
              <w:instrText xml:space="preserve">Excel.Sheet.12 "C:\\Users\\tct_tuanta\\Downloads\\Phân phối LN file Link.xlsx" "Phụ lục!R23C8" </w:instrText>
            </w:r>
            <w:r w:rsidRPr="00452FDD">
              <w:rPr>
                <w:sz w:val="26"/>
                <w:szCs w:val="26"/>
              </w:rPr>
              <w:instrText xml:space="preserve">\a \t  \* MERGEFORMAT </w:instrText>
            </w:r>
            <w:r w:rsidRPr="00452FDD">
              <w:rPr>
                <w:sz w:val="26"/>
                <w:szCs w:val="26"/>
              </w:rPr>
              <w:fldChar w:fldCharType="separate"/>
            </w:r>
            <w:r w:rsidR="00AF5872" w:rsidRPr="00AF5872">
              <w:rPr>
                <w:sz w:val="26"/>
                <w:szCs w:val="26"/>
              </w:rPr>
              <w:t xml:space="preserve"> 846</w:t>
            </w:r>
            <w:r w:rsidR="000377C4">
              <w:rPr>
                <w:sz w:val="26"/>
                <w:szCs w:val="26"/>
              </w:rPr>
              <w:t>.</w:t>
            </w:r>
            <w:r w:rsidR="00AF5872" w:rsidRPr="00AF5872">
              <w:rPr>
                <w:sz w:val="26"/>
                <w:szCs w:val="26"/>
              </w:rPr>
              <w:t>953</w:t>
            </w:r>
            <w:r w:rsidR="00AF5872">
              <w:t xml:space="preserve"> </w:t>
            </w:r>
            <w:r w:rsidRPr="00452FDD">
              <w:rPr>
                <w:sz w:val="26"/>
                <w:szCs w:val="26"/>
              </w:rPr>
              <w:fldChar w:fldCharType="end"/>
            </w:r>
          </w:p>
        </w:tc>
      </w:tr>
      <w:tr w:rsidR="00432CFF" w:rsidRPr="001675E5" w14:paraId="59BE5C0C"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52F3507" w14:textId="77777777" w:rsidR="00432CFF" w:rsidRPr="00452FDD" w:rsidRDefault="00432CFF" w:rsidP="0064130E">
            <w:pPr>
              <w:spacing w:before="60" w:after="60"/>
              <w:jc w:val="center"/>
              <w:rPr>
                <w:sz w:val="26"/>
                <w:szCs w:val="26"/>
              </w:rPr>
            </w:pPr>
            <w:r w:rsidRPr="00452FDD">
              <w:rPr>
                <w:sz w:val="26"/>
                <w:szCs w:val="26"/>
              </w:rPr>
              <w:t>1.2</w:t>
            </w:r>
          </w:p>
        </w:tc>
        <w:tc>
          <w:tcPr>
            <w:tcW w:w="7046" w:type="dxa"/>
            <w:tcBorders>
              <w:top w:val="nil"/>
              <w:left w:val="nil"/>
              <w:bottom w:val="single" w:sz="4" w:space="0" w:color="auto"/>
              <w:right w:val="single" w:sz="4" w:space="0" w:color="auto"/>
            </w:tcBorders>
            <w:shd w:val="clear" w:color="auto" w:fill="auto"/>
            <w:vAlign w:val="center"/>
            <w:hideMark/>
          </w:tcPr>
          <w:p w14:paraId="0F123F36" w14:textId="77777777" w:rsidR="00432CFF" w:rsidRPr="00452FDD" w:rsidRDefault="00432CFF" w:rsidP="0064130E">
            <w:pPr>
              <w:spacing w:before="60" w:after="60"/>
              <w:jc w:val="both"/>
              <w:rPr>
                <w:sz w:val="26"/>
                <w:szCs w:val="26"/>
              </w:rPr>
            </w:pPr>
            <w:r w:rsidRPr="00452FDD">
              <w:rPr>
                <w:sz w:val="26"/>
                <w:szCs w:val="26"/>
              </w:rPr>
              <w:t>Lợi nhuận sau thuế năm 2020</w:t>
            </w:r>
          </w:p>
        </w:tc>
        <w:tc>
          <w:tcPr>
            <w:tcW w:w="1559" w:type="dxa"/>
            <w:tcBorders>
              <w:top w:val="nil"/>
              <w:left w:val="nil"/>
              <w:bottom w:val="single" w:sz="4" w:space="0" w:color="auto"/>
              <w:right w:val="single" w:sz="4" w:space="0" w:color="auto"/>
            </w:tcBorders>
            <w:noWrap/>
            <w:vAlign w:val="center"/>
          </w:tcPr>
          <w:p w14:paraId="4A0FC326" w14:textId="77777777" w:rsidR="00432CFF" w:rsidRPr="00452FDD" w:rsidRDefault="00432CFF" w:rsidP="0064130E">
            <w:pPr>
              <w:spacing w:before="60" w:after="60"/>
              <w:jc w:val="right"/>
              <w:rPr>
                <w:sz w:val="26"/>
                <w:szCs w:val="26"/>
              </w:rPr>
            </w:pPr>
            <w:r w:rsidRPr="00452FDD">
              <w:rPr>
                <w:sz w:val="26"/>
                <w:szCs w:val="26"/>
              </w:rPr>
              <w:fldChar w:fldCharType="begin"/>
            </w:r>
            <w:r w:rsidRPr="00452FDD">
              <w:rPr>
                <w:sz w:val="26"/>
                <w:szCs w:val="26"/>
              </w:rPr>
              <w:instrText xml:space="preserve"> LINK </w:instrText>
            </w:r>
            <w:r w:rsidR="00AF5872">
              <w:rPr>
                <w:sz w:val="26"/>
                <w:szCs w:val="26"/>
              </w:rPr>
              <w:instrText xml:space="preserve">Excel.Sheet.12 "C:\\Users\\tct_tuanta\\Downloads\\Phân phối LN file Link.xlsx" "Thuyết minh!R34C3" </w:instrText>
            </w:r>
            <w:r w:rsidRPr="00452FDD">
              <w:rPr>
                <w:sz w:val="26"/>
                <w:szCs w:val="26"/>
              </w:rPr>
              <w:instrText xml:space="preserve">\a \t  \* MERGEFORMAT </w:instrText>
            </w:r>
            <w:r w:rsidRPr="00452FDD">
              <w:rPr>
                <w:sz w:val="26"/>
                <w:szCs w:val="26"/>
              </w:rPr>
              <w:fldChar w:fldCharType="separate"/>
            </w:r>
            <w:r w:rsidR="00AF5872" w:rsidRPr="00AF5872">
              <w:rPr>
                <w:sz w:val="26"/>
                <w:szCs w:val="26"/>
              </w:rPr>
              <w:t xml:space="preserve"> 1</w:t>
            </w:r>
            <w:r w:rsidR="00AF5872">
              <w:rPr>
                <w:sz w:val="26"/>
                <w:szCs w:val="26"/>
              </w:rPr>
              <w:t>.</w:t>
            </w:r>
            <w:r w:rsidR="00AF5872" w:rsidRPr="00AF5872">
              <w:rPr>
                <w:sz w:val="26"/>
                <w:szCs w:val="26"/>
              </w:rPr>
              <w:t>092</w:t>
            </w:r>
            <w:r w:rsidR="00AF5872">
              <w:rPr>
                <w:sz w:val="26"/>
                <w:szCs w:val="26"/>
              </w:rPr>
              <w:t>.</w:t>
            </w:r>
            <w:r w:rsidR="00AF5872" w:rsidRPr="00AF5872">
              <w:rPr>
                <w:sz w:val="26"/>
                <w:szCs w:val="26"/>
              </w:rPr>
              <w:t xml:space="preserve">424 </w:t>
            </w:r>
            <w:r w:rsidRPr="00452FDD">
              <w:rPr>
                <w:sz w:val="26"/>
                <w:szCs w:val="26"/>
              </w:rPr>
              <w:fldChar w:fldCharType="end"/>
            </w:r>
          </w:p>
        </w:tc>
      </w:tr>
      <w:tr w:rsidR="00432CFF" w:rsidRPr="001675E5" w14:paraId="564C11CE"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DE30FE" w14:textId="77777777" w:rsidR="00432CFF" w:rsidRPr="00452FDD" w:rsidRDefault="00432CFF" w:rsidP="0064130E">
            <w:pPr>
              <w:spacing w:before="60" w:after="60"/>
              <w:jc w:val="center"/>
              <w:rPr>
                <w:b/>
                <w:bCs/>
                <w:sz w:val="26"/>
                <w:szCs w:val="26"/>
              </w:rPr>
            </w:pPr>
            <w:r w:rsidRPr="00452FDD">
              <w:rPr>
                <w:b/>
                <w:bCs/>
                <w:sz w:val="26"/>
                <w:szCs w:val="26"/>
              </w:rPr>
              <w:t>2</w:t>
            </w:r>
          </w:p>
        </w:tc>
        <w:tc>
          <w:tcPr>
            <w:tcW w:w="7046" w:type="dxa"/>
            <w:tcBorders>
              <w:top w:val="nil"/>
              <w:left w:val="nil"/>
              <w:bottom w:val="single" w:sz="4" w:space="0" w:color="auto"/>
              <w:right w:val="single" w:sz="4" w:space="0" w:color="auto"/>
            </w:tcBorders>
            <w:shd w:val="clear" w:color="auto" w:fill="auto"/>
            <w:vAlign w:val="center"/>
            <w:hideMark/>
          </w:tcPr>
          <w:p w14:paraId="450A6B0C" w14:textId="77777777" w:rsidR="00432CFF" w:rsidRPr="00452FDD" w:rsidRDefault="00432CFF" w:rsidP="0064130E">
            <w:pPr>
              <w:spacing w:before="60" w:after="60"/>
              <w:jc w:val="both"/>
              <w:rPr>
                <w:b/>
                <w:bCs/>
                <w:sz w:val="26"/>
                <w:szCs w:val="26"/>
              </w:rPr>
            </w:pPr>
            <w:r w:rsidRPr="00452FDD">
              <w:rPr>
                <w:b/>
                <w:bCs/>
                <w:sz w:val="26"/>
                <w:szCs w:val="26"/>
              </w:rPr>
              <w:t>Trích các quỹ</w:t>
            </w:r>
          </w:p>
        </w:tc>
        <w:tc>
          <w:tcPr>
            <w:tcW w:w="1559" w:type="dxa"/>
            <w:tcBorders>
              <w:top w:val="nil"/>
              <w:left w:val="nil"/>
              <w:bottom w:val="single" w:sz="4" w:space="0" w:color="auto"/>
              <w:right w:val="single" w:sz="4" w:space="0" w:color="auto"/>
            </w:tcBorders>
            <w:noWrap/>
            <w:vAlign w:val="center"/>
          </w:tcPr>
          <w:p w14:paraId="3BB97F0E" w14:textId="77777777" w:rsidR="00432CFF" w:rsidRPr="00452FDD" w:rsidRDefault="00432CFF" w:rsidP="0064130E">
            <w:pPr>
              <w:spacing w:before="60" w:after="60"/>
              <w:jc w:val="right"/>
              <w:rPr>
                <w:b/>
                <w:bCs/>
                <w:sz w:val="26"/>
                <w:szCs w:val="26"/>
              </w:rPr>
            </w:pPr>
            <w:r w:rsidRPr="00452FDD">
              <w:rPr>
                <w:b/>
                <w:bCs/>
                <w:sz w:val="26"/>
                <w:szCs w:val="26"/>
              </w:rPr>
              <w:fldChar w:fldCharType="begin"/>
            </w:r>
            <w:r w:rsidRPr="00452FDD">
              <w:rPr>
                <w:b/>
                <w:bCs/>
                <w:sz w:val="26"/>
                <w:szCs w:val="26"/>
              </w:rPr>
              <w:instrText xml:space="preserve"> LINK </w:instrText>
            </w:r>
            <w:r w:rsidR="00AF5872">
              <w:rPr>
                <w:b/>
                <w:bCs/>
                <w:sz w:val="26"/>
                <w:szCs w:val="26"/>
              </w:rPr>
              <w:instrText xml:space="preserve">Excel.Sheet.12 "C:\\Users\\tct_tuanta\\Downloads\\Phân phối LN file Link.xlsx" "Thuyết minh!R35C3" </w:instrText>
            </w:r>
            <w:r w:rsidRPr="00452FDD">
              <w:rPr>
                <w:b/>
                <w:bCs/>
                <w:sz w:val="26"/>
                <w:szCs w:val="26"/>
              </w:rPr>
              <w:instrText xml:space="preserve">\a \t  \* MERGEFORMAT </w:instrText>
            </w:r>
            <w:r w:rsidRPr="00452FDD">
              <w:rPr>
                <w:b/>
                <w:bCs/>
                <w:sz w:val="26"/>
                <w:szCs w:val="26"/>
              </w:rPr>
              <w:fldChar w:fldCharType="separate"/>
            </w:r>
            <w:r w:rsidR="00AF5872" w:rsidRPr="00AF5872">
              <w:rPr>
                <w:b/>
                <w:bCs/>
                <w:sz w:val="26"/>
                <w:szCs w:val="26"/>
              </w:rPr>
              <w:t xml:space="preserve"> 24</w:t>
            </w:r>
            <w:r w:rsidR="00AF5872">
              <w:rPr>
                <w:b/>
                <w:bCs/>
                <w:sz w:val="26"/>
                <w:szCs w:val="26"/>
              </w:rPr>
              <w:t>.</w:t>
            </w:r>
            <w:r w:rsidR="00AF5872" w:rsidRPr="00AF5872">
              <w:rPr>
                <w:b/>
                <w:bCs/>
                <w:sz w:val="26"/>
                <w:szCs w:val="26"/>
              </w:rPr>
              <w:t xml:space="preserve">578 </w:t>
            </w:r>
            <w:r w:rsidRPr="00452FDD">
              <w:rPr>
                <w:b/>
                <w:bCs/>
                <w:sz w:val="26"/>
                <w:szCs w:val="26"/>
              </w:rPr>
              <w:fldChar w:fldCharType="end"/>
            </w:r>
          </w:p>
        </w:tc>
      </w:tr>
      <w:tr w:rsidR="00432CFF" w:rsidRPr="001675E5" w14:paraId="30D64AE5" w14:textId="77777777" w:rsidTr="00995C2B">
        <w:trPr>
          <w:trHeight w:val="624"/>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F53DDE2" w14:textId="77777777" w:rsidR="00432CFF" w:rsidRPr="00452FDD" w:rsidRDefault="00432CFF" w:rsidP="0064130E">
            <w:pPr>
              <w:spacing w:before="60" w:after="60"/>
              <w:jc w:val="center"/>
              <w:rPr>
                <w:sz w:val="26"/>
                <w:szCs w:val="26"/>
              </w:rPr>
            </w:pPr>
            <w:r w:rsidRPr="00452FDD">
              <w:rPr>
                <w:sz w:val="26"/>
                <w:szCs w:val="26"/>
              </w:rPr>
              <w:t>2.1</w:t>
            </w:r>
          </w:p>
        </w:tc>
        <w:tc>
          <w:tcPr>
            <w:tcW w:w="7046" w:type="dxa"/>
            <w:tcBorders>
              <w:top w:val="nil"/>
              <w:left w:val="nil"/>
              <w:bottom w:val="single" w:sz="4" w:space="0" w:color="auto"/>
              <w:right w:val="single" w:sz="4" w:space="0" w:color="auto"/>
            </w:tcBorders>
            <w:shd w:val="clear" w:color="auto" w:fill="auto"/>
            <w:vAlign w:val="center"/>
            <w:hideMark/>
          </w:tcPr>
          <w:p w14:paraId="0F73FCF9" w14:textId="77777777" w:rsidR="00432CFF" w:rsidRPr="00452FDD" w:rsidRDefault="00432CFF" w:rsidP="0064130E">
            <w:pPr>
              <w:spacing w:before="60" w:after="60"/>
              <w:jc w:val="both"/>
              <w:rPr>
                <w:sz w:val="26"/>
                <w:szCs w:val="26"/>
              </w:rPr>
            </w:pPr>
            <w:r w:rsidRPr="00452FDD">
              <w:rPr>
                <w:sz w:val="26"/>
                <w:szCs w:val="26"/>
              </w:rPr>
              <w:t>Trích quỹ khen thưởng, phúc lợi (03 tháng lương BQ của người lao động)</w:t>
            </w:r>
          </w:p>
        </w:tc>
        <w:tc>
          <w:tcPr>
            <w:tcW w:w="1559" w:type="dxa"/>
            <w:tcBorders>
              <w:top w:val="nil"/>
              <w:left w:val="nil"/>
              <w:bottom w:val="single" w:sz="4" w:space="0" w:color="auto"/>
              <w:right w:val="single" w:sz="4" w:space="0" w:color="auto"/>
            </w:tcBorders>
            <w:noWrap/>
            <w:vAlign w:val="center"/>
          </w:tcPr>
          <w:p w14:paraId="6FBC9613" w14:textId="77777777" w:rsidR="00432CFF" w:rsidRPr="00452FDD" w:rsidRDefault="00432CFF" w:rsidP="0064130E">
            <w:pPr>
              <w:spacing w:before="60" w:after="60"/>
              <w:jc w:val="right"/>
              <w:rPr>
                <w:sz w:val="26"/>
                <w:szCs w:val="26"/>
              </w:rPr>
            </w:pPr>
            <w:r w:rsidRPr="00452FDD">
              <w:rPr>
                <w:sz w:val="26"/>
                <w:szCs w:val="26"/>
              </w:rPr>
              <w:fldChar w:fldCharType="begin"/>
            </w:r>
            <w:r w:rsidRPr="00452FDD">
              <w:rPr>
                <w:sz w:val="26"/>
                <w:szCs w:val="26"/>
              </w:rPr>
              <w:instrText xml:space="preserve"> LINK </w:instrText>
            </w:r>
            <w:r w:rsidR="00AF5872">
              <w:rPr>
                <w:sz w:val="26"/>
                <w:szCs w:val="26"/>
              </w:rPr>
              <w:instrText xml:space="preserve">Excel.Sheet.12 "C:\\Users\\tct_tuanta\\Downloads\\Phân phối LN file Link.xlsx" "Thuyết minh!R36C3" </w:instrText>
            </w:r>
            <w:r w:rsidRPr="00452FDD">
              <w:rPr>
                <w:sz w:val="26"/>
                <w:szCs w:val="26"/>
              </w:rPr>
              <w:instrText xml:space="preserve">\a \t  \* MERGEFORMAT </w:instrText>
            </w:r>
            <w:r w:rsidRPr="00452FDD">
              <w:rPr>
                <w:sz w:val="26"/>
                <w:szCs w:val="26"/>
              </w:rPr>
              <w:fldChar w:fldCharType="separate"/>
            </w:r>
            <w:r w:rsidR="00AF5872" w:rsidRPr="00AF5872">
              <w:rPr>
                <w:sz w:val="26"/>
                <w:szCs w:val="26"/>
              </w:rPr>
              <w:t xml:space="preserve"> 16</w:t>
            </w:r>
            <w:r w:rsidR="00AF5872">
              <w:rPr>
                <w:sz w:val="26"/>
                <w:szCs w:val="26"/>
              </w:rPr>
              <w:t>.</w:t>
            </w:r>
            <w:r w:rsidR="00AF5872" w:rsidRPr="00AF5872">
              <w:rPr>
                <w:sz w:val="26"/>
                <w:szCs w:val="26"/>
              </w:rPr>
              <w:t xml:space="preserve">776 </w:t>
            </w:r>
            <w:r w:rsidRPr="00452FDD">
              <w:rPr>
                <w:sz w:val="26"/>
                <w:szCs w:val="26"/>
              </w:rPr>
              <w:fldChar w:fldCharType="end"/>
            </w:r>
          </w:p>
        </w:tc>
      </w:tr>
      <w:tr w:rsidR="00432CFF" w:rsidRPr="001675E5" w14:paraId="7CD42797" w14:textId="77777777" w:rsidTr="00995C2B">
        <w:trPr>
          <w:trHeight w:val="54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803ED90" w14:textId="77777777" w:rsidR="00432CFF" w:rsidRPr="00452FDD" w:rsidRDefault="00432CFF" w:rsidP="0064130E">
            <w:pPr>
              <w:spacing w:before="60" w:after="60"/>
              <w:jc w:val="center"/>
              <w:rPr>
                <w:sz w:val="26"/>
                <w:szCs w:val="26"/>
              </w:rPr>
            </w:pPr>
            <w:r w:rsidRPr="00452FDD">
              <w:rPr>
                <w:sz w:val="26"/>
                <w:szCs w:val="26"/>
              </w:rPr>
              <w:t>2.2</w:t>
            </w:r>
          </w:p>
        </w:tc>
        <w:tc>
          <w:tcPr>
            <w:tcW w:w="7046" w:type="dxa"/>
            <w:tcBorders>
              <w:top w:val="nil"/>
              <w:left w:val="nil"/>
              <w:bottom w:val="single" w:sz="4" w:space="0" w:color="auto"/>
              <w:right w:val="single" w:sz="4" w:space="0" w:color="auto"/>
            </w:tcBorders>
            <w:shd w:val="clear" w:color="auto" w:fill="auto"/>
            <w:vAlign w:val="center"/>
            <w:hideMark/>
          </w:tcPr>
          <w:p w14:paraId="39BD73E5" w14:textId="77777777" w:rsidR="00432CFF" w:rsidRPr="00452FDD" w:rsidRDefault="00432CFF" w:rsidP="0064130E">
            <w:pPr>
              <w:spacing w:before="60" w:after="60"/>
              <w:jc w:val="both"/>
              <w:rPr>
                <w:sz w:val="26"/>
                <w:szCs w:val="26"/>
              </w:rPr>
            </w:pPr>
            <w:r w:rsidRPr="00452FDD">
              <w:rPr>
                <w:sz w:val="26"/>
                <w:szCs w:val="26"/>
              </w:rPr>
              <w:t>Trích quỹ khen thưởng ban quản lý điều hành (1,5 tháng lương)</w:t>
            </w:r>
          </w:p>
        </w:tc>
        <w:tc>
          <w:tcPr>
            <w:tcW w:w="1559" w:type="dxa"/>
            <w:tcBorders>
              <w:top w:val="nil"/>
              <w:left w:val="nil"/>
              <w:bottom w:val="single" w:sz="4" w:space="0" w:color="auto"/>
              <w:right w:val="single" w:sz="4" w:space="0" w:color="auto"/>
            </w:tcBorders>
            <w:noWrap/>
            <w:vAlign w:val="center"/>
          </w:tcPr>
          <w:p w14:paraId="3413F614" w14:textId="77777777" w:rsidR="00432CFF" w:rsidRPr="00452FDD" w:rsidRDefault="00432CFF" w:rsidP="0064130E">
            <w:pPr>
              <w:spacing w:before="60" w:after="60"/>
              <w:ind w:firstLine="567"/>
              <w:jc w:val="right"/>
              <w:rPr>
                <w:sz w:val="26"/>
                <w:szCs w:val="26"/>
              </w:rPr>
            </w:pPr>
            <w:r w:rsidRPr="00452FDD">
              <w:rPr>
                <w:sz w:val="26"/>
                <w:szCs w:val="26"/>
              </w:rPr>
              <w:fldChar w:fldCharType="begin"/>
            </w:r>
            <w:r w:rsidRPr="00452FDD">
              <w:rPr>
                <w:sz w:val="26"/>
                <w:szCs w:val="26"/>
              </w:rPr>
              <w:instrText xml:space="preserve"> LINK </w:instrText>
            </w:r>
            <w:r w:rsidR="00AF5872">
              <w:rPr>
                <w:sz w:val="26"/>
                <w:szCs w:val="26"/>
              </w:rPr>
              <w:instrText xml:space="preserve">Excel.Sheet.12 "C:\\Users\\tct_tuanta\\Downloads\\Phân phối LN file Link.xlsx" "Thuyết minh!R37C3" </w:instrText>
            </w:r>
            <w:r w:rsidRPr="00452FDD">
              <w:rPr>
                <w:sz w:val="26"/>
                <w:szCs w:val="26"/>
              </w:rPr>
              <w:instrText xml:space="preserve">\a \t  \* MERGEFORMAT </w:instrText>
            </w:r>
            <w:r w:rsidRPr="00452FDD">
              <w:rPr>
                <w:sz w:val="26"/>
                <w:szCs w:val="26"/>
              </w:rPr>
              <w:fldChar w:fldCharType="separate"/>
            </w:r>
            <w:r w:rsidR="00AF5872" w:rsidRPr="00AF5872">
              <w:rPr>
                <w:sz w:val="26"/>
                <w:szCs w:val="26"/>
              </w:rPr>
              <w:t xml:space="preserve"> 2</w:t>
            </w:r>
            <w:r w:rsidR="00AF5872">
              <w:rPr>
                <w:sz w:val="26"/>
                <w:szCs w:val="26"/>
              </w:rPr>
              <w:t>.</w:t>
            </w:r>
            <w:r w:rsidR="00AF5872" w:rsidRPr="00AF5872">
              <w:rPr>
                <w:sz w:val="26"/>
                <w:szCs w:val="26"/>
              </w:rPr>
              <w:t xml:space="preserve">040 </w:t>
            </w:r>
            <w:r w:rsidRPr="00452FDD">
              <w:rPr>
                <w:sz w:val="26"/>
                <w:szCs w:val="26"/>
              </w:rPr>
              <w:fldChar w:fldCharType="end"/>
            </w:r>
          </w:p>
        </w:tc>
      </w:tr>
      <w:tr w:rsidR="00432CFF" w:rsidRPr="001675E5" w14:paraId="76DC4D31" w14:textId="77777777" w:rsidTr="00995C2B">
        <w:trPr>
          <w:trHeight w:val="1074"/>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1FFD340" w14:textId="77777777" w:rsidR="00432CFF" w:rsidRPr="00452FDD" w:rsidRDefault="00432CFF" w:rsidP="0064130E">
            <w:pPr>
              <w:spacing w:before="60" w:after="60"/>
              <w:jc w:val="center"/>
              <w:rPr>
                <w:sz w:val="26"/>
                <w:szCs w:val="26"/>
              </w:rPr>
            </w:pPr>
            <w:r w:rsidRPr="00452FDD">
              <w:rPr>
                <w:sz w:val="26"/>
                <w:szCs w:val="26"/>
              </w:rPr>
              <w:t>2.3</w:t>
            </w:r>
          </w:p>
        </w:tc>
        <w:tc>
          <w:tcPr>
            <w:tcW w:w="7046" w:type="dxa"/>
            <w:tcBorders>
              <w:top w:val="nil"/>
              <w:left w:val="nil"/>
              <w:bottom w:val="single" w:sz="4" w:space="0" w:color="auto"/>
              <w:right w:val="single" w:sz="4" w:space="0" w:color="auto"/>
            </w:tcBorders>
            <w:shd w:val="clear" w:color="auto" w:fill="auto"/>
            <w:vAlign w:val="center"/>
            <w:hideMark/>
          </w:tcPr>
          <w:p w14:paraId="7E5820C7" w14:textId="77777777" w:rsidR="00432CFF" w:rsidRPr="00452FDD" w:rsidRDefault="00432CFF" w:rsidP="0064130E">
            <w:pPr>
              <w:spacing w:before="60" w:after="60"/>
              <w:jc w:val="both"/>
              <w:rPr>
                <w:sz w:val="26"/>
                <w:szCs w:val="26"/>
              </w:rPr>
            </w:pPr>
            <w:r w:rsidRPr="00452FDD">
              <w:rPr>
                <w:sz w:val="26"/>
                <w:szCs w:val="26"/>
              </w:rPr>
              <w:t>Trích thêm quỹ khen thưởng, phúc lợi tương ứng 20% phần lợi nhuận vượt kế hoạch (tối đa không quá 03 tháng lương BQ của người lao động)</w:t>
            </w:r>
          </w:p>
        </w:tc>
        <w:tc>
          <w:tcPr>
            <w:tcW w:w="1559" w:type="dxa"/>
            <w:tcBorders>
              <w:top w:val="nil"/>
              <w:left w:val="nil"/>
              <w:bottom w:val="single" w:sz="4" w:space="0" w:color="auto"/>
              <w:right w:val="single" w:sz="4" w:space="0" w:color="auto"/>
            </w:tcBorders>
            <w:noWrap/>
            <w:vAlign w:val="center"/>
          </w:tcPr>
          <w:p w14:paraId="15EE6D1A" w14:textId="77777777" w:rsidR="00432CFF" w:rsidRPr="00452FDD" w:rsidRDefault="00432CFF" w:rsidP="0064130E">
            <w:pPr>
              <w:spacing w:before="60" w:after="60"/>
              <w:ind w:firstLine="567"/>
              <w:jc w:val="right"/>
              <w:rPr>
                <w:sz w:val="26"/>
                <w:szCs w:val="26"/>
              </w:rPr>
            </w:pPr>
            <w:r w:rsidRPr="00452FDD">
              <w:rPr>
                <w:sz w:val="26"/>
                <w:szCs w:val="26"/>
              </w:rPr>
              <w:fldChar w:fldCharType="begin"/>
            </w:r>
            <w:r w:rsidRPr="00452FDD">
              <w:rPr>
                <w:sz w:val="26"/>
                <w:szCs w:val="26"/>
              </w:rPr>
              <w:instrText xml:space="preserve"> LINK </w:instrText>
            </w:r>
            <w:r w:rsidR="00AF5872">
              <w:rPr>
                <w:sz w:val="26"/>
                <w:szCs w:val="26"/>
              </w:rPr>
              <w:instrText xml:space="preserve">Excel.Sheet.12 "C:\\Users\\tct_tuanta\\Downloads\\Phân phối LN file Link.xlsx" "Thuyết minh!R38C3" </w:instrText>
            </w:r>
            <w:r w:rsidRPr="00452FDD">
              <w:rPr>
                <w:sz w:val="26"/>
                <w:szCs w:val="26"/>
              </w:rPr>
              <w:instrText xml:space="preserve">\a \t  \* MERGEFORMAT </w:instrText>
            </w:r>
            <w:r w:rsidRPr="00452FDD">
              <w:rPr>
                <w:sz w:val="26"/>
                <w:szCs w:val="26"/>
              </w:rPr>
              <w:fldChar w:fldCharType="separate"/>
            </w:r>
            <w:r w:rsidR="00AF5872" w:rsidRPr="00AF5872">
              <w:rPr>
                <w:sz w:val="26"/>
                <w:szCs w:val="26"/>
              </w:rPr>
              <w:t xml:space="preserve"> 5</w:t>
            </w:r>
            <w:r w:rsidR="00AF5872">
              <w:rPr>
                <w:sz w:val="26"/>
                <w:szCs w:val="26"/>
              </w:rPr>
              <w:t>.</w:t>
            </w:r>
            <w:r w:rsidR="00AF5872" w:rsidRPr="00AF5872">
              <w:rPr>
                <w:sz w:val="26"/>
                <w:szCs w:val="26"/>
              </w:rPr>
              <w:t xml:space="preserve">763 </w:t>
            </w:r>
            <w:r w:rsidRPr="00452FDD">
              <w:rPr>
                <w:sz w:val="26"/>
                <w:szCs w:val="26"/>
              </w:rPr>
              <w:fldChar w:fldCharType="end"/>
            </w:r>
          </w:p>
        </w:tc>
      </w:tr>
      <w:tr w:rsidR="00432CFF" w:rsidRPr="001675E5" w14:paraId="5EF0F256"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C8A4D54" w14:textId="77777777" w:rsidR="00432CFF" w:rsidRPr="00452FDD" w:rsidRDefault="00432CFF" w:rsidP="0064130E">
            <w:pPr>
              <w:spacing w:before="60" w:after="60"/>
              <w:jc w:val="center"/>
              <w:rPr>
                <w:b/>
                <w:sz w:val="26"/>
                <w:szCs w:val="26"/>
              </w:rPr>
            </w:pPr>
            <w:r w:rsidRPr="00452FDD">
              <w:rPr>
                <w:b/>
                <w:sz w:val="26"/>
                <w:szCs w:val="26"/>
              </w:rPr>
              <w:t>3</w:t>
            </w:r>
          </w:p>
        </w:tc>
        <w:tc>
          <w:tcPr>
            <w:tcW w:w="7046" w:type="dxa"/>
            <w:tcBorders>
              <w:top w:val="nil"/>
              <w:left w:val="nil"/>
              <w:bottom w:val="single" w:sz="4" w:space="0" w:color="auto"/>
              <w:right w:val="single" w:sz="4" w:space="0" w:color="auto"/>
            </w:tcBorders>
            <w:shd w:val="clear" w:color="auto" w:fill="auto"/>
            <w:vAlign w:val="center"/>
          </w:tcPr>
          <w:p w14:paraId="60C58B85" w14:textId="77777777" w:rsidR="00432CFF" w:rsidRPr="00452FDD" w:rsidRDefault="00432CFF" w:rsidP="0064130E">
            <w:pPr>
              <w:spacing w:before="60" w:after="60"/>
              <w:jc w:val="both"/>
              <w:rPr>
                <w:b/>
                <w:sz w:val="26"/>
                <w:szCs w:val="26"/>
              </w:rPr>
            </w:pPr>
            <w:r w:rsidRPr="00452FDD">
              <w:rPr>
                <w:b/>
                <w:bCs/>
                <w:sz w:val="26"/>
                <w:szCs w:val="26"/>
              </w:rPr>
              <w:t>Trích quỹ đầu tư phát triển</w:t>
            </w:r>
          </w:p>
        </w:tc>
        <w:tc>
          <w:tcPr>
            <w:tcW w:w="1559" w:type="dxa"/>
            <w:tcBorders>
              <w:top w:val="nil"/>
              <w:left w:val="nil"/>
              <w:bottom w:val="single" w:sz="4" w:space="0" w:color="auto"/>
              <w:right w:val="single" w:sz="4" w:space="0" w:color="auto"/>
            </w:tcBorders>
            <w:noWrap/>
            <w:vAlign w:val="center"/>
          </w:tcPr>
          <w:p w14:paraId="15865ED6" w14:textId="68130E40" w:rsidR="00432CFF" w:rsidRPr="00452FDD" w:rsidRDefault="00432CFF" w:rsidP="0064130E">
            <w:pPr>
              <w:spacing w:before="60" w:after="60"/>
              <w:jc w:val="right"/>
              <w:rPr>
                <w:b/>
                <w:bCs/>
                <w:sz w:val="26"/>
                <w:szCs w:val="26"/>
              </w:rPr>
            </w:pPr>
            <w:r w:rsidRPr="00452FDD">
              <w:rPr>
                <w:b/>
                <w:bCs/>
                <w:sz w:val="26"/>
                <w:szCs w:val="26"/>
              </w:rPr>
              <w:fldChar w:fldCharType="begin"/>
            </w:r>
            <w:r w:rsidRPr="00452FDD">
              <w:rPr>
                <w:b/>
                <w:bCs/>
                <w:sz w:val="26"/>
                <w:szCs w:val="26"/>
              </w:rPr>
              <w:instrText xml:space="preserve"> LINK Excel.Sheet.12 "C:\\Users\\tct_tuanta\\Desktop\\PPLN2020\\Phân phối LN 2020 file Link.xlsx" "PL 01!R21C9" \a \t  \* MERGEFORMAT </w:instrText>
            </w:r>
            <w:r w:rsidRPr="00452FDD">
              <w:rPr>
                <w:b/>
                <w:bCs/>
                <w:sz w:val="26"/>
                <w:szCs w:val="26"/>
              </w:rPr>
              <w:fldChar w:fldCharType="separate"/>
            </w:r>
            <w:r w:rsidRPr="00452FDD">
              <w:rPr>
                <w:b/>
                <w:bCs/>
                <w:sz w:val="26"/>
                <w:szCs w:val="26"/>
              </w:rPr>
              <w:t xml:space="preserve"> </w:t>
            </w:r>
            <w:r w:rsidR="002A560B" w:rsidRPr="002A560B">
              <w:rPr>
                <w:b/>
                <w:bCs/>
                <w:sz w:val="26"/>
                <w:szCs w:val="26"/>
              </w:rPr>
              <w:t xml:space="preserve"> 327.727 </w:t>
            </w:r>
            <w:r w:rsidRPr="00452FDD">
              <w:rPr>
                <w:b/>
                <w:bCs/>
                <w:sz w:val="26"/>
                <w:szCs w:val="26"/>
              </w:rPr>
              <w:t xml:space="preserve"> </w:t>
            </w:r>
            <w:r w:rsidRPr="00452FDD">
              <w:rPr>
                <w:b/>
                <w:bCs/>
                <w:sz w:val="26"/>
                <w:szCs w:val="26"/>
              </w:rPr>
              <w:fldChar w:fldCharType="end"/>
            </w:r>
          </w:p>
        </w:tc>
      </w:tr>
      <w:tr w:rsidR="00432CFF" w:rsidRPr="001675E5" w14:paraId="4A57CB79"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C8DA8BA" w14:textId="77777777" w:rsidR="00432CFF" w:rsidRPr="00452FDD" w:rsidRDefault="00432CFF" w:rsidP="0064130E">
            <w:pPr>
              <w:spacing w:before="60" w:after="60"/>
              <w:jc w:val="center"/>
              <w:rPr>
                <w:b/>
                <w:sz w:val="26"/>
                <w:szCs w:val="26"/>
              </w:rPr>
            </w:pPr>
            <w:r w:rsidRPr="00452FDD">
              <w:rPr>
                <w:b/>
                <w:sz w:val="26"/>
                <w:szCs w:val="26"/>
              </w:rPr>
              <w:t>4</w:t>
            </w:r>
          </w:p>
        </w:tc>
        <w:tc>
          <w:tcPr>
            <w:tcW w:w="7046" w:type="dxa"/>
            <w:tcBorders>
              <w:top w:val="nil"/>
              <w:left w:val="nil"/>
              <w:bottom w:val="single" w:sz="4" w:space="0" w:color="auto"/>
              <w:right w:val="single" w:sz="4" w:space="0" w:color="auto"/>
            </w:tcBorders>
            <w:shd w:val="clear" w:color="auto" w:fill="auto"/>
            <w:vAlign w:val="center"/>
            <w:hideMark/>
          </w:tcPr>
          <w:p w14:paraId="418EDF75" w14:textId="77777777" w:rsidR="00432CFF" w:rsidRPr="00452FDD" w:rsidRDefault="00432CFF" w:rsidP="0064130E">
            <w:pPr>
              <w:spacing w:before="60" w:after="60"/>
              <w:jc w:val="both"/>
              <w:rPr>
                <w:b/>
                <w:sz w:val="26"/>
                <w:szCs w:val="26"/>
              </w:rPr>
            </w:pPr>
            <w:r w:rsidRPr="00452FDD">
              <w:rPr>
                <w:b/>
                <w:sz w:val="26"/>
                <w:szCs w:val="26"/>
              </w:rPr>
              <w:t>Phương án chia cổ tức ( tỷ lệ 12% trên vốn góp)</w:t>
            </w:r>
          </w:p>
        </w:tc>
        <w:tc>
          <w:tcPr>
            <w:tcW w:w="1559" w:type="dxa"/>
            <w:tcBorders>
              <w:top w:val="nil"/>
              <w:left w:val="nil"/>
              <w:bottom w:val="single" w:sz="4" w:space="0" w:color="auto"/>
              <w:right w:val="single" w:sz="4" w:space="0" w:color="auto"/>
            </w:tcBorders>
            <w:noWrap/>
            <w:vAlign w:val="center"/>
          </w:tcPr>
          <w:p w14:paraId="211F56F5" w14:textId="77777777" w:rsidR="00432CFF" w:rsidRPr="00452FDD" w:rsidRDefault="00432CFF" w:rsidP="0064130E">
            <w:pPr>
              <w:spacing w:before="60" w:after="60"/>
              <w:ind w:firstLine="567"/>
              <w:jc w:val="right"/>
              <w:rPr>
                <w:b/>
                <w:bCs/>
                <w:sz w:val="26"/>
                <w:szCs w:val="26"/>
              </w:rPr>
            </w:pPr>
          </w:p>
        </w:tc>
      </w:tr>
      <w:tr w:rsidR="00432CFF" w:rsidRPr="004D238F" w14:paraId="02F73971"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525ABF6" w14:textId="77777777" w:rsidR="00432CFF" w:rsidRPr="00452FDD" w:rsidRDefault="00432CFF" w:rsidP="0064130E">
            <w:pPr>
              <w:spacing w:before="60" w:after="60"/>
              <w:jc w:val="center"/>
              <w:rPr>
                <w:b/>
                <w:bCs/>
                <w:sz w:val="26"/>
                <w:szCs w:val="26"/>
              </w:rPr>
            </w:pPr>
            <w:r w:rsidRPr="00452FDD">
              <w:rPr>
                <w:b/>
                <w:bCs/>
                <w:sz w:val="26"/>
                <w:szCs w:val="26"/>
              </w:rPr>
              <w:t>4.1</w:t>
            </w:r>
          </w:p>
        </w:tc>
        <w:tc>
          <w:tcPr>
            <w:tcW w:w="7046" w:type="dxa"/>
            <w:tcBorders>
              <w:top w:val="nil"/>
              <w:left w:val="nil"/>
              <w:bottom w:val="single" w:sz="4" w:space="0" w:color="auto"/>
              <w:right w:val="single" w:sz="4" w:space="0" w:color="auto"/>
            </w:tcBorders>
            <w:shd w:val="clear" w:color="auto" w:fill="auto"/>
            <w:vAlign w:val="center"/>
            <w:hideMark/>
          </w:tcPr>
          <w:p w14:paraId="3142CF64" w14:textId="77777777" w:rsidR="00432CFF" w:rsidRPr="00452FDD" w:rsidRDefault="00432CFF" w:rsidP="0064130E">
            <w:pPr>
              <w:spacing w:before="60" w:after="60"/>
              <w:jc w:val="both"/>
              <w:rPr>
                <w:b/>
                <w:bCs/>
                <w:sz w:val="26"/>
                <w:szCs w:val="26"/>
              </w:rPr>
            </w:pPr>
            <w:r w:rsidRPr="00452FDD">
              <w:rPr>
                <w:b/>
                <w:bCs/>
                <w:sz w:val="26"/>
                <w:szCs w:val="26"/>
              </w:rPr>
              <w:t>Nguồn lực để chia cổ tức</w:t>
            </w:r>
          </w:p>
        </w:tc>
        <w:tc>
          <w:tcPr>
            <w:tcW w:w="1559" w:type="dxa"/>
            <w:tcBorders>
              <w:top w:val="nil"/>
              <w:left w:val="nil"/>
              <w:bottom w:val="single" w:sz="4" w:space="0" w:color="auto"/>
              <w:right w:val="single" w:sz="4" w:space="0" w:color="auto"/>
            </w:tcBorders>
            <w:noWrap/>
            <w:vAlign w:val="center"/>
          </w:tcPr>
          <w:p w14:paraId="6B1AECB1" w14:textId="77777777" w:rsidR="00432CFF" w:rsidRPr="00452FDD" w:rsidRDefault="00432CFF" w:rsidP="0064130E">
            <w:pPr>
              <w:spacing w:before="60" w:after="60"/>
              <w:jc w:val="right"/>
              <w:rPr>
                <w:b/>
                <w:bCs/>
                <w:sz w:val="26"/>
                <w:szCs w:val="26"/>
              </w:rPr>
            </w:pPr>
            <w:r w:rsidRPr="00452FDD">
              <w:rPr>
                <w:b/>
                <w:bCs/>
                <w:sz w:val="26"/>
                <w:szCs w:val="26"/>
              </w:rPr>
              <w:fldChar w:fldCharType="begin"/>
            </w:r>
            <w:r w:rsidRPr="00452FDD">
              <w:rPr>
                <w:b/>
                <w:bCs/>
                <w:sz w:val="26"/>
                <w:szCs w:val="26"/>
              </w:rPr>
              <w:instrText xml:space="preserve"> LINK Excel.Sheet.12 "C:\\Users\\tct_tuanta\\Desktop\\PPLN2020\\Phân phối LN 2020 file Link.xlsx" "PL 01!R22C9" \a \t  \* MERGEFORMAT </w:instrText>
            </w:r>
            <w:r w:rsidRPr="00452FDD">
              <w:rPr>
                <w:b/>
                <w:bCs/>
                <w:sz w:val="26"/>
                <w:szCs w:val="26"/>
              </w:rPr>
              <w:fldChar w:fldCharType="separate"/>
            </w:r>
            <w:r w:rsidRPr="00452FDD">
              <w:rPr>
                <w:b/>
                <w:bCs/>
                <w:sz w:val="26"/>
                <w:szCs w:val="26"/>
              </w:rPr>
              <w:t xml:space="preserve"> 1.492.576 </w:t>
            </w:r>
            <w:r w:rsidRPr="00452FDD">
              <w:rPr>
                <w:b/>
                <w:bCs/>
                <w:sz w:val="26"/>
                <w:szCs w:val="26"/>
              </w:rPr>
              <w:fldChar w:fldCharType="end"/>
            </w:r>
          </w:p>
        </w:tc>
      </w:tr>
      <w:tr w:rsidR="00432CFF" w:rsidRPr="001675E5" w14:paraId="1898CE12"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1635055" w14:textId="77777777" w:rsidR="00432CFF" w:rsidRPr="00452FDD" w:rsidRDefault="00432CFF" w:rsidP="0064130E">
            <w:pPr>
              <w:spacing w:before="60" w:after="60"/>
              <w:jc w:val="center"/>
              <w:rPr>
                <w:sz w:val="26"/>
                <w:szCs w:val="26"/>
              </w:rPr>
            </w:pPr>
            <w:r w:rsidRPr="00452FDD">
              <w:rPr>
                <w:sz w:val="26"/>
                <w:szCs w:val="26"/>
              </w:rPr>
              <w:t>-</w:t>
            </w:r>
          </w:p>
        </w:tc>
        <w:tc>
          <w:tcPr>
            <w:tcW w:w="7046" w:type="dxa"/>
            <w:tcBorders>
              <w:top w:val="nil"/>
              <w:left w:val="nil"/>
              <w:bottom w:val="single" w:sz="4" w:space="0" w:color="auto"/>
              <w:right w:val="single" w:sz="4" w:space="0" w:color="auto"/>
            </w:tcBorders>
            <w:shd w:val="clear" w:color="auto" w:fill="auto"/>
            <w:vAlign w:val="center"/>
            <w:hideMark/>
          </w:tcPr>
          <w:p w14:paraId="3A0DB422" w14:textId="77777777" w:rsidR="00432CFF" w:rsidRPr="00452FDD" w:rsidRDefault="00432CFF" w:rsidP="0064130E">
            <w:pPr>
              <w:spacing w:before="60" w:after="60"/>
              <w:jc w:val="both"/>
              <w:rPr>
                <w:sz w:val="26"/>
                <w:szCs w:val="26"/>
              </w:rPr>
            </w:pPr>
            <w:r w:rsidRPr="00452FDD">
              <w:rPr>
                <w:sz w:val="26"/>
                <w:szCs w:val="26"/>
              </w:rPr>
              <w:t>Phân phối từ nguồn lợi nhuận 2019 chuyển sang</w:t>
            </w:r>
          </w:p>
        </w:tc>
        <w:tc>
          <w:tcPr>
            <w:tcW w:w="1559" w:type="dxa"/>
            <w:tcBorders>
              <w:top w:val="nil"/>
              <w:left w:val="nil"/>
              <w:bottom w:val="single" w:sz="4" w:space="0" w:color="auto"/>
              <w:right w:val="single" w:sz="4" w:space="0" w:color="auto"/>
            </w:tcBorders>
            <w:noWrap/>
            <w:vAlign w:val="center"/>
          </w:tcPr>
          <w:p w14:paraId="3AC4525F" w14:textId="77777777" w:rsidR="00432CFF" w:rsidRPr="00452FDD" w:rsidRDefault="00432CFF" w:rsidP="0064130E">
            <w:pPr>
              <w:spacing w:before="60" w:after="60"/>
              <w:jc w:val="right"/>
              <w:rPr>
                <w:sz w:val="26"/>
                <w:szCs w:val="26"/>
              </w:rPr>
            </w:pPr>
            <w:r w:rsidRPr="00452FDD">
              <w:rPr>
                <w:sz w:val="26"/>
                <w:szCs w:val="26"/>
              </w:rPr>
              <w:fldChar w:fldCharType="begin"/>
            </w:r>
            <w:r w:rsidRPr="00452FDD">
              <w:rPr>
                <w:sz w:val="26"/>
                <w:szCs w:val="26"/>
              </w:rPr>
              <w:instrText xml:space="preserve"> LINK </w:instrText>
            </w:r>
            <w:r w:rsidR="00AF5872">
              <w:rPr>
                <w:sz w:val="26"/>
                <w:szCs w:val="26"/>
              </w:rPr>
              <w:instrText xml:space="preserve">Excel.Sheet.12 "C:\\Users\\tct_tuanta\\Downloads\\Phân phối LN file Link.xlsx" "Thuyết minh!R42C3" </w:instrText>
            </w:r>
            <w:r w:rsidRPr="00452FDD">
              <w:rPr>
                <w:sz w:val="26"/>
                <w:szCs w:val="26"/>
              </w:rPr>
              <w:instrText xml:space="preserve">\a \t  \* MERGEFORMAT </w:instrText>
            </w:r>
            <w:r w:rsidRPr="00452FDD">
              <w:rPr>
                <w:sz w:val="26"/>
                <w:szCs w:val="26"/>
              </w:rPr>
              <w:fldChar w:fldCharType="separate"/>
            </w:r>
            <w:r w:rsidR="00AF5872" w:rsidRPr="00AF5872">
              <w:rPr>
                <w:sz w:val="26"/>
                <w:szCs w:val="26"/>
              </w:rPr>
              <w:t xml:space="preserve"> 846</w:t>
            </w:r>
            <w:r w:rsidR="00AF5872">
              <w:rPr>
                <w:sz w:val="26"/>
                <w:szCs w:val="26"/>
              </w:rPr>
              <w:t>.</w:t>
            </w:r>
            <w:r w:rsidR="00AF5872" w:rsidRPr="00AF5872">
              <w:rPr>
                <w:sz w:val="26"/>
                <w:szCs w:val="26"/>
              </w:rPr>
              <w:t xml:space="preserve">953 </w:t>
            </w:r>
            <w:r w:rsidRPr="00452FDD">
              <w:rPr>
                <w:sz w:val="26"/>
                <w:szCs w:val="26"/>
              </w:rPr>
              <w:fldChar w:fldCharType="end"/>
            </w:r>
          </w:p>
        </w:tc>
      </w:tr>
      <w:tr w:rsidR="00432CFF" w:rsidRPr="001675E5" w14:paraId="0E5A6825"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9264DEC" w14:textId="77777777" w:rsidR="00432CFF" w:rsidRPr="00452FDD" w:rsidRDefault="00432CFF" w:rsidP="0064130E">
            <w:pPr>
              <w:spacing w:before="60" w:after="60"/>
              <w:jc w:val="center"/>
              <w:rPr>
                <w:sz w:val="26"/>
                <w:szCs w:val="26"/>
              </w:rPr>
            </w:pPr>
            <w:r w:rsidRPr="00452FDD">
              <w:rPr>
                <w:sz w:val="26"/>
                <w:szCs w:val="26"/>
              </w:rPr>
              <w:t>-</w:t>
            </w:r>
          </w:p>
        </w:tc>
        <w:tc>
          <w:tcPr>
            <w:tcW w:w="7046" w:type="dxa"/>
            <w:tcBorders>
              <w:top w:val="nil"/>
              <w:left w:val="nil"/>
              <w:bottom w:val="single" w:sz="4" w:space="0" w:color="auto"/>
              <w:right w:val="single" w:sz="4" w:space="0" w:color="auto"/>
            </w:tcBorders>
            <w:shd w:val="clear" w:color="auto" w:fill="auto"/>
            <w:vAlign w:val="center"/>
          </w:tcPr>
          <w:p w14:paraId="0D883838" w14:textId="77777777" w:rsidR="00432CFF" w:rsidRPr="00452FDD" w:rsidRDefault="00432CFF" w:rsidP="0064130E">
            <w:pPr>
              <w:spacing w:before="60" w:after="60"/>
              <w:jc w:val="both"/>
              <w:rPr>
                <w:sz w:val="26"/>
                <w:szCs w:val="26"/>
              </w:rPr>
            </w:pPr>
            <w:r w:rsidRPr="00452FDD">
              <w:rPr>
                <w:sz w:val="26"/>
                <w:szCs w:val="26"/>
              </w:rPr>
              <w:t>Phân phối từ nguồn lợi nhuận 2020</w:t>
            </w:r>
          </w:p>
        </w:tc>
        <w:tc>
          <w:tcPr>
            <w:tcW w:w="1559" w:type="dxa"/>
            <w:tcBorders>
              <w:top w:val="nil"/>
              <w:left w:val="nil"/>
              <w:bottom w:val="single" w:sz="4" w:space="0" w:color="auto"/>
              <w:right w:val="single" w:sz="4" w:space="0" w:color="auto"/>
            </w:tcBorders>
            <w:noWrap/>
            <w:vAlign w:val="center"/>
          </w:tcPr>
          <w:p w14:paraId="3DE17BE2" w14:textId="77777777" w:rsidR="00432CFF" w:rsidRPr="00452FDD" w:rsidRDefault="00432CFF" w:rsidP="0064130E">
            <w:pPr>
              <w:spacing w:before="60" w:after="60"/>
              <w:jc w:val="right"/>
              <w:rPr>
                <w:sz w:val="26"/>
                <w:szCs w:val="26"/>
              </w:rPr>
            </w:pPr>
            <w:r w:rsidRPr="00452FDD">
              <w:rPr>
                <w:sz w:val="26"/>
                <w:szCs w:val="26"/>
              </w:rPr>
              <w:fldChar w:fldCharType="begin"/>
            </w:r>
            <w:r w:rsidRPr="00452FDD">
              <w:rPr>
                <w:sz w:val="26"/>
                <w:szCs w:val="26"/>
              </w:rPr>
              <w:instrText xml:space="preserve"> LINK Excel.Sheet.12 "C:\\Users\\tct_tuanta\\Desktop\\PPLN2020\\Phân phối LN 2020 file Link.xlsx" "PL 01!R24C9" \a \t  \* MERGEFORMAT </w:instrText>
            </w:r>
            <w:r w:rsidRPr="00452FDD">
              <w:rPr>
                <w:sz w:val="26"/>
                <w:szCs w:val="26"/>
              </w:rPr>
              <w:fldChar w:fldCharType="separate"/>
            </w:r>
            <w:r w:rsidRPr="00452FDD">
              <w:rPr>
                <w:sz w:val="26"/>
                <w:szCs w:val="26"/>
              </w:rPr>
              <w:t xml:space="preserve">645.623 </w:t>
            </w:r>
            <w:r w:rsidRPr="00452FDD">
              <w:rPr>
                <w:sz w:val="26"/>
                <w:szCs w:val="26"/>
              </w:rPr>
              <w:fldChar w:fldCharType="end"/>
            </w:r>
          </w:p>
        </w:tc>
      </w:tr>
      <w:tr w:rsidR="00432CFF" w:rsidRPr="004D238F" w14:paraId="103AC65C" w14:textId="77777777" w:rsidTr="00995C2B">
        <w:trPr>
          <w:trHeight w:val="197"/>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D59FB27" w14:textId="77777777" w:rsidR="00432CFF" w:rsidRPr="00452FDD" w:rsidRDefault="00432CFF" w:rsidP="0064130E">
            <w:pPr>
              <w:spacing w:before="60" w:after="60"/>
              <w:jc w:val="center"/>
              <w:rPr>
                <w:sz w:val="26"/>
                <w:szCs w:val="26"/>
              </w:rPr>
            </w:pPr>
            <w:r w:rsidRPr="00452FDD">
              <w:rPr>
                <w:b/>
                <w:bCs/>
                <w:sz w:val="26"/>
                <w:szCs w:val="26"/>
              </w:rPr>
              <w:t>4.2</w:t>
            </w:r>
          </w:p>
        </w:tc>
        <w:tc>
          <w:tcPr>
            <w:tcW w:w="7046" w:type="dxa"/>
            <w:tcBorders>
              <w:top w:val="nil"/>
              <w:left w:val="nil"/>
              <w:bottom w:val="single" w:sz="4" w:space="0" w:color="auto"/>
              <w:right w:val="single" w:sz="4" w:space="0" w:color="auto"/>
            </w:tcBorders>
            <w:shd w:val="clear" w:color="auto" w:fill="auto"/>
            <w:vAlign w:val="center"/>
            <w:hideMark/>
          </w:tcPr>
          <w:p w14:paraId="4004EB59" w14:textId="77777777" w:rsidR="00432CFF" w:rsidRPr="00452FDD" w:rsidRDefault="00432CFF" w:rsidP="0064130E">
            <w:pPr>
              <w:spacing w:before="60" w:after="60"/>
              <w:jc w:val="both"/>
              <w:rPr>
                <w:sz w:val="26"/>
                <w:szCs w:val="26"/>
              </w:rPr>
            </w:pPr>
            <w:r w:rsidRPr="00452FDD">
              <w:rPr>
                <w:b/>
                <w:bCs/>
                <w:sz w:val="26"/>
                <w:szCs w:val="26"/>
              </w:rPr>
              <w:t>Số tiền chia cổ tức năm 2020</w:t>
            </w:r>
          </w:p>
        </w:tc>
        <w:tc>
          <w:tcPr>
            <w:tcW w:w="1559" w:type="dxa"/>
            <w:tcBorders>
              <w:top w:val="nil"/>
              <w:left w:val="nil"/>
              <w:bottom w:val="single" w:sz="4" w:space="0" w:color="auto"/>
              <w:right w:val="single" w:sz="4" w:space="0" w:color="auto"/>
            </w:tcBorders>
            <w:noWrap/>
            <w:vAlign w:val="center"/>
          </w:tcPr>
          <w:p w14:paraId="17C5898E" w14:textId="77777777" w:rsidR="00432CFF" w:rsidRPr="00452FDD" w:rsidRDefault="00432CFF" w:rsidP="0064130E">
            <w:pPr>
              <w:spacing w:before="60" w:after="60"/>
              <w:jc w:val="right"/>
              <w:rPr>
                <w:b/>
                <w:bCs/>
                <w:sz w:val="26"/>
                <w:szCs w:val="26"/>
              </w:rPr>
            </w:pPr>
            <w:r w:rsidRPr="00452FDD">
              <w:rPr>
                <w:b/>
                <w:bCs/>
                <w:sz w:val="26"/>
                <w:szCs w:val="26"/>
              </w:rPr>
              <w:fldChar w:fldCharType="begin"/>
            </w:r>
            <w:r w:rsidRPr="00452FDD">
              <w:rPr>
                <w:b/>
                <w:bCs/>
                <w:sz w:val="26"/>
                <w:szCs w:val="26"/>
              </w:rPr>
              <w:instrText xml:space="preserve"> LINK Excel.Sheet.12 "C:\\Users\\tct_tuanta\\Desktop\\PPLN2020\\Phân phối LN 2020 file Link.xlsx" "PL 01!R31C9" \a \t  \* MERGEFORMAT </w:instrText>
            </w:r>
            <w:r w:rsidRPr="00452FDD">
              <w:rPr>
                <w:b/>
                <w:bCs/>
                <w:sz w:val="26"/>
                <w:szCs w:val="26"/>
              </w:rPr>
              <w:fldChar w:fldCharType="separate"/>
            </w:r>
            <w:r w:rsidRPr="00452FDD">
              <w:rPr>
                <w:b/>
                <w:bCs/>
                <w:sz w:val="26"/>
                <w:szCs w:val="26"/>
              </w:rPr>
              <w:t xml:space="preserve"> 1.492.576 </w:t>
            </w:r>
            <w:r w:rsidRPr="00452FDD">
              <w:rPr>
                <w:b/>
                <w:bCs/>
                <w:sz w:val="26"/>
                <w:szCs w:val="26"/>
              </w:rPr>
              <w:fldChar w:fldCharType="end"/>
            </w:r>
          </w:p>
        </w:tc>
      </w:tr>
      <w:tr w:rsidR="00432CFF" w:rsidRPr="00B76428" w14:paraId="3A5836C2"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9D86C9F" w14:textId="77777777" w:rsidR="00432CFF" w:rsidRPr="00452FDD" w:rsidRDefault="00432CFF" w:rsidP="0064130E">
            <w:pPr>
              <w:spacing w:before="60" w:after="60"/>
              <w:jc w:val="center"/>
              <w:rPr>
                <w:b/>
                <w:bCs/>
                <w:sz w:val="26"/>
                <w:szCs w:val="26"/>
              </w:rPr>
            </w:pPr>
            <w:r w:rsidRPr="00452FDD">
              <w:rPr>
                <w:b/>
                <w:bCs/>
                <w:sz w:val="26"/>
                <w:szCs w:val="26"/>
              </w:rPr>
              <w:t>-</w:t>
            </w:r>
          </w:p>
        </w:tc>
        <w:tc>
          <w:tcPr>
            <w:tcW w:w="7046" w:type="dxa"/>
            <w:tcBorders>
              <w:top w:val="nil"/>
              <w:left w:val="nil"/>
              <w:bottom w:val="single" w:sz="4" w:space="0" w:color="auto"/>
              <w:right w:val="single" w:sz="4" w:space="0" w:color="auto"/>
            </w:tcBorders>
            <w:shd w:val="clear" w:color="auto" w:fill="auto"/>
            <w:noWrap/>
            <w:vAlign w:val="center"/>
          </w:tcPr>
          <w:p w14:paraId="3ECBE841" w14:textId="77777777" w:rsidR="00432CFF" w:rsidRPr="00452FDD" w:rsidRDefault="00432CFF" w:rsidP="0064130E">
            <w:pPr>
              <w:spacing w:before="60" w:after="60"/>
              <w:jc w:val="both"/>
              <w:rPr>
                <w:b/>
                <w:bCs/>
                <w:sz w:val="26"/>
                <w:szCs w:val="26"/>
              </w:rPr>
            </w:pPr>
            <w:r w:rsidRPr="00452FDD">
              <w:rPr>
                <w:i/>
                <w:iCs/>
                <w:sz w:val="26"/>
                <w:szCs w:val="26"/>
              </w:rPr>
              <w:t>CĐ Nhà nước</w:t>
            </w:r>
          </w:p>
        </w:tc>
        <w:tc>
          <w:tcPr>
            <w:tcW w:w="1559" w:type="dxa"/>
            <w:tcBorders>
              <w:top w:val="nil"/>
              <w:left w:val="nil"/>
              <w:bottom w:val="single" w:sz="4" w:space="0" w:color="auto"/>
              <w:right w:val="single" w:sz="4" w:space="0" w:color="auto"/>
            </w:tcBorders>
            <w:noWrap/>
            <w:vAlign w:val="center"/>
          </w:tcPr>
          <w:p w14:paraId="2F99CCF2" w14:textId="77777777" w:rsidR="00432CFF" w:rsidRPr="00452FDD" w:rsidRDefault="00432CFF" w:rsidP="0064130E">
            <w:pPr>
              <w:spacing w:before="60" w:after="60"/>
              <w:jc w:val="right"/>
              <w:rPr>
                <w:sz w:val="26"/>
                <w:szCs w:val="26"/>
              </w:rPr>
            </w:pPr>
            <w:r w:rsidRPr="00452FDD">
              <w:rPr>
                <w:i/>
                <w:iCs/>
                <w:sz w:val="26"/>
                <w:szCs w:val="26"/>
              </w:rPr>
              <w:fldChar w:fldCharType="begin"/>
            </w:r>
            <w:r w:rsidRPr="00452FDD">
              <w:rPr>
                <w:i/>
                <w:iCs/>
                <w:sz w:val="26"/>
                <w:szCs w:val="26"/>
              </w:rPr>
              <w:instrText xml:space="preserve"> LINK Excel.Sheet.12 "C:\\Users\\tct_tuanta\\Desktop\\PPLN2020\\Phân phối LN 2020 file Link.xlsx" "PL 01!R32C9" \a \t  \* MERGEFORMAT </w:instrText>
            </w:r>
            <w:r w:rsidRPr="00452FDD">
              <w:rPr>
                <w:i/>
                <w:iCs/>
                <w:sz w:val="26"/>
                <w:szCs w:val="26"/>
              </w:rPr>
              <w:fldChar w:fldCharType="separate"/>
            </w:r>
            <w:r w:rsidRPr="00452FDD">
              <w:rPr>
                <w:sz w:val="26"/>
                <w:szCs w:val="26"/>
              </w:rPr>
              <w:t xml:space="preserve">1.178.024 </w:t>
            </w:r>
            <w:r w:rsidRPr="00452FDD">
              <w:rPr>
                <w:i/>
                <w:iCs/>
                <w:sz w:val="26"/>
                <w:szCs w:val="26"/>
              </w:rPr>
              <w:fldChar w:fldCharType="end"/>
            </w:r>
          </w:p>
        </w:tc>
      </w:tr>
      <w:tr w:rsidR="00432CFF" w:rsidRPr="001675E5" w14:paraId="69167581"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3977F5" w14:textId="77777777" w:rsidR="00432CFF" w:rsidRPr="00452FDD" w:rsidRDefault="00432CFF" w:rsidP="0064130E">
            <w:pPr>
              <w:spacing w:before="60" w:after="60"/>
              <w:jc w:val="center"/>
              <w:rPr>
                <w:sz w:val="26"/>
                <w:szCs w:val="26"/>
              </w:rPr>
            </w:pPr>
            <w:r w:rsidRPr="00452FDD">
              <w:rPr>
                <w:sz w:val="26"/>
                <w:szCs w:val="26"/>
              </w:rPr>
              <w:t>-</w:t>
            </w:r>
          </w:p>
        </w:tc>
        <w:tc>
          <w:tcPr>
            <w:tcW w:w="7046" w:type="dxa"/>
            <w:tcBorders>
              <w:top w:val="nil"/>
              <w:left w:val="nil"/>
              <w:bottom w:val="single" w:sz="4" w:space="0" w:color="auto"/>
              <w:right w:val="single" w:sz="4" w:space="0" w:color="auto"/>
            </w:tcBorders>
            <w:shd w:val="clear" w:color="auto" w:fill="auto"/>
            <w:noWrap/>
            <w:vAlign w:val="center"/>
            <w:hideMark/>
          </w:tcPr>
          <w:p w14:paraId="68BBD6C8" w14:textId="77777777" w:rsidR="00432CFF" w:rsidRPr="00452FDD" w:rsidRDefault="00432CFF" w:rsidP="0064130E">
            <w:pPr>
              <w:spacing w:before="60" w:after="60"/>
              <w:jc w:val="both"/>
              <w:rPr>
                <w:i/>
                <w:iCs/>
                <w:sz w:val="26"/>
                <w:szCs w:val="26"/>
              </w:rPr>
            </w:pPr>
            <w:r w:rsidRPr="00452FDD">
              <w:rPr>
                <w:i/>
                <w:iCs/>
                <w:sz w:val="26"/>
                <w:szCs w:val="26"/>
              </w:rPr>
              <w:t>CĐ khác</w:t>
            </w:r>
          </w:p>
        </w:tc>
        <w:tc>
          <w:tcPr>
            <w:tcW w:w="1559" w:type="dxa"/>
            <w:tcBorders>
              <w:top w:val="nil"/>
              <w:left w:val="nil"/>
              <w:bottom w:val="single" w:sz="4" w:space="0" w:color="auto"/>
              <w:right w:val="single" w:sz="4" w:space="0" w:color="auto"/>
            </w:tcBorders>
            <w:noWrap/>
            <w:vAlign w:val="center"/>
          </w:tcPr>
          <w:p w14:paraId="092B9C43" w14:textId="77777777" w:rsidR="00432CFF" w:rsidRPr="00452FDD" w:rsidRDefault="00432CFF" w:rsidP="0064130E">
            <w:pPr>
              <w:spacing w:before="60" w:after="60"/>
              <w:jc w:val="right"/>
              <w:rPr>
                <w:i/>
                <w:iCs/>
                <w:sz w:val="26"/>
                <w:szCs w:val="26"/>
              </w:rPr>
            </w:pPr>
            <w:r w:rsidRPr="00452FDD">
              <w:rPr>
                <w:i/>
                <w:iCs/>
                <w:sz w:val="26"/>
                <w:szCs w:val="26"/>
              </w:rPr>
              <w:fldChar w:fldCharType="begin"/>
            </w:r>
            <w:r w:rsidRPr="00452FDD">
              <w:rPr>
                <w:i/>
                <w:iCs/>
                <w:sz w:val="26"/>
                <w:szCs w:val="26"/>
              </w:rPr>
              <w:instrText xml:space="preserve"> LINK Excel.Sheet.12 "C:\\Users\\tct_tuanta\\Desktop\\PPLN2020\\Phân phối LN 2020 file Link.xlsx" "PL 01!R33C9" \a \t  \* MERGEFORMAT </w:instrText>
            </w:r>
            <w:r w:rsidRPr="00452FDD">
              <w:rPr>
                <w:i/>
                <w:iCs/>
                <w:sz w:val="26"/>
                <w:szCs w:val="26"/>
              </w:rPr>
              <w:fldChar w:fldCharType="separate"/>
            </w:r>
            <w:r w:rsidRPr="00452FDD">
              <w:rPr>
                <w:sz w:val="26"/>
                <w:szCs w:val="26"/>
              </w:rPr>
              <w:t xml:space="preserve"> 314.552 </w:t>
            </w:r>
            <w:r w:rsidRPr="00452FDD">
              <w:rPr>
                <w:i/>
                <w:iCs/>
                <w:sz w:val="26"/>
                <w:szCs w:val="26"/>
              </w:rPr>
              <w:fldChar w:fldCharType="end"/>
            </w:r>
            <w:r w:rsidRPr="00452FDD">
              <w:rPr>
                <w:i/>
                <w:iCs/>
                <w:sz w:val="26"/>
                <w:szCs w:val="26"/>
              </w:rPr>
              <w:fldChar w:fldCharType="begin"/>
            </w:r>
            <w:r w:rsidRPr="00452FDD">
              <w:rPr>
                <w:i/>
                <w:iCs/>
                <w:sz w:val="26"/>
                <w:szCs w:val="26"/>
              </w:rPr>
              <w:instrText xml:space="preserve"> LINK Excel.Sheet.12 "C:\\Users\\tct_tuanta\\Desktop\\PPLN2020\\Phân phối LN 2020 file Link.xlsx" "PL 01!R36C9" \a \t  \* MERGEFORMAT </w:instrText>
            </w:r>
            <w:r w:rsidRPr="00452FDD">
              <w:rPr>
                <w:i/>
                <w:iCs/>
                <w:sz w:val="26"/>
                <w:szCs w:val="26"/>
              </w:rPr>
              <w:fldChar w:fldCharType="end"/>
            </w:r>
          </w:p>
        </w:tc>
      </w:tr>
      <w:tr w:rsidR="00432CFF" w:rsidRPr="001675E5" w14:paraId="34D706E4" w14:textId="77777777" w:rsidTr="00995C2B">
        <w:trPr>
          <w:trHeight w:val="312"/>
        </w:trPr>
        <w:tc>
          <w:tcPr>
            <w:tcW w:w="746" w:type="dxa"/>
            <w:tcBorders>
              <w:top w:val="single" w:sz="4" w:space="0" w:color="auto"/>
              <w:left w:val="single" w:sz="4" w:space="0" w:color="auto"/>
              <w:bottom w:val="nil"/>
              <w:right w:val="single" w:sz="4" w:space="0" w:color="auto"/>
            </w:tcBorders>
            <w:shd w:val="clear" w:color="auto" w:fill="auto"/>
            <w:noWrap/>
            <w:vAlign w:val="center"/>
            <w:hideMark/>
          </w:tcPr>
          <w:p w14:paraId="1DA6B46D" w14:textId="77777777" w:rsidR="00432CFF" w:rsidRPr="00452FDD" w:rsidRDefault="00432CFF" w:rsidP="0064130E">
            <w:pPr>
              <w:spacing w:before="60" w:after="60"/>
              <w:jc w:val="center"/>
              <w:rPr>
                <w:i/>
                <w:iCs/>
                <w:sz w:val="26"/>
                <w:szCs w:val="26"/>
              </w:rPr>
            </w:pPr>
            <w:r w:rsidRPr="00452FDD">
              <w:rPr>
                <w:b/>
                <w:bCs/>
                <w:sz w:val="26"/>
                <w:szCs w:val="26"/>
              </w:rPr>
              <w:t>5</w:t>
            </w:r>
          </w:p>
        </w:tc>
        <w:tc>
          <w:tcPr>
            <w:tcW w:w="7046" w:type="dxa"/>
            <w:tcBorders>
              <w:top w:val="single" w:sz="4" w:space="0" w:color="auto"/>
              <w:left w:val="nil"/>
              <w:bottom w:val="nil"/>
              <w:right w:val="single" w:sz="4" w:space="0" w:color="auto"/>
            </w:tcBorders>
            <w:shd w:val="clear" w:color="auto" w:fill="auto"/>
            <w:noWrap/>
            <w:vAlign w:val="center"/>
            <w:hideMark/>
          </w:tcPr>
          <w:p w14:paraId="1F6475EB" w14:textId="77777777" w:rsidR="00432CFF" w:rsidRPr="00452FDD" w:rsidRDefault="00432CFF" w:rsidP="0064130E">
            <w:pPr>
              <w:spacing w:before="60" w:after="60"/>
              <w:jc w:val="both"/>
              <w:rPr>
                <w:i/>
                <w:iCs/>
                <w:sz w:val="26"/>
                <w:szCs w:val="26"/>
              </w:rPr>
            </w:pPr>
            <w:r w:rsidRPr="00452FDD">
              <w:rPr>
                <w:b/>
                <w:bCs/>
                <w:sz w:val="26"/>
                <w:szCs w:val="26"/>
              </w:rPr>
              <w:t xml:space="preserve">Lợi nhuận 2020 còn lại sau phân phối </w:t>
            </w:r>
          </w:p>
        </w:tc>
        <w:tc>
          <w:tcPr>
            <w:tcW w:w="1559" w:type="dxa"/>
            <w:tcBorders>
              <w:top w:val="single" w:sz="4" w:space="0" w:color="auto"/>
              <w:left w:val="nil"/>
              <w:bottom w:val="nil"/>
              <w:right w:val="single" w:sz="4" w:space="0" w:color="auto"/>
            </w:tcBorders>
            <w:noWrap/>
            <w:vAlign w:val="center"/>
          </w:tcPr>
          <w:p w14:paraId="6C0C7450" w14:textId="523C9252" w:rsidR="00432CFF" w:rsidRPr="00452FDD" w:rsidRDefault="002A560B" w:rsidP="0064130E">
            <w:pPr>
              <w:spacing w:before="60" w:after="60"/>
              <w:ind w:firstLine="567"/>
              <w:jc w:val="right"/>
              <w:rPr>
                <w:i/>
                <w:iCs/>
                <w:sz w:val="26"/>
                <w:szCs w:val="26"/>
              </w:rPr>
            </w:pPr>
            <w:r w:rsidRPr="002A560B">
              <w:rPr>
                <w:b/>
                <w:bCs/>
                <w:sz w:val="26"/>
                <w:szCs w:val="26"/>
              </w:rPr>
              <w:t xml:space="preserve">94.495 </w:t>
            </w:r>
            <w:r w:rsidR="00432CFF" w:rsidRPr="00452FDD">
              <w:rPr>
                <w:b/>
                <w:bCs/>
                <w:sz w:val="26"/>
                <w:szCs w:val="26"/>
              </w:rPr>
              <w:fldChar w:fldCharType="begin"/>
            </w:r>
            <w:r w:rsidR="00432CFF" w:rsidRPr="00452FDD">
              <w:rPr>
                <w:b/>
                <w:bCs/>
                <w:sz w:val="26"/>
                <w:szCs w:val="26"/>
              </w:rPr>
              <w:instrText xml:space="preserve"> LINK </w:instrText>
            </w:r>
            <w:r w:rsidR="00AF5872">
              <w:rPr>
                <w:b/>
                <w:bCs/>
                <w:sz w:val="26"/>
                <w:szCs w:val="26"/>
              </w:rPr>
              <w:instrText xml:space="preserve">Excel.Sheet.12 "C:\\Users\\tct_tuanta\\Downloads\\Phân phối LN file Link.xlsx" "Thuyết minh!R57C3" </w:instrText>
            </w:r>
            <w:r w:rsidR="00432CFF" w:rsidRPr="00452FDD">
              <w:rPr>
                <w:b/>
                <w:bCs/>
                <w:sz w:val="26"/>
                <w:szCs w:val="26"/>
              </w:rPr>
              <w:instrText xml:space="preserve">\a \t  \* MERGEFORMAT </w:instrText>
            </w:r>
            <w:r w:rsidR="00432CFF" w:rsidRPr="00452FDD">
              <w:rPr>
                <w:b/>
                <w:bCs/>
                <w:sz w:val="26"/>
                <w:szCs w:val="26"/>
              </w:rPr>
              <w:fldChar w:fldCharType="separate"/>
            </w:r>
            <w:r w:rsidR="00AF5872" w:rsidRPr="00AF5872">
              <w:rPr>
                <w:sz w:val="26"/>
                <w:szCs w:val="26"/>
              </w:rPr>
              <w:t xml:space="preserve">    </w:t>
            </w:r>
            <w:r w:rsidR="00432CFF" w:rsidRPr="00452FDD">
              <w:rPr>
                <w:b/>
                <w:bCs/>
                <w:sz w:val="26"/>
                <w:szCs w:val="26"/>
              </w:rPr>
              <w:fldChar w:fldCharType="end"/>
            </w:r>
          </w:p>
        </w:tc>
      </w:tr>
      <w:tr w:rsidR="00432CFF" w:rsidRPr="001675E5" w14:paraId="62FD0187" w14:textId="77777777" w:rsidTr="00995C2B">
        <w:trPr>
          <w:trHeight w:val="39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02CF9" w14:textId="77777777" w:rsidR="00432CFF" w:rsidRPr="00452FDD" w:rsidRDefault="00432CFF" w:rsidP="0064130E">
            <w:pPr>
              <w:spacing w:before="60" w:after="60"/>
              <w:jc w:val="center"/>
              <w:rPr>
                <w:b/>
                <w:bCs/>
                <w:sz w:val="26"/>
                <w:szCs w:val="26"/>
              </w:rPr>
            </w:pPr>
            <w:r w:rsidRPr="00452FDD">
              <w:rPr>
                <w:b/>
                <w:bCs/>
                <w:sz w:val="26"/>
                <w:szCs w:val="26"/>
              </w:rPr>
              <w:t>6</w:t>
            </w:r>
          </w:p>
        </w:tc>
        <w:tc>
          <w:tcPr>
            <w:tcW w:w="7046" w:type="dxa"/>
            <w:tcBorders>
              <w:top w:val="single" w:sz="4" w:space="0" w:color="auto"/>
              <w:left w:val="nil"/>
              <w:bottom w:val="single" w:sz="4" w:space="0" w:color="auto"/>
              <w:right w:val="single" w:sz="4" w:space="0" w:color="auto"/>
            </w:tcBorders>
            <w:shd w:val="clear" w:color="auto" w:fill="auto"/>
            <w:noWrap/>
            <w:vAlign w:val="center"/>
            <w:hideMark/>
          </w:tcPr>
          <w:p w14:paraId="2B3A25A0" w14:textId="77777777" w:rsidR="00432CFF" w:rsidRPr="00452FDD" w:rsidRDefault="00432CFF" w:rsidP="0064130E">
            <w:pPr>
              <w:spacing w:before="60" w:after="60"/>
              <w:jc w:val="both"/>
              <w:rPr>
                <w:b/>
                <w:bCs/>
                <w:sz w:val="26"/>
                <w:szCs w:val="26"/>
              </w:rPr>
            </w:pPr>
            <w:r w:rsidRPr="00452FDD">
              <w:rPr>
                <w:b/>
                <w:bCs/>
                <w:sz w:val="26"/>
                <w:szCs w:val="26"/>
              </w:rPr>
              <w:t>Lũy kế lợi nhuận còn lại sau phân phối chuyển sang 2021</w:t>
            </w:r>
          </w:p>
        </w:tc>
        <w:tc>
          <w:tcPr>
            <w:tcW w:w="1559" w:type="dxa"/>
            <w:tcBorders>
              <w:top w:val="single" w:sz="4" w:space="0" w:color="auto"/>
              <w:left w:val="nil"/>
              <w:bottom w:val="single" w:sz="4" w:space="0" w:color="auto"/>
              <w:right w:val="single" w:sz="4" w:space="0" w:color="auto"/>
            </w:tcBorders>
            <w:noWrap/>
            <w:vAlign w:val="center"/>
          </w:tcPr>
          <w:p w14:paraId="70C22471" w14:textId="71AD2289" w:rsidR="00432CFF" w:rsidRPr="00452FDD" w:rsidRDefault="002A560B" w:rsidP="0064130E">
            <w:pPr>
              <w:spacing w:before="60" w:after="60"/>
              <w:ind w:firstLine="567"/>
              <w:jc w:val="right"/>
              <w:rPr>
                <w:b/>
                <w:bCs/>
                <w:sz w:val="26"/>
                <w:szCs w:val="26"/>
              </w:rPr>
            </w:pPr>
            <w:r w:rsidRPr="002A560B">
              <w:rPr>
                <w:b/>
                <w:bCs/>
                <w:sz w:val="26"/>
                <w:szCs w:val="26"/>
              </w:rPr>
              <w:t xml:space="preserve">94.495 </w:t>
            </w:r>
            <w:r w:rsidRPr="00452FDD">
              <w:rPr>
                <w:b/>
                <w:bCs/>
                <w:sz w:val="26"/>
                <w:szCs w:val="26"/>
              </w:rPr>
              <w:fldChar w:fldCharType="begin"/>
            </w:r>
            <w:r w:rsidRPr="00452FDD">
              <w:rPr>
                <w:b/>
                <w:bCs/>
                <w:sz w:val="26"/>
                <w:szCs w:val="26"/>
              </w:rPr>
              <w:instrText xml:space="preserve"> LINK </w:instrText>
            </w:r>
            <w:r>
              <w:rPr>
                <w:b/>
                <w:bCs/>
                <w:sz w:val="26"/>
                <w:szCs w:val="26"/>
              </w:rPr>
              <w:instrText xml:space="preserve">Excel.Sheet.12 "C:\\Users\\tct_tuanta\\Downloads\\Phân phối LN file Link.xlsx" "Thuyết minh!R57C3" </w:instrText>
            </w:r>
            <w:r w:rsidRPr="00452FDD">
              <w:rPr>
                <w:b/>
                <w:bCs/>
                <w:sz w:val="26"/>
                <w:szCs w:val="26"/>
              </w:rPr>
              <w:instrText xml:space="preserve">\a \t  \* MERGEFORMAT </w:instrText>
            </w:r>
            <w:r w:rsidRPr="00452FDD">
              <w:rPr>
                <w:b/>
                <w:bCs/>
                <w:sz w:val="26"/>
                <w:szCs w:val="26"/>
              </w:rPr>
              <w:fldChar w:fldCharType="separate"/>
            </w:r>
            <w:r w:rsidRPr="00AF5872">
              <w:rPr>
                <w:sz w:val="26"/>
                <w:szCs w:val="26"/>
              </w:rPr>
              <w:t xml:space="preserve">    </w:t>
            </w:r>
            <w:r w:rsidRPr="00452FDD">
              <w:rPr>
                <w:b/>
                <w:bCs/>
                <w:sz w:val="26"/>
                <w:szCs w:val="26"/>
              </w:rPr>
              <w:fldChar w:fldCharType="end"/>
            </w:r>
          </w:p>
        </w:tc>
      </w:tr>
    </w:tbl>
    <w:p w14:paraId="1F308943" w14:textId="77777777" w:rsidR="00432CFF" w:rsidRPr="00442FC2" w:rsidRDefault="00432CFF" w:rsidP="00432CFF">
      <w:pPr>
        <w:spacing w:before="60" w:after="60" w:line="276" w:lineRule="auto"/>
        <w:ind w:firstLine="567"/>
        <w:jc w:val="both"/>
        <w:rPr>
          <w:sz w:val="1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14:paraId="240E946D" w14:textId="77777777" w:rsidR="00432CFF" w:rsidRPr="0020680E" w:rsidRDefault="00432CFF" w:rsidP="00432CFF">
      <w:pPr>
        <w:spacing w:before="60" w:after="60" w:line="276" w:lineRule="auto"/>
        <w:ind w:left="5040" w:firstLine="720"/>
        <w:rPr>
          <w:b/>
          <w:sz w:val="28"/>
          <w:szCs w:val="28"/>
        </w:rPr>
      </w:pPr>
      <w:r w:rsidRPr="0020680E">
        <w:rPr>
          <w:b/>
          <w:sz w:val="28"/>
          <w:szCs w:val="28"/>
        </w:rPr>
        <w:t>HỘI ĐỒNG QUẢN TRỊ</w:t>
      </w:r>
    </w:p>
    <w:p w14:paraId="5E60DF34" w14:textId="77777777" w:rsidR="00432CFF" w:rsidRDefault="00432CFF" w:rsidP="00432CFF">
      <w:pPr>
        <w:spacing w:before="60" w:after="60" w:line="276" w:lineRule="auto"/>
        <w:jc w:val="both"/>
      </w:pPr>
    </w:p>
    <w:p w14:paraId="455FC447" w14:textId="77777777" w:rsidR="00EF10E8" w:rsidRDefault="00EF10E8"/>
    <w:sectPr w:rsidR="00EF10E8" w:rsidSect="0064130E">
      <w:footerReference w:type="even" r:id="rId7"/>
      <w:footerReference w:type="first" r:id="rId8"/>
      <w:pgSz w:w="12240" w:h="15840"/>
      <w:pgMar w:top="1138" w:right="1138" w:bottom="245" w:left="1699"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98217" w14:textId="77777777" w:rsidR="006D75AA" w:rsidRDefault="006D75AA">
      <w:r>
        <w:separator/>
      </w:r>
    </w:p>
  </w:endnote>
  <w:endnote w:type="continuationSeparator" w:id="0">
    <w:p w14:paraId="1551EE52" w14:textId="77777777" w:rsidR="006D75AA" w:rsidRDefault="006D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EFD2" w14:textId="77777777" w:rsidR="00C121C3" w:rsidRDefault="00432CFF" w:rsidP="00C12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3225B" w14:textId="77777777" w:rsidR="00C121C3" w:rsidRDefault="006D75AA" w:rsidP="00C121C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C2D4" w14:textId="77777777" w:rsidR="00C121C3" w:rsidRDefault="006D75AA" w:rsidP="00C121C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7F401" w14:textId="77777777" w:rsidR="006D75AA" w:rsidRDefault="006D75AA">
      <w:r>
        <w:separator/>
      </w:r>
    </w:p>
  </w:footnote>
  <w:footnote w:type="continuationSeparator" w:id="0">
    <w:p w14:paraId="3ADD9102" w14:textId="77777777" w:rsidR="006D75AA" w:rsidRDefault="006D7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FF"/>
    <w:rsid w:val="000377C4"/>
    <w:rsid w:val="00113C8B"/>
    <w:rsid w:val="001D0634"/>
    <w:rsid w:val="001F2B6E"/>
    <w:rsid w:val="002A560B"/>
    <w:rsid w:val="00432CFF"/>
    <w:rsid w:val="0051247B"/>
    <w:rsid w:val="00626B4E"/>
    <w:rsid w:val="0064130E"/>
    <w:rsid w:val="006D75AA"/>
    <w:rsid w:val="00755E59"/>
    <w:rsid w:val="00AF5872"/>
    <w:rsid w:val="00BD26EC"/>
    <w:rsid w:val="00C7393A"/>
    <w:rsid w:val="00DB4DF6"/>
    <w:rsid w:val="00E6632D"/>
    <w:rsid w:val="00E73B94"/>
    <w:rsid w:val="00EA0A88"/>
    <w:rsid w:val="00EF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B2C0"/>
  <w15:chartTrackingRefBased/>
  <w15:docId w15:val="{432129EF-C9FC-4224-AF99-5BA3C167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CF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CF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32CFF"/>
    <w:rPr>
      <w:rFonts w:eastAsia="Times New Roman" w:cs="Times New Roman"/>
      <w:sz w:val="24"/>
      <w:szCs w:val="24"/>
      <w:lang w:val="x-none" w:eastAsia="x-none"/>
    </w:rPr>
  </w:style>
  <w:style w:type="character" w:styleId="PageNumber">
    <w:name w:val="page number"/>
    <w:rsid w:val="00432CFF"/>
  </w:style>
  <w:style w:type="paragraph" w:styleId="Header">
    <w:name w:val="header"/>
    <w:basedOn w:val="Normal"/>
    <w:link w:val="HeaderChar"/>
    <w:uiPriority w:val="99"/>
    <w:unhideWhenUsed/>
    <w:rsid w:val="0064130E"/>
    <w:pPr>
      <w:tabs>
        <w:tab w:val="center" w:pos="4680"/>
        <w:tab w:val="right" w:pos="9360"/>
      </w:tabs>
    </w:pPr>
  </w:style>
  <w:style w:type="character" w:customStyle="1" w:styleId="HeaderChar">
    <w:name w:val="Header Char"/>
    <w:basedOn w:val="DefaultParagraphFont"/>
    <w:link w:val="Header"/>
    <w:uiPriority w:val="99"/>
    <w:rsid w:val="0064130E"/>
    <w:rPr>
      <w:rFonts w:eastAsia="Times New Roman" w:cs="Times New Roman"/>
      <w:sz w:val="24"/>
      <w:szCs w:val="24"/>
    </w:rPr>
  </w:style>
  <w:style w:type="paragraph" w:styleId="BalloonText">
    <w:name w:val="Balloon Text"/>
    <w:basedOn w:val="Normal"/>
    <w:link w:val="BalloonTextChar"/>
    <w:uiPriority w:val="99"/>
    <w:semiHidden/>
    <w:unhideWhenUsed/>
    <w:rsid w:val="00641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3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9FE4-A10C-4422-8E35-E545EB03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Kha, Tran Van (PETROLIMEX)</cp:lastModifiedBy>
  <cp:revision>2</cp:revision>
  <cp:lastPrinted>2021-03-29T01:58:00Z</cp:lastPrinted>
  <dcterms:created xsi:type="dcterms:W3CDTF">2021-04-23T06:50:00Z</dcterms:created>
  <dcterms:modified xsi:type="dcterms:W3CDTF">2021-04-23T06:50:00Z</dcterms:modified>
</cp:coreProperties>
</file>